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A57B" w14:textId="4667BCC8" w:rsidR="00C93B69" w:rsidRPr="00AB4A29" w:rsidRDefault="00A96010" w:rsidP="00AB4A29">
      <w:pPr>
        <w:pStyle w:val="Heading1"/>
        <w:numPr>
          <w:ilvl w:val="0"/>
          <w:numId w:val="0"/>
        </w:numPr>
        <w:ind w:left="567"/>
        <w:rPr>
          <w:rtl/>
        </w:rPr>
      </w:pPr>
      <w:bookmarkStart w:id="0" w:name="_Toc205752889"/>
      <w:r w:rsidRPr="00AB4A29">
        <w:rPr>
          <w:rFonts w:hint="cs"/>
          <w:rtl/>
        </w:rPr>
        <w:t>مؤشر نضج التجربة الرقمية للخدمات الحكومية – التقرير العام 2025</w:t>
      </w:r>
      <w:bookmarkEnd w:id="0"/>
    </w:p>
    <w:p w14:paraId="365FEADF" w14:textId="77777777" w:rsidR="00F60665" w:rsidRDefault="00F60665" w:rsidP="0072789D">
      <w:pPr>
        <w:rPr>
          <w:rtl/>
        </w:rPr>
      </w:pPr>
    </w:p>
    <w:sdt>
      <w:sdtPr>
        <w:rPr>
          <w:rFonts w:ascii="☞DIODRUM ARABIC SEMIBOLD" w:hAnsi="☞DIODRUM ARABIC SEMIBOLD" w:cs="☞DIODRUM ARABIC SEMIBOLD" w:hint="cs"/>
          <w:b/>
          <w:bCs/>
          <w:sz w:val="32"/>
          <w:szCs w:val="32"/>
          <w:rtl/>
        </w:rPr>
        <w:id w:val="2117562641"/>
        <w:docPartObj>
          <w:docPartGallery w:val="Table of Contents"/>
          <w:docPartUnique/>
        </w:docPartObj>
      </w:sdtPr>
      <w:sdtEndPr>
        <w:rPr>
          <w:rFonts w:ascii="☞DIODRUM ARABIC MEDIUM" w:hAnsi="☞DIODRUM ARABIC MEDIUM" w:cs="☞DIODRUM ARABIC MEDIUM"/>
          <w:noProof/>
          <w:sz w:val="28"/>
          <w:szCs w:val="28"/>
        </w:rPr>
      </w:sdtEndPr>
      <w:sdtContent>
        <w:p w14:paraId="24C8EC3E" w14:textId="3989F018" w:rsidR="002808C5" w:rsidRPr="002808C5" w:rsidRDefault="00777ABD" w:rsidP="002808C5">
          <w:pPr>
            <w:rPr>
              <w:b/>
              <w:bCs/>
              <w:sz w:val="32"/>
              <w:szCs w:val="32"/>
              <w:rtl/>
            </w:rPr>
          </w:pPr>
          <w:r w:rsidRPr="00246464">
            <w:rPr>
              <w:rStyle w:val="Heading2Char"/>
              <w:rFonts w:hint="cs"/>
              <w:color w:val="002060"/>
              <w:rtl/>
            </w:rPr>
            <w:t>جدول المحتويات</w:t>
          </w:r>
          <w:r w:rsidR="007C425F" w:rsidRPr="002808C5">
            <w:rPr>
              <w:rFonts w:hint="cs"/>
            </w:rPr>
            <w:fldChar w:fldCharType="begin"/>
          </w:r>
          <w:r w:rsidR="007C425F" w:rsidRPr="002808C5">
            <w:rPr>
              <w:rFonts w:hint="cs"/>
            </w:rPr>
            <w:instrText xml:space="preserve"> TOC \o "1-3" \h \z \u </w:instrText>
          </w:r>
          <w:r w:rsidR="007C425F" w:rsidRPr="002808C5">
            <w:rPr>
              <w:rFonts w:hint="cs"/>
            </w:rPr>
            <w:fldChar w:fldCharType="separate"/>
          </w:r>
        </w:p>
        <w:p w14:paraId="7D87CD05" w14:textId="10042A9A" w:rsidR="002808C5" w:rsidRPr="002808C5" w:rsidRDefault="002808C5" w:rsidP="002808C5">
          <w:pPr>
            <w:pStyle w:val="TOC2"/>
            <w:tabs>
              <w:tab w:val="left" w:pos="1120"/>
              <w:tab w:val="right" w:leader="hyphen" w:pos="9208"/>
            </w:tabs>
            <w:bidi/>
            <w:rPr>
              <w:rFonts w:ascii="☞DIODRUM ARABIC MEDIUM" w:eastAsiaTheme="minorEastAsia" w:hAnsi="☞DIODRUM ARABIC MEDIUM" w:cs="☞DIODRUM ARABIC MEDIUM"/>
              <w:b w:val="0"/>
              <w:bCs w:val="0"/>
              <w:noProof/>
              <w:kern w:val="2"/>
              <w:sz w:val="24"/>
              <w:szCs w:val="24"/>
              <w14:ligatures w14:val="standardContextual"/>
            </w:rPr>
          </w:pPr>
          <w:hyperlink w:anchor="_Toc205752890" w:history="1">
            <w:r w:rsidRPr="002808C5">
              <w:rPr>
                <w:rStyle w:val="Hyperlink"/>
                <w:rFonts w:ascii="☞DIODRUM ARABIC MEDIUM" w:hAnsi="☞DIODRUM ARABIC MEDIUM" w:cs="☞DIODRUM ARABIC MEDIUM" w:hint="cs"/>
                <w:noProof/>
                <w:rtl/>
              </w:rPr>
              <w:t>1.</w:t>
            </w:r>
            <w:r>
              <w:rPr>
                <w:rFonts w:ascii="☞DIODRUM ARABIC MEDIUM" w:eastAsiaTheme="minorEastAsia" w:hAnsi="☞DIODRUM ARABIC MEDIUM" w:cs="☞DIODRUM ARABIC MEDIUM" w:hint="cs"/>
                <w:b w:val="0"/>
                <w:bCs w:val="0"/>
                <w:noProof/>
                <w:kern w:val="2"/>
                <w:sz w:val="24"/>
                <w:szCs w:val="24"/>
                <w:rtl/>
                <w14:ligatures w14:val="standardContextual"/>
              </w:rPr>
              <w:t xml:space="preserve">  </w:t>
            </w:r>
            <w:r w:rsidRPr="002808C5">
              <w:rPr>
                <w:rStyle w:val="Hyperlink"/>
                <w:rFonts w:ascii="☞DIODRUM ARABIC MEDIUM" w:hAnsi="☞DIODRUM ARABIC MEDIUM" w:cs="☞DIODRUM ARABIC MEDIUM" w:hint="cs"/>
                <w:noProof/>
                <w:rtl/>
              </w:rPr>
              <w:t>التمهيد</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_Toc205752890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2</w:t>
            </w:r>
            <w:r w:rsidRPr="002808C5">
              <w:rPr>
                <w:rFonts w:ascii="☞DIODRUM ARABIC MEDIUM" w:hAnsi="☞DIODRUM ARABIC MEDIUM" w:cs="☞DIODRUM ARABIC MEDIUM" w:hint="cs"/>
                <w:noProof/>
                <w:webHidden/>
              </w:rPr>
              <w:fldChar w:fldCharType="end"/>
            </w:r>
          </w:hyperlink>
        </w:p>
        <w:p w14:paraId="5DD138DE" w14:textId="333A92B5" w:rsidR="002808C5" w:rsidRPr="002808C5" w:rsidRDefault="002808C5" w:rsidP="002808C5">
          <w:pPr>
            <w:pStyle w:val="TOC2"/>
            <w:tabs>
              <w:tab w:val="left" w:pos="3691"/>
              <w:tab w:val="right" w:leader="hyphen" w:pos="9208"/>
            </w:tabs>
            <w:bidi/>
            <w:rPr>
              <w:rFonts w:ascii="☞DIODRUM ARABIC MEDIUM" w:eastAsiaTheme="minorEastAsia" w:hAnsi="☞DIODRUM ARABIC MEDIUM" w:cs="☞DIODRUM ARABIC MEDIUM"/>
              <w:b w:val="0"/>
              <w:bCs w:val="0"/>
              <w:noProof/>
              <w:kern w:val="2"/>
              <w:sz w:val="24"/>
              <w:szCs w:val="24"/>
              <w14:ligatures w14:val="standardContextual"/>
            </w:rPr>
          </w:pPr>
          <w:hyperlink w:anchor="_Toc205752891" w:history="1">
            <w:r w:rsidRPr="002808C5">
              <w:rPr>
                <w:rStyle w:val="Hyperlink"/>
                <w:rFonts w:ascii="☞DIODRUM ARABIC MEDIUM" w:hAnsi="☞DIODRUM ARABIC MEDIUM" w:cs="☞DIODRUM ARABIC MEDIUM" w:hint="cs"/>
                <w:noProof/>
              </w:rPr>
              <w:t>2.</w:t>
            </w:r>
            <w:r>
              <w:rPr>
                <w:rFonts w:ascii="☞DIODRUM ARABIC MEDIUM" w:eastAsiaTheme="minorEastAsia" w:hAnsi="☞DIODRUM ARABIC MEDIUM" w:cs="☞DIODRUM ARABIC MEDIUM" w:hint="cs"/>
                <w:b w:val="0"/>
                <w:bCs w:val="0"/>
                <w:noProof/>
                <w:kern w:val="2"/>
                <w:sz w:val="24"/>
                <w:szCs w:val="24"/>
                <w:rtl/>
                <w14:ligatures w14:val="standardContextual"/>
              </w:rPr>
              <w:t xml:space="preserve"> </w:t>
            </w:r>
            <w:r w:rsidRPr="002808C5">
              <w:rPr>
                <w:rStyle w:val="Hyperlink"/>
                <w:rFonts w:ascii="☞DIODRUM ARABIC MEDIUM" w:hAnsi="☞DIODRUM ARABIC MEDIUM" w:cs="☞DIODRUM ARABIC MEDIUM" w:hint="cs"/>
                <w:noProof/>
                <w:rtl/>
              </w:rPr>
              <w:t>نبذة عن مؤشر نضج التجربة الرقمية</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_Toc205752891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3</w:t>
            </w:r>
            <w:r w:rsidRPr="002808C5">
              <w:rPr>
                <w:rFonts w:ascii="☞DIODRUM ARABIC MEDIUM" w:hAnsi="☞DIODRUM ARABIC MEDIUM" w:cs="☞DIODRUM ARABIC MEDIUM" w:hint="cs"/>
                <w:noProof/>
                <w:webHidden/>
              </w:rPr>
              <w:fldChar w:fldCharType="end"/>
            </w:r>
          </w:hyperlink>
        </w:p>
        <w:p w14:paraId="3E7F86D2" w14:textId="49F30C15" w:rsidR="002808C5" w:rsidRPr="002808C5" w:rsidRDefault="002808C5" w:rsidP="002808C5">
          <w:pPr>
            <w:pStyle w:val="TOC3"/>
            <w:tabs>
              <w:tab w:val="left" w:pos="2240"/>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892" w:history="1">
            <w:r w:rsidRPr="002808C5">
              <w:rPr>
                <w:rStyle w:val="Hyperlink"/>
                <w:rFonts w:ascii="☞DIODRUM ARABIC MEDIUM" w:hAnsi="☞DIODRUM ARABIC MEDIUM" w:cs="☞DIODRUM ARABIC MEDIUM" w:hint="cs"/>
                <w:noProof/>
              </w:rPr>
              <w:t>2.1</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التجربة الرقمية</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_Toc205752892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4</w:t>
            </w:r>
            <w:r w:rsidRPr="002808C5">
              <w:rPr>
                <w:rFonts w:ascii="☞DIODRUM ARABIC MEDIUM" w:hAnsi="☞DIODRUM ARABIC MEDIUM" w:cs="☞DIODRUM ARABIC MEDIUM" w:hint="cs"/>
                <w:noProof/>
                <w:webHidden/>
              </w:rPr>
              <w:fldChar w:fldCharType="end"/>
            </w:r>
          </w:hyperlink>
        </w:p>
        <w:p w14:paraId="3D640EE4" w14:textId="45CEC15E" w:rsidR="002808C5" w:rsidRPr="002808C5" w:rsidRDefault="002808C5" w:rsidP="002808C5">
          <w:pPr>
            <w:pStyle w:val="TOC3"/>
            <w:tabs>
              <w:tab w:val="left" w:pos="3123"/>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893" w:history="1">
            <w:r w:rsidRPr="002808C5">
              <w:rPr>
                <w:rStyle w:val="Hyperlink"/>
                <w:rFonts w:ascii="☞DIODRUM ARABIC MEDIUM" w:hAnsi="☞DIODRUM ARABIC MEDIUM" w:cs="☞DIODRUM ARABIC MEDIUM" w:hint="cs"/>
                <w:noProof/>
              </w:rPr>
              <w:t>2.2</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مؤشر نضج التجربة الرقمية</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_Toc205752893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5</w:t>
            </w:r>
            <w:r w:rsidRPr="002808C5">
              <w:rPr>
                <w:rFonts w:ascii="☞DIODRUM ARABIC MEDIUM" w:hAnsi="☞DIODRUM ARABIC MEDIUM" w:cs="☞DIODRUM ARABIC MEDIUM" w:hint="cs"/>
                <w:noProof/>
                <w:webHidden/>
              </w:rPr>
              <w:fldChar w:fldCharType="end"/>
            </w:r>
          </w:hyperlink>
        </w:p>
        <w:p w14:paraId="429C0A2F" w14:textId="643CEF1E" w:rsidR="002808C5" w:rsidRPr="002808C5" w:rsidRDefault="002808C5" w:rsidP="002808C5">
          <w:pPr>
            <w:pStyle w:val="TOC3"/>
            <w:tabs>
              <w:tab w:val="left" w:pos="3704"/>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894" w:history="1">
            <w:r w:rsidRPr="002808C5">
              <w:rPr>
                <w:rStyle w:val="Hyperlink"/>
                <w:rFonts w:ascii="☞DIODRUM ARABIC MEDIUM" w:hAnsi="☞DIODRUM ARABIC MEDIUM" w:cs="☞DIODRUM ARABIC MEDIUM" w:hint="cs"/>
                <w:noProof/>
                <w:rtl/>
              </w:rPr>
              <w:t>2.3</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أهداف مؤشر نضج التجربة الرقمية</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_Toc205752894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6</w:t>
            </w:r>
            <w:r w:rsidRPr="002808C5">
              <w:rPr>
                <w:rFonts w:ascii="☞DIODRUM ARABIC MEDIUM" w:hAnsi="☞DIODRUM ARABIC MEDIUM" w:cs="☞DIODRUM ARABIC MEDIUM" w:hint="cs"/>
                <w:noProof/>
                <w:webHidden/>
              </w:rPr>
              <w:fldChar w:fldCharType="end"/>
            </w:r>
          </w:hyperlink>
        </w:p>
        <w:p w14:paraId="773F803E" w14:textId="07EA1FA4" w:rsidR="002808C5" w:rsidRPr="002808C5" w:rsidRDefault="002808C5" w:rsidP="002808C5">
          <w:pPr>
            <w:pStyle w:val="TOC3"/>
            <w:tabs>
              <w:tab w:val="left" w:pos="2267"/>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895" w:history="1">
            <w:r w:rsidRPr="002808C5">
              <w:rPr>
                <w:rStyle w:val="Hyperlink"/>
                <w:rFonts w:ascii="☞DIODRUM ARABIC MEDIUM" w:hAnsi="☞DIODRUM ARABIC MEDIUM" w:cs="☞DIODRUM ARABIC MEDIUM" w:hint="cs"/>
                <w:noProof/>
              </w:rPr>
              <w:t>2.4</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الشمولية الرقمية</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_Toc205752895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7</w:t>
            </w:r>
            <w:r w:rsidRPr="002808C5">
              <w:rPr>
                <w:rFonts w:ascii="☞DIODRUM ARABIC MEDIUM" w:hAnsi="☞DIODRUM ARABIC MEDIUM" w:cs="☞DIODRUM ARABIC MEDIUM" w:hint="cs"/>
                <w:noProof/>
                <w:webHidden/>
              </w:rPr>
              <w:fldChar w:fldCharType="end"/>
            </w:r>
          </w:hyperlink>
        </w:p>
        <w:p w14:paraId="5A27BC30" w14:textId="32CD3642" w:rsidR="002808C5" w:rsidRPr="002808C5" w:rsidRDefault="002808C5" w:rsidP="002808C5">
          <w:pPr>
            <w:pStyle w:val="TOC3"/>
            <w:tabs>
              <w:tab w:val="left" w:pos="3508"/>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896" w:history="1">
            <w:r w:rsidRPr="002808C5">
              <w:rPr>
                <w:rStyle w:val="Hyperlink"/>
                <w:rFonts w:ascii="☞DIODRUM ARABIC MEDIUM" w:hAnsi="☞DIODRUM ARABIC MEDIUM" w:cs="☞DIODRUM ARABIC MEDIUM" w:hint="cs"/>
                <w:noProof/>
                <w:rtl/>
              </w:rPr>
              <w:t>2.5</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المؤشر الفرعي للشمولية الرقمية</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_Toc205752896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8</w:t>
            </w:r>
            <w:r w:rsidRPr="002808C5">
              <w:rPr>
                <w:rFonts w:ascii="☞DIODRUM ARABIC MEDIUM" w:hAnsi="☞DIODRUM ARABIC MEDIUM" w:cs="☞DIODRUM ARABIC MEDIUM" w:hint="cs"/>
                <w:noProof/>
                <w:webHidden/>
              </w:rPr>
              <w:fldChar w:fldCharType="end"/>
            </w:r>
          </w:hyperlink>
        </w:p>
        <w:p w14:paraId="416B6C68" w14:textId="7C6F6127" w:rsidR="002808C5" w:rsidRPr="002808C5" w:rsidRDefault="002808C5" w:rsidP="002808C5">
          <w:pPr>
            <w:pStyle w:val="TOC2"/>
            <w:tabs>
              <w:tab w:val="left" w:pos="4618"/>
              <w:tab w:val="right" w:leader="hyphen" w:pos="9208"/>
            </w:tabs>
            <w:bidi/>
            <w:rPr>
              <w:rFonts w:ascii="☞DIODRUM ARABIC MEDIUM" w:eastAsiaTheme="minorEastAsia" w:hAnsi="☞DIODRUM ARABIC MEDIUM" w:cs="☞DIODRUM ARABIC MEDIUM"/>
              <w:b w:val="0"/>
              <w:bCs w:val="0"/>
              <w:noProof/>
              <w:kern w:val="2"/>
              <w:sz w:val="24"/>
              <w:szCs w:val="24"/>
              <w14:ligatures w14:val="standardContextual"/>
            </w:rPr>
          </w:pPr>
          <w:hyperlink w:anchor="_Toc205752897" w:history="1">
            <w:r w:rsidRPr="002808C5">
              <w:rPr>
                <w:rStyle w:val="Hyperlink"/>
                <w:rFonts w:ascii="☞DIODRUM ARABIC MEDIUM" w:hAnsi="☞DIODRUM ARABIC MEDIUM" w:cs="☞DIODRUM ARABIC MEDIUM" w:hint="cs"/>
                <w:noProof/>
              </w:rPr>
              <w:t>3.</w:t>
            </w:r>
            <w:r>
              <w:rPr>
                <w:rFonts w:ascii="☞DIODRUM ARABIC MEDIUM" w:eastAsiaTheme="minorEastAsia" w:hAnsi="☞DIODRUM ARABIC MEDIUM" w:cs="☞DIODRUM ARABIC MEDIUM" w:hint="cs"/>
                <w:b w:val="0"/>
                <w:bCs w:val="0"/>
                <w:noProof/>
                <w:kern w:val="2"/>
                <w:sz w:val="24"/>
                <w:szCs w:val="24"/>
                <w:rtl/>
                <w14:ligatures w14:val="standardContextual"/>
              </w:rPr>
              <w:t xml:space="preserve"> </w:t>
            </w:r>
            <w:r w:rsidRPr="002808C5">
              <w:rPr>
                <w:rStyle w:val="Hyperlink"/>
                <w:rFonts w:ascii="☞DIODRUM ARABIC MEDIUM" w:hAnsi="☞DIODRUM ARABIC MEDIUM" w:cs="☞DIODRUM ARABIC MEDIUM" w:hint="cs"/>
                <w:noProof/>
                <w:rtl/>
              </w:rPr>
              <w:t>منهجية مؤشر نضج التجربة الرقمية لعام 2025</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_Toc205752897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9</w:t>
            </w:r>
            <w:r w:rsidRPr="002808C5">
              <w:rPr>
                <w:rFonts w:ascii="☞DIODRUM ARABIC MEDIUM" w:hAnsi="☞DIODRUM ARABIC MEDIUM" w:cs="☞DIODRUM ARABIC MEDIUM" w:hint="cs"/>
                <w:noProof/>
                <w:webHidden/>
              </w:rPr>
              <w:fldChar w:fldCharType="end"/>
            </w:r>
          </w:hyperlink>
        </w:p>
        <w:p w14:paraId="512AABFF" w14:textId="081F85C4" w:rsidR="002808C5" w:rsidRPr="002808C5" w:rsidRDefault="002808C5" w:rsidP="002808C5">
          <w:pPr>
            <w:pStyle w:val="TOC3"/>
            <w:tabs>
              <w:tab w:val="left" w:pos="3087"/>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898" w:history="1">
            <w:r w:rsidRPr="002808C5">
              <w:rPr>
                <w:rStyle w:val="Hyperlink"/>
                <w:rFonts w:ascii="☞DIODRUM ARABIC MEDIUM" w:hAnsi="☞DIODRUM ARABIC MEDIUM" w:cs="☞DIODRUM ARABIC MEDIUM" w:hint="cs"/>
                <w:noProof/>
              </w:rPr>
              <w:t>3.1</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آلية تحسين وتطوير المؤشر</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_Toc205752898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9</w:t>
            </w:r>
            <w:r w:rsidRPr="002808C5">
              <w:rPr>
                <w:rFonts w:ascii="☞DIODRUM ARABIC MEDIUM" w:hAnsi="☞DIODRUM ARABIC MEDIUM" w:cs="☞DIODRUM ARABIC MEDIUM" w:hint="cs"/>
                <w:noProof/>
                <w:webHidden/>
              </w:rPr>
              <w:fldChar w:fldCharType="end"/>
            </w:r>
          </w:hyperlink>
        </w:p>
        <w:p w14:paraId="6D1523C9" w14:textId="183FC511" w:rsidR="002808C5" w:rsidRPr="002808C5" w:rsidRDefault="002808C5" w:rsidP="002808C5">
          <w:pPr>
            <w:pStyle w:val="TOC3"/>
            <w:tabs>
              <w:tab w:val="left" w:pos="4349"/>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899" w:history="1">
            <w:r w:rsidRPr="002808C5">
              <w:rPr>
                <w:rStyle w:val="Hyperlink"/>
                <w:rFonts w:ascii="☞DIODRUM ARABIC MEDIUM" w:hAnsi="☞DIODRUM ARABIC MEDIUM" w:cs="☞DIODRUM ARABIC MEDIUM" w:hint="cs"/>
                <w:noProof/>
              </w:rPr>
              <w:t>3.2</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معايير اختيار المنصات المشمولة في المؤشر</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_Toc205752899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11</w:t>
            </w:r>
            <w:r w:rsidRPr="002808C5">
              <w:rPr>
                <w:rFonts w:ascii="☞DIODRUM ARABIC MEDIUM" w:hAnsi="☞DIODRUM ARABIC MEDIUM" w:cs="☞DIODRUM ARABIC MEDIUM" w:hint="cs"/>
                <w:noProof/>
                <w:webHidden/>
              </w:rPr>
              <w:fldChar w:fldCharType="end"/>
            </w:r>
          </w:hyperlink>
        </w:p>
        <w:p w14:paraId="5F0AC12A" w14:textId="5015DF9A" w:rsidR="002808C5" w:rsidRPr="002808C5" w:rsidRDefault="002808C5" w:rsidP="002808C5">
          <w:pPr>
            <w:pStyle w:val="TOC3"/>
            <w:tabs>
              <w:tab w:val="left" w:pos="3306"/>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00" w:history="1">
            <w:r w:rsidRPr="002808C5">
              <w:rPr>
                <w:rStyle w:val="Hyperlink"/>
                <w:rFonts w:ascii="☞DIODRUM ARABIC MEDIUM" w:hAnsi="☞DIODRUM ARABIC MEDIUM" w:cs="☞DIODRUM ARABIC MEDIUM" w:hint="cs"/>
                <w:noProof/>
              </w:rPr>
              <w:t>3.3</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المنصات المشمولة في المؤشر</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_Toc205752900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11</w:t>
            </w:r>
            <w:r w:rsidRPr="002808C5">
              <w:rPr>
                <w:rFonts w:ascii="☞DIODRUM ARABIC MEDIUM" w:hAnsi="☞DIODRUM ARABIC MEDIUM" w:cs="☞DIODRUM ARABIC MEDIUM" w:hint="cs"/>
                <w:noProof/>
                <w:webHidden/>
              </w:rPr>
              <w:fldChar w:fldCharType="end"/>
            </w:r>
          </w:hyperlink>
        </w:p>
        <w:p w14:paraId="3AA15EB8" w14:textId="351276BC" w:rsidR="002808C5" w:rsidRPr="002808C5" w:rsidRDefault="002808C5" w:rsidP="002808C5">
          <w:pPr>
            <w:pStyle w:val="TOC3"/>
            <w:tabs>
              <w:tab w:val="left" w:pos="3689"/>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01" w:history="1">
            <w:r w:rsidRPr="002808C5">
              <w:rPr>
                <w:rStyle w:val="Hyperlink"/>
                <w:rFonts w:ascii="☞DIODRUM ARABIC MEDIUM" w:hAnsi="☞DIODRUM ARABIC MEDIUM" w:cs="☞DIODRUM ARABIC MEDIUM" w:hint="cs"/>
                <w:noProof/>
                <w:rtl/>
              </w:rPr>
              <w:t>3.4</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المناظير الرئيسة والمحاور للمؤشر</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_Toc205752901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14</w:t>
            </w:r>
            <w:r w:rsidRPr="002808C5">
              <w:rPr>
                <w:rFonts w:ascii="☞DIODRUM ARABIC MEDIUM" w:hAnsi="☞DIODRUM ARABIC MEDIUM" w:cs="☞DIODRUM ARABIC MEDIUM" w:hint="cs"/>
                <w:noProof/>
                <w:webHidden/>
              </w:rPr>
              <w:fldChar w:fldCharType="end"/>
            </w:r>
          </w:hyperlink>
        </w:p>
        <w:p w14:paraId="5BBB995A" w14:textId="64DBF702" w:rsidR="002808C5" w:rsidRPr="002808C5" w:rsidRDefault="002808C5" w:rsidP="002808C5">
          <w:pPr>
            <w:pStyle w:val="TOC3"/>
            <w:tabs>
              <w:tab w:val="left" w:pos="2506"/>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02" w:history="1">
            <w:r w:rsidRPr="002808C5">
              <w:rPr>
                <w:rStyle w:val="Hyperlink"/>
                <w:rFonts w:ascii="☞DIODRUM ARABIC MEDIUM" w:hAnsi="☞DIODRUM ARABIC MEDIUM" w:cs="☞DIODRUM ARABIC MEDIUM" w:hint="cs"/>
                <w:noProof/>
              </w:rPr>
              <w:t>3.5</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معادلة المؤشر العام</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_Toc205752902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22</w:t>
            </w:r>
            <w:r w:rsidRPr="002808C5">
              <w:rPr>
                <w:rFonts w:ascii="☞DIODRUM ARABIC MEDIUM" w:hAnsi="☞DIODRUM ARABIC MEDIUM" w:cs="☞DIODRUM ARABIC MEDIUM" w:hint="cs"/>
                <w:noProof/>
                <w:webHidden/>
              </w:rPr>
              <w:fldChar w:fldCharType="end"/>
            </w:r>
          </w:hyperlink>
        </w:p>
        <w:p w14:paraId="46F6E9BC" w14:textId="74CA3AE0" w:rsidR="002808C5" w:rsidRPr="002808C5" w:rsidRDefault="002808C5" w:rsidP="002808C5">
          <w:pPr>
            <w:pStyle w:val="TOC3"/>
            <w:tabs>
              <w:tab w:val="left" w:pos="2948"/>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03" w:history="1">
            <w:r w:rsidRPr="002808C5">
              <w:rPr>
                <w:rStyle w:val="Hyperlink"/>
                <w:rFonts w:ascii="☞DIODRUM ARABIC MEDIUM" w:hAnsi="☞DIODRUM ARABIC MEDIUM" w:cs="☞DIODRUM ARABIC MEDIUM" w:hint="cs"/>
                <w:noProof/>
                <w:lang w:bidi="ar-JO"/>
              </w:rPr>
              <w:t>3.6</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تصنيف مستويات المؤشر</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_Toc205752903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22</w:t>
            </w:r>
            <w:r w:rsidRPr="002808C5">
              <w:rPr>
                <w:rFonts w:ascii="☞DIODRUM ARABIC MEDIUM" w:hAnsi="☞DIODRUM ARABIC MEDIUM" w:cs="☞DIODRUM ARABIC MEDIUM" w:hint="cs"/>
                <w:noProof/>
                <w:webHidden/>
              </w:rPr>
              <w:fldChar w:fldCharType="end"/>
            </w:r>
          </w:hyperlink>
        </w:p>
        <w:p w14:paraId="0971BB8D" w14:textId="2B0D6C6D" w:rsidR="002808C5" w:rsidRPr="002808C5" w:rsidRDefault="002808C5" w:rsidP="002808C5">
          <w:pPr>
            <w:pStyle w:val="TOC2"/>
            <w:tabs>
              <w:tab w:val="left" w:pos="4987"/>
              <w:tab w:val="right" w:leader="hyphen" w:pos="9208"/>
            </w:tabs>
            <w:bidi/>
            <w:rPr>
              <w:rFonts w:ascii="☞DIODRUM ARABIC MEDIUM" w:eastAsiaTheme="minorEastAsia" w:hAnsi="☞DIODRUM ARABIC MEDIUM" w:cs="☞DIODRUM ARABIC MEDIUM"/>
              <w:b w:val="0"/>
              <w:bCs w:val="0"/>
              <w:noProof/>
              <w:kern w:val="2"/>
              <w:sz w:val="24"/>
              <w:szCs w:val="24"/>
              <w14:ligatures w14:val="standardContextual"/>
            </w:rPr>
          </w:pPr>
          <w:hyperlink w:anchor="_Toc205752904" w:history="1">
            <w:r w:rsidRPr="002808C5">
              <w:rPr>
                <w:rStyle w:val="Hyperlink"/>
                <w:rFonts w:ascii="☞DIODRUM ARABIC MEDIUM" w:hAnsi="☞DIODRUM ARABIC MEDIUM" w:cs="☞DIODRUM ARABIC MEDIUM" w:hint="cs"/>
                <w:noProof/>
              </w:rPr>
              <w:t>4.</w:t>
            </w:r>
            <w:r>
              <w:rPr>
                <w:rFonts w:ascii="☞DIODRUM ARABIC MEDIUM" w:eastAsiaTheme="minorEastAsia" w:hAnsi="☞DIODRUM ARABIC MEDIUM" w:cs="☞DIODRUM ARABIC MEDIUM" w:hint="cs"/>
                <w:b w:val="0"/>
                <w:bCs w:val="0"/>
                <w:noProof/>
                <w:kern w:val="2"/>
                <w:sz w:val="24"/>
                <w:szCs w:val="24"/>
                <w:rtl/>
                <w14:ligatures w14:val="standardContextual"/>
              </w:rPr>
              <w:t xml:space="preserve"> </w:t>
            </w:r>
            <w:r w:rsidRPr="002808C5">
              <w:rPr>
                <w:rStyle w:val="Hyperlink"/>
                <w:rFonts w:ascii="☞DIODRUM ARABIC MEDIUM" w:hAnsi="☞DIODRUM ARABIC MEDIUM" w:cs="☞DIODRUM ARABIC MEDIUM" w:hint="cs"/>
                <w:noProof/>
                <w:rtl/>
              </w:rPr>
              <w:t>أبرز قصص نجاح المنصات في مجال التجربة الرقمية</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_Toc205752904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23</w:t>
            </w:r>
            <w:r w:rsidRPr="002808C5">
              <w:rPr>
                <w:rFonts w:ascii="☞DIODRUM ARABIC MEDIUM" w:hAnsi="☞DIODRUM ARABIC MEDIUM" w:cs="☞DIODRUM ARABIC MEDIUM" w:hint="cs"/>
                <w:noProof/>
                <w:webHidden/>
              </w:rPr>
              <w:fldChar w:fldCharType="end"/>
            </w:r>
          </w:hyperlink>
        </w:p>
        <w:p w14:paraId="6B34B310" w14:textId="12C3E733" w:rsidR="002808C5" w:rsidRPr="002808C5" w:rsidRDefault="002808C5" w:rsidP="002808C5">
          <w:pPr>
            <w:pStyle w:val="TOC3"/>
            <w:tabs>
              <w:tab w:val="left" w:pos="3845"/>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05" w:history="1">
            <w:r w:rsidRPr="002808C5">
              <w:rPr>
                <w:rStyle w:val="Hyperlink"/>
                <w:rFonts w:ascii="☞DIODRUM ARABIC MEDIUM" w:hAnsi="☞DIODRUM ARABIC MEDIUM" w:cs="☞DIODRUM ARABIC MEDIUM" w:hint="cs"/>
                <w:noProof/>
                <w:lang w:bidi="ar-JO"/>
              </w:rPr>
              <w:t>4.1</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إمكانية الوصول إلى المنصات الرقمية</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_Toc205752905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24</w:t>
            </w:r>
            <w:r w:rsidRPr="002808C5">
              <w:rPr>
                <w:rFonts w:ascii="☞DIODRUM ARABIC MEDIUM" w:hAnsi="☞DIODRUM ARABIC MEDIUM" w:cs="☞DIODRUM ARABIC MEDIUM" w:hint="cs"/>
                <w:noProof/>
                <w:webHidden/>
              </w:rPr>
              <w:fldChar w:fldCharType="end"/>
            </w:r>
          </w:hyperlink>
        </w:p>
        <w:p w14:paraId="5FC65868" w14:textId="2FA24F18" w:rsidR="002808C5" w:rsidRPr="002808C5" w:rsidRDefault="002808C5" w:rsidP="002808C5">
          <w:pPr>
            <w:pStyle w:val="TOC3"/>
            <w:tabs>
              <w:tab w:val="left" w:pos="4055"/>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06" w:history="1">
            <w:r w:rsidRPr="002808C5">
              <w:rPr>
                <w:rStyle w:val="Hyperlink"/>
                <w:rFonts w:ascii="☞DIODRUM ARABIC MEDIUM" w:hAnsi="☞DIODRUM ARABIC MEDIUM" w:cs="☞DIODRUM ARABIC MEDIUM" w:hint="cs"/>
                <w:noProof/>
                <w:lang w:bidi="ar-JO"/>
              </w:rPr>
              <w:t>4.2</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إطلاق القنوات والخدمات الرقمية الجديدة</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_Toc205752906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27</w:t>
            </w:r>
            <w:r w:rsidRPr="002808C5">
              <w:rPr>
                <w:rFonts w:ascii="☞DIODRUM ARABIC MEDIUM" w:hAnsi="☞DIODRUM ARABIC MEDIUM" w:cs="☞DIODRUM ARABIC MEDIUM" w:hint="cs"/>
                <w:noProof/>
                <w:webHidden/>
              </w:rPr>
              <w:fldChar w:fldCharType="end"/>
            </w:r>
          </w:hyperlink>
        </w:p>
        <w:p w14:paraId="573A87B0" w14:textId="09A8C035" w:rsidR="002808C5" w:rsidRPr="002808C5" w:rsidRDefault="002808C5" w:rsidP="002808C5">
          <w:pPr>
            <w:pStyle w:val="TOC3"/>
            <w:tabs>
              <w:tab w:val="left" w:pos="4194"/>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07" w:history="1">
            <w:r w:rsidRPr="002808C5">
              <w:rPr>
                <w:rStyle w:val="Hyperlink"/>
                <w:rFonts w:ascii="☞DIODRUM ARABIC MEDIUM" w:eastAsiaTheme="minorHAnsi" w:hAnsi="☞DIODRUM ARABIC MEDIUM" w:cs="☞DIODRUM ARABIC MEDIUM" w:hint="cs"/>
                <w:noProof/>
                <w:rtl/>
              </w:rPr>
              <w:t>4.3</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تعزيز قابلية الاستخدام للخدمات الحكوميـة</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_Toc205752907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33</w:t>
            </w:r>
            <w:r w:rsidRPr="002808C5">
              <w:rPr>
                <w:rFonts w:ascii="☞DIODRUM ARABIC MEDIUM" w:hAnsi="☞DIODRUM ARABIC MEDIUM" w:cs="☞DIODRUM ARABIC MEDIUM" w:hint="cs"/>
                <w:noProof/>
                <w:webHidden/>
              </w:rPr>
              <w:fldChar w:fldCharType="end"/>
            </w:r>
          </w:hyperlink>
        </w:p>
        <w:p w14:paraId="7B745914" w14:textId="5A3E1E93" w:rsidR="002808C5" w:rsidRPr="002808C5" w:rsidRDefault="002808C5" w:rsidP="002808C5">
          <w:pPr>
            <w:pStyle w:val="TOC3"/>
            <w:tabs>
              <w:tab w:val="left" w:pos="4995"/>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08" w:history="1">
            <w:r w:rsidRPr="002808C5">
              <w:rPr>
                <w:rStyle w:val="Hyperlink"/>
                <w:rFonts w:ascii="☞DIODRUM ARABIC MEDIUM" w:hAnsi="☞DIODRUM ARABIC MEDIUM" w:cs="☞DIODRUM ARABIC MEDIUM" w:hint="cs"/>
                <w:noProof/>
                <w:rtl/>
              </w:rPr>
              <w:t>4.4</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التكامل الناجح بين المنصات لتسهيل رحلة المستفيدين</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_Toc205752908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39</w:t>
            </w:r>
            <w:r w:rsidRPr="002808C5">
              <w:rPr>
                <w:rFonts w:ascii="☞DIODRUM ARABIC MEDIUM" w:hAnsi="☞DIODRUM ARABIC MEDIUM" w:cs="☞DIODRUM ARABIC MEDIUM" w:hint="cs"/>
                <w:noProof/>
                <w:webHidden/>
              </w:rPr>
              <w:fldChar w:fldCharType="end"/>
            </w:r>
          </w:hyperlink>
        </w:p>
        <w:p w14:paraId="398A54EB" w14:textId="3D5E23D5" w:rsidR="002808C5" w:rsidRPr="002808C5" w:rsidRDefault="002808C5" w:rsidP="002808C5">
          <w:pPr>
            <w:pStyle w:val="TOC3"/>
            <w:tabs>
              <w:tab w:val="left" w:pos="3404"/>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09" w:history="1">
            <w:r w:rsidRPr="002808C5">
              <w:rPr>
                <w:rStyle w:val="Hyperlink"/>
                <w:rFonts w:ascii="☞DIODRUM ARABIC MEDIUM" w:hAnsi="☞DIODRUM ARABIC MEDIUM" w:cs="☞DIODRUM ARABIC MEDIUM" w:hint="cs"/>
                <w:noProof/>
                <w:lang w:bidi="ar-JO"/>
              </w:rPr>
              <w:t>4.5</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إعادة هندسة الإجراءات لتحسين</w:t>
            </w:r>
            <w:r w:rsidRPr="002808C5">
              <w:rPr>
                <w:rStyle w:val="Hyperlink"/>
                <w:rFonts w:ascii="☞DIODRUM ARABIC MEDIUM" w:hAnsi="☞DIODRUM ARABIC MEDIUM" w:cs="☞DIODRUM ARABIC MEDIUM" w:hint="cs"/>
                <w:noProof/>
                <w:lang w:bidi="ar-JO"/>
              </w:rPr>
              <w:t xml:space="preserve"> </w:t>
            </w:r>
            <w:r w:rsidRPr="002808C5">
              <w:rPr>
                <w:rStyle w:val="Hyperlink"/>
                <w:rFonts w:ascii="☞DIODRUM ARABIC MEDIUM" w:hAnsi="☞DIODRUM ARABIC MEDIUM" w:cs="☞DIODRUM ARABIC MEDIUM" w:hint="cs"/>
                <w:noProof/>
                <w:rtl/>
              </w:rPr>
              <w:t>رحلة التجربة الرقمية ونضجها</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_Toc205752909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41</w:t>
            </w:r>
            <w:r w:rsidRPr="002808C5">
              <w:rPr>
                <w:rFonts w:ascii="☞DIODRUM ARABIC MEDIUM" w:hAnsi="☞DIODRUM ARABIC MEDIUM" w:cs="☞DIODRUM ARABIC MEDIUM" w:hint="cs"/>
                <w:noProof/>
                <w:webHidden/>
              </w:rPr>
              <w:fldChar w:fldCharType="end"/>
            </w:r>
          </w:hyperlink>
        </w:p>
        <w:p w14:paraId="0AE89091" w14:textId="6C76B515" w:rsidR="002808C5" w:rsidRPr="002808C5" w:rsidRDefault="002808C5" w:rsidP="002808C5">
          <w:pPr>
            <w:pStyle w:val="TOC3"/>
            <w:tabs>
              <w:tab w:val="left" w:pos="4437"/>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10" w:history="1">
            <w:r w:rsidRPr="002808C5">
              <w:rPr>
                <w:rStyle w:val="Hyperlink"/>
                <w:rFonts w:ascii="☞DIODRUM ARABIC MEDIUM" w:hAnsi="☞DIODRUM ARABIC MEDIUM" w:cs="☞DIODRUM ARABIC MEDIUM" w:hint="cs"/>
                <w:noProof/>
                <w:lang w:bidi="ar-JO"/>
              </w:rPr>
              <w:t>4.6</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توظيف الذكاء الاصطناعي في تجربة المستفيد</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_Toc205752910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44</w:t>
            </w:r>
            <w:r w:rsidRPr="002808C5">
              <w:rPr>
                <w:rFonts w:ascii="☞DIODRUM ARABIC MEDIUM" w:hAnsi="☞DIODRUM ARABIC MEDIUM" w:cs="☞DIODRUM ARABIC MEDIUM" w:hint="cs"/>
                <w:noProof/>
                <w:webHidden/>
              </w:rPr>
              <w:fldChar w:fldCharType="end"/>
            </w:r>
          </w:hyperlink>
        </w:p>
        <w:p w14:paraId="16FED24F" w14:textId="2907BD0C" w:rsidR="002808C5" w:rsidRPr="002808C5" w:rsidRDefault="002808C5" w:rsidP="002808C5">
          <w:pPr>
            <w:pStyle w:val="TOC2"/>
            <w:tabs>
              <w:tab w:val="left" w:pos="5145"/>
              <w:tab w:val="right" w:leader="hyphen" w:pos="9208"/>
            </w:tabs>
            <w:bidi/>
            <w:rPr>
              <w:rFonts w:ascii="☞DIODRUM ARABIC MEDIUM" w:eastAsiaTheme="minorEastAsia" w:hAnsi="☞DIODRUM ARABIC MEDIUM" w:cs="☞DIODRUM ARABIC MEDIUM"/>
              <w:b w:val="0"/>
              <w:bCs w:val="0"/>
              <w:noProof/>
              <w:kern w:val="2"/>
              <w:sz w:val="24"/>
              <w:szCs w:val="24"/>
              <w14:ligatures w14:val="standardContextual"/>
            </w:rPr>
          </w:pPr>
          <w:hyperlink w:anchor="_Toc205752911" w:history="1">
            <w:r w:rsidRPr="002808C5">
              <w:rPr>
                <w:rStyle w:val="Hyperlink"/>
                <w:rFonts w:ascii="☞DIODRUM ARABIC MEDIUM" w:hAnsi="☞DIODRUM ARABIC MEDIUM" w:cs="☞DIODRUM ARABIC MEDIUM" w:hint="cs"/>
                <w:noProof/>
                <w:lang w:bidi="ar-JO"/>
              </w:rPr>
              <w:t>5.</w:t>
            </w:r>
            <w:r>
              <w:rPr>
                <w:rFonts w:ascii="☞DIODRUM ARABIC MEDIUM" w:eastAsiaTheme="minorEastAsia" w:hAnsi="☞DIODRUM ARABIC MEDIUM" w:cs="☞DIODRUM ARABIC MEDIUM" w:hint="cs"/>
                <w:b w:val="0"/>
                <w:bCs w:val="0"/>
                <w:noProof/>
                <w:kern w:val="2"/>
                <w:sz w:val="24"/>
                <w:szCs w:val="24"/>
                <w:rtl/>
                <w14:ligatures w14:val="standardContextual"/>
              </w:rPr>
              <w:t xml:space="preserve"> </w:t>
            </w:r>
            <w:r w:rsidRPr="002808C5">
              <w:rPr>
                <w:rStyle w:val="Hyperlink"/>
                <w:rFonts w:ascii="☞DIODRUM ARABIC MEDIUM" w:hAnsi="☞DIODRUM ARABIC MEDIUM" w:cs="☞DIODRUM ARABIC MEDIUM" w:hint="cs"/>
                <w:noProof/>
                <w:rtl/>
                <w:lang w:bidi="ar-JO"/>
              </w:rPr>
              <w:t>النتائج العامة لمؤشر نضج التجربة الرقمية لعام 2025</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_Toc205752911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53</w:t>
            </w:r>
            <w:r w:rsidRPr="002808C5">
              <w:rPr>
                <w:rFonts w:ascii="☞DIODRUM ARABIC MEDIUM" w:hAnsi="☞DIODRUM ARABIC MEDIUM" w:cs="☞DIODRUM ARABIC MEDIUM" w:hint="cs"/>
                <w:noProof/>
                <w:webHidden/>
              </w:rPr>
              <w:fldChar w:fldCharType="end"/>
            </w:r>
          </w:hyperlink>
        </w:p>
        <w:p w14:paraId="48D6ED0D" w14:textId="0A8DA163" w:rsidR="002808C5" w:rsidRPr="002808C5" w:rsidRDefault="002808C5" w:rsidP="002808C5">
          <w:pPr>
            <w:pStyle w:val="TOC3"/>
            <w:tabs>
              <w:tab w:val="left" w:pos="3682"/>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12" w:history="1">
            <w:r w:rsidRPr="002808C5">
              <w:rPr>
                <w:rStyle w:val="Hyperlink"/>
                <w:rFonts w:ascii="☞DIODRUM ARABIC MEDIUM" w:hAnsi="☞DIODRUM ARABIC MEDIUM" w:cs="☞DIODRUM ARABIC MEDIUM" w:hint="cs"/>
                <w:noProof/>
                <w:lang w:bidi="ar-JO"/>
              </w:rPr>
              <w:t>5.1</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lang w:bidi="ar-JO"/>
              </w:rPr>
              <w:t>مراحل مؤشر نضج التجربة الرقمية</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_Toc205752912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53</w:t>
            </w:r>
            <w:r w:rsidRPr="002808C5">
              <w:rPr>
                <w:rFonts w:ascii="☞DIODRUM ARABIC MEDIUM" w:hAnsi="☞DIODRUM ARABIC MEDIUM" w:cs="☞DIODRUM ARABIC MEDIUM" w:hint="cs"/>
                <w:noProof/>
                <w:webHidden/>
              </w:rPr>
              <w:fldChar w:fldCharType="end"/>
            </w:r>
          </w:hyperlink>
        </w:p>
        <w:p w14:paraId="7850E915" w14:textId="02F509AF" w:rsidR="002808C5" w:rsidRPr="002808C5" w:rsidRDefault="002808C5" w:rsidP="002808C5">
          <w:pPr>
            <w:pStyle w:val="TOC3"/>
            <w:tabs>
              <w:tab w:val="left" w:pos="2303"/>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13" w:history="1">
            <w:r w:rsidRPr="002808C5">
              <w:rPr>
                <w:rStyle w:val="Hyperlink"/>
                <w:rFonts w:ascii="☞DIODRUM ARABIC MEDIUM" w:hAnsi="☞DIODRUM ARABIC MEDIUM" w:cs="☞DIODRUM ARABIC MEDIUM" w:hint="cs"/>
                <w:noProof/>
                <w:rtl/>
              </w:rPr>
              <w:t>5.2</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أبرز المشاهدات</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_Toc205752913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56</w:t>
            </w:r>
            <w:r w:rsidRPr="002808C5">
              <w:rPr>
                <w:rFonts w:ascii="☞DIODRUM ARABIC MEDIUM" w:hAnsi="☞DIODRUM ARABIC MEDIUM" w:cs="☞DIODRUM ARABIC MEDIUM" w:hint="cs"/>
                <w:noProof/>
                <w:webHidden/>
              </w:rPr>
              <w:fldChar w:fldCharType="end"/>
            </w:r>
          </w:hyperlink>
        </w:p>
        <w:p w14:paraId="530AB0E8" w14:textId="2F44BB97" w:rsidR="002808C5" w:rsidRPr="002808C5" w:rsidRDefault="002808C5" w:rsidP="002808C5">
          <w:pPr>
            <w:pStyle w:val="TOC3"/>
            <w:tabs>
              <w:tab w:val="left" w:pos="5087"/>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14" w:history="1">
            <w:r w:rsidRPr="002808C5">
              <w:rPr>
                <w:rStyle w:val="Hyperlink"/>
                <w:rFonts w:ascii="☞DIODRUM ARABIC MEDIUM" w:hAnsi="☞DIODRUM ARABIC MEDIUM" w:cs="☞DIODRUM ARABIC MEDIUM" w:hint="cs"/>
                <w:noProof/>
              </w:rPr>
              <w:t>5.3</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 xml:space="preserve">النتيجة العامة لمؤشر نضج التجربة الرقمية </w:t>
            </w:r>
            <w:r w:rsidRPr="002808C5">
              <w:rPr>
                <w:rStyle w:val="Hyperlink"/>
                <w:rFonts w:ascii="Times New Roman" w:hAnsi="Times New Roman" w:cs="Times New Roman" w:hint="cs"/>
                <w:noProof/>
                <w:rtl/>
              </w:rPr>
              <w:t>​</w:t>
            </w:r>
            <w:r w:rsidRPr="002808C5">
              <w:rPr>
                <w:rStyle w:val="Hyperlink"/>
                <w:rFonts w:ascii="☞DIODRUM ARABIC MEDIUM" w:hAnsi="☞DIODRUM ARABIC MEDIUM" w:cs="☞DIODRUM ARABIC MEDIUM" w:hint="cs"/>
                <w:noProof/>
                <w:rtl/>
              </w:rPr>
              <w:t>لعام 2025</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_Toc205752914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59</w:t>
            </w:r>
            <w:r w:rsidRPr="002808C5">
              <w:rPr>
                <w:rFonts w:ascii="☞DIODRUM ARABIC MEDIUM" w:hAnsi="☞DIODRUM ARABIC MEDIUM" w:cs="☞DIODRUM ARABIC MEDIUM" w:hint="cs"/>
                <w:noProof/>
                <w:webHidden/>
              </w:rPr>
              <w:fldChar w:fldCharType="end"/>
            </w:r>
          </w:hyperlink>
        </w:p>
        <w:p w14:paraId="5C318BDF" w14:textId="188EE179" w:rsidR="002808C5" w:rsidRPr="002808C5" w:rsidRDefault="002808C5" w:rsidP="002808C5">
          <w:pPr>
            <w:pStyle w:val="TOC3"/>
            <w:tabs>
              <w:tab w:val="left" w:pos="5672"/>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15" w:history="1">
            <w:r w:rsidRPr="002808C5">
              <w:rPr>
                <w:rStyle w:val="Hyperlink"/>
                <w:rFonts w:ascii="☞DIODRUM ARABIC MEDIUM" w:hAnsi="☞DIODRUM ARABIC MEDIUM" w:cs="☞DIODRUM ARABIC MEDIUM" w:hint="cs"/>
                <w:noProof/>
              </w:rPr>
              <w:t>5.4</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مقارنة بين مؤشر نضج التجربة الرقمية لعامي 2024ميلادي و</w:t>
            </w:r>
            <w:r w:rsidRPr="002808C5">
              <w:rPr>
                <w:rStyle w:val="Hyperlink"/>
                <w:rFonts w:ascii="☞DIODRUM ARABIC MEDIUM" w:hAnsi="☞DIODRUM ARABIC MEDIUM" w:cs="☞DIODRUM ARABIC MEDIUM" w:hint="cs"/>
                <w:noProof/>
              </w:rPr>
              <w:t>2025</w:t>
            </w:r>
            <w:r w:rsidRPr="002808C5">
              <w:rPr>
                <w:rStyle w:val="Hyperlink"/>
                <w:rFonts w:ascii="☞DIODRUM ARABIC MEDIUM" w:hAnsi="☞DIODRUM ARABIC MEDIUM" w:cs="☞DIODRUM ARABIC MEDIUM" w:hint="cs"/>
                <w:noProof/>
                <w:rtl/>
              </w:rPr>
              <w:t xml:space="preserve"> ميلادي</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_Toc205752915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60</w:t>
            </w:r>
            <w:r w:rsidRPr="002808C5">
              <w:rPr>
                <w:rFonts w:ascii="☞DIODRUM ARABIC MEDIUM" w:hAnsi="☞DIODRUM ARABIC MEDIUM" w:cs="☞DIODRUM ARABIC MEDIUM" w:hint="cs"/>
                <w:noProof/>
                <w:webHidden/>
              </w:rPr>
              <w:fldChar w:fldCharType="end"/>
            </w:r>
          </w:hyperlink>
        </w:p>
        <w:p w14:paraId="73CFD0CF" w14:textId="2C573CB4" w:rsidR="002808C5" w:rsidRPr="002808C5" w:rsidRDefault="002808C5" w:rsidP="002808C5">
          <w:pPr>
            <w:pStyle w:val="TOC2"/>
            <w:tabs>
              <w:tab w:val="left" w:pos="6446"/>
              <w:tab w:val="right" w:leader="hyphen" w:pos="9208"/>
            </w:tabs>
            <w:bidi/>
            <w:rPr>
              <w:rFonts w:ascii="☞DIODRUM ARABIC MEDIUM" w:eastAsiaTheme="minorEastAsia" w:hAnsi="☞DIODRUM ARABIC MEDIUM" w:cs="☞DIODRUM ARABIC MEDIUM"/>
              <w:b w:val="0"/>
              <w:bCs w:val="0"/>
              <w:noProof/>
              <w:kern w:val="2"/>
              <w:sz w:val="24"/>
              <w:szCs w:val="24"/>
              <w14:ligatures w14:val="standardContextual"/>
            </w:rPr>
          </w:pPr>
          <w:hyperlink w:anchor="_Toc205752916" w:history="1">
            <w:r w:rsidRPr="002808C5">
              <w:rPr>
                <w:rStyle w:val="Hyperlink"/>
                <w:rFonts w:ascii="☞DIODRUM ARABIC MEDIUM" w:hAnsi="☞DIODRUM ARABIC MEDIUM" w:cs="☞DIODRUM ARABIC MEDIUM" w:hint="cs"/>
                <w:noProof/>
              </w:rPr>
              <w:t>6.</w:t>
            </w:r>
            <w:r>
              <w:rPr>
                <w:rFonts w:ascii="☞DIODRUM ARABIC MEDIUM" w:eastAsiaTheme="minorEastAsia" w:hAnsi="☞DIODRUM ARABIC MEDIUM" w:cs="☞DIODRUM ARABIC MEDIUM" w:hint="cs"/>
                <w:b w:val="0"/>
                <w:bCs w:val="0"/>
                <w:noProof/>
                <w:kern w:val="2"/>
                <w:sz w:val="24"/>
                <w:szCs w:val="24"/>
                <w:rtl/>
                <w14:ligatures w14:val="standardContextual"/>
              </w:rPr>
              <w:t xml:space="preserve"> </w:t>
            </w:r>
            <w:r w:rsidRPr="002808C5">
              <w:rPr>
                <w:rStyle w:val="Hyperlink"/>
                <w:rFonts w:ascii="☞DIODRUM ARABIC MEDIUM" w:hAnsi="☞DIODRUM ARABIC MEDIUM" w:cs="☞DIODRUM ARABIC MEDIUM" w:hint="cs"/>
                <w:noProof/>
                <w:rtl/>
              </w:rPr>
              <w:t>أعلى عشر منصات في مؤشر نضج التجربة الرقمية لعام 2025 ميلادي</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_Toc205752916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60</w:t>
            </w:r>
            <w:r w:rsidRPr="002808C5">
              <w:rPr>
                <w:rFonts w:ascii="☞DIODRUM ARABIC MEDIUM" w:hAnsi="☞DIODRUM ARABIC MEDIUM" w:cs="☞DIODRUM ARABIC MEDIUM" w:hint="cs"/>
                <w:noProof/>
                <w:webHidden/>
              </w:rPr>
              <w:fldChar w:fldCharType="end"/>
            </w:r>
          </w:hyperlink>
        </w:p>
        <w:p w14:paraId="068A9D7F" w14:textId="5D2AF1CB" w:rsidR="002808C5" w:rsidRPr="002808C5" w:rsidRDefault="002808C5" w:rsidP="002808C5">
          <w:pPr>
            <w:pStyle w:val="TOC3"/>
            <w:tabs>
              <w:tab w:val="left" w:pos="4357"/>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17" w:history="1">
            <w:r w:rsidRPr="002808C5">
              <w:rPr>
                <w:rStyle w:val="Hyperlink"/>
                <w:rFonts w:ascii="☞DIODRUM ARABIC MEDIUM" w:hAnsi="☞DIODRUM ARABIC MEDIUM" w:cs="☞DIODRUM ARABIC MEDIUM" w:hint="cs"/>
                <w:noProof/>
              </w:rPr>
              <w:t>6.1</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أعلى عشر منصات في النتيجة العامة للمؤشر</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_Toc205752917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60</w:t>
            </w:r>
            <w:r w:rsidRPr="002808C5">
              <w:rPr>
                <w:rFonts w:ascii="☞DIODRUM ARABIC MEDIUM" w:hAnsi="☞DIODRUM ARABIC MEDIUM" w:cs="☞DIODRUM ARABIC MEDIUM" w:hint="cs"/>
                <w:noProof/>
                <w:webHidden/>
              </w:rPr>
              <w:fldChar w:fldCharType="end"/>
            </w:r>
          </w:hyperlink>
        </w:p>
        <w:p w14:paraId="0EC8D433" w14:textId="13D9A6D5" w:rsidR="002808C5" w:rsidRPr="002808C5" w:rsidRDefault="002808C5" w:rsidP="002808C5">
          <w:pPr>
            <w:pStyle w:val="TOC3"/>
            <w:tabs>
              <w:tab w:val="left" w:pos="3570"/>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18" w:history="1">
            <w:r w:rsidRPr="002808C5">
              <w:rPr>
                <w:rStyle w:val="Hyperlink"/>
                <w:rFonts w:ascii="☞DIODRUM ARABIC MEDIUM" w:hAnsi="☞DIODRUM ARABIC MEDIUM" w:cs="☞DIODRUM ARABIC MEDIUM" w:hint="cs"/>
                <w:noProof/>
              </w:rPr>
              <w:t>6.2</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أعلى عشر منصات في كل منظور</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_Toc205752918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61</w:t>
            </w:r>
            <w:r w:rsidRPr="002808C5">
              <w:rPr>
                <w:rFonts w:ascii="☞DIODRUM ARABIC MEDIUM" w:hAnsi="☞DIODRUM ARABIC MEDIUM" w:cs="☞DIODRUM ARABIC MEDIUM" w:hint="cs"/>
                <w:noProof/>
                <w:webHidden/>
              </w:rPr>
              <w:fldChar w:fldCharType="end"/>
            </w:r>
          </w:hyperlink>
        </w:p>
        <w:p w14:paraId="498171CF" w14:textId="3D2532BE" w:rsidR="002808C5" w:rsidRPr="002808C5" w:rsidRDefault="002808C5" w:rsidP="002808C5">
          <w:pPr>
            <w:pStyle w:val="TOC2"/>
            <w:tabs>
              <w:tab w:val="left" w:pos="1400"/>
              <w:tab w:val="right" w:leader="hyphen" w:pos="9208"/>
            </w:tabs>
            <w:bidi/>
            <w:rPr>
              <w:rFonts w:ascii="☞DIODRUM ARABIC MEDIUM" w:eastAsiaTheme="minorEastAsia" w:hAnsi="☞DIODRUM ARABIC MEDIUM" w:cs="☞DIODRUM ARABIC MEDIUM"/>
              <w:b w:val="0"/>
              <w:bCs w:val="0"/>
              <w:noProof/>
              <w:kern w:val="2"/>
              <w:sz w:val="24"/>
              <w:szCs w:val="24"/>
              <w14:ligatures w14:val="standardContextual"/>
            </w:rPr>
          </w:pPr>
          <w:hyperlink w:anchor="_Toc205752919" w:history="1">
            <w:r w:rsidRPr="002808C5">
              <w:rPr>
                <w:rStyle w:val="Hyperlink"/>
                <w:rFonts w:ascii="☞DIODRUM ARABIC MEDIUM" w:hAnsi="☞DIODRUM ARABIC MEDIUM" w:cs="☞DIODRUM ARABIC MEDIUM" w:hint="cs"/>
                <w:noProof/>
              </w:rPr>
              <w:t>7.</w:t>
            </w:r>
            <w:r>
              <w:rPr>
                <w:rFonts w:ascii="☞DIODRUM ARABIC MEDIUM" w:eastAsiaTheme="minorEastAsia" w:hAnsi="☞DIODRUM ARABIC MEDIUM" w:cs="☞DIODRUM ARABIC MEDIUM" w:hint="cs"/>
                <w:b w:val="0"/>
                <w:bCs w:val="0"/>
                <w:noProof/>
                <w:kern w:val="2"/>
                <w:sz w:val="24"/>
                <w:szCs w:val="24"/>
                <w:rtl/>
                <w14:ligatures w14:val="standardContextual"/>
              </w:rPr>
              <w:t xml:space="preserve"> </w:t>
            </w:r>
            <w:r w:rsidRPr="002808C5">
              <w:rPr>
                <w:rStyle w:val="Hyperlink"/>
                <w:rFonts w:ascii="☞DIODRUM ARABIC MEDIUM" w:eastAsiaTheme="minorHAnsi" w:hAnsi="☞DIODRUM ARABIC MEDIUM" w:cs="☞DIODRUM ARABIC MEDIUM" w:hint="cs"/>
                <w:noProof/>
                <w:rtl/>
              </w:rPr>
              <w:t>نتائج</w:t>
            </w:r>
            <w:r w:rsidRPr="002808C5">
              <w:rPr>
                <w:rStyle w:val="Hyperlink"/>
                <w:rFonts w:ascii="☞DIODRUM ARABIC MEDIUM" w:eastAsiaTheme="minorHAnsi" w:hAnsi="☞DIODRUM ARABIC MEDIUM" w:cs="☞DIODRUM ARABIC MEDIUM" w:hint="cs"/>
                <w:noProof/>
              </w:rPr>
              <w:t xml:space="preserve"> </w:t>
            </w:r>
            <w:r w:rsidRPr="002808C5">
              <w:rPr>
                <w:rStyle w:val="Hyperlink"/>
                <w:rFonts w:ascii="☞DIODRUM ARABIC MEDIUM" w:eastAsiaTheme="minorHAnsi" w:hAnsi="☞DIODRUM ARABIC MEDIUM" w:cs="☞DIODRUM ARABIC MEDIUM" w:hint="cs"/>
                <w:noProof/>
                <w:rtl/>
              </w:rPr>
              <w:t>المؤشر الفرعي</w:t>
            </w:r>
            <w:r w:rsidRPr="002808C5">
              <w:rPr>
                <w:rStyle w:val="Hyperlink"/>
                <w:rFonts w:ascii="☞DIODRUM ARABIC MEDIUM" w:eastAsiaTheme="minorHAnsi" w:hAnsi="☞DIODRUM ARABIC MEDIUM" w:cs="☞DIODRUM ARABIC MEDIUM" w:hint="cs"/>
                <w:noProof/>
              </w:rPr>
              <w:t xml:space="preserve"> "</w:t>
            </w:r>
            <w:r w:rsidRPr="002808C5">
              <w:rPr>
                <w:rStyle w:val="Hyperlink"/>
                <w:rFonts w:ascii="☞DIODRUM ARABIC MEDIUM" w:eastAsiaTheme="minorHAnsi" w:hAnsi="☞DIODRUM ARABIC MEDIUM" w:cs="☞DIODRUM ARABIC MEDIUM" w:hint="cs"/>
                <w:noProof/>
                <w:rtl/>
              </w:rPr>
              <w:t>الشمولية الرقمية</w:t>
            </w:r>
            <w:r w:rsidRPr="002808C5">
              <w:rPr>
                <w:rStyle w:val="Hyperlink"/>
                <w:rFonts w:ascii="☞DIODRUM ARABIC MEDIUM" w:eastAsiaTheme="minorHAnsi" w:hAnsi="☞DIODRUM ARABIC MEDIUM" w:cs="☞DIODRUM ARABIC MEDIUM" w:hint="cs"/>
                <w:noProof/>
              </w:rPr>
              <w:t xml:space="preserve">" </w:t>
            </w:r>
            <w:r w:rsidRPr="002808C5">
              <w:rPr>
                <w:rStyle w:val="Hyperlink"/>
                <w:rFonts w:ascii="☞DIODRUM ARABIC MEDIUM" w:eastAsiaTheme="minorHAnsi" w:hAnsi="☞DIODRUM ARABIC MEDIUM" w:cs="☞DIODRUM ARABIC MEDIUM" w:hint="cs"/>
                <w:noProof/>
                <w:rtl/>
              </w:rPr>
              <w:t>لعام 2025</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_Toc205752919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63</w:t>
            </w:r>
            <w:r w:rsidRPr="002808C5">
              <w:rPr>
                <w:rFonts w:ascii="☞DIODRUM ARABIC MEDIUM" w:hAnsi="☞DIODRUM ARABIC MEDIUM" w:cs="☞DIODRUM ARABIC MEDIUM" w:hint="cs"/>
                <w:noProof/>
                <w:webHidden/>
              </w:rPr>
              <w:fldChar w:fldCharType="end"/>
            </w:r>
          </w:hyperlink>
        </w:p>
        <w:p w14:paraId="05F7DE68" w14:textId="61AEB9A1" w:rsidR="002808C5" w:rsidRPr="002808C5" w:rsidRDefault="002808C5" w:rsidP="002808C5">
          <w:pPr>
            <w:pStyle w:val="TOC3"/>
            <w:tabs>
              <w:tab w:val="left" w:pos="3232"/>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20" w:history="1">
            <w:r w:rsidRPr="002808C5">
              <w:rPr>
                <w:rStyle w:val="Hyperlink"/>
                <w:rFonts w:ascii="☞DIODRUM ARABIC MEDIUM" w:hAnsi="☞DIODRUM ARABIC MEDIUM" w:cs="☞DIODRUM ARABIC MEDIUM" w:hint="cs"/>
                <w:noProof/>
              </w:rPr>
              <w:t>7.1</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النتيجة العامة للمؤشر الفرعي</w:t>
            </w:r>
            <w:r w:rsidRPr="002808C5">
              <w:rPr>
                <w:rStyle w:val="Hyperlink"/>
                <w:rFonts w:ascii="☞DIODRUM ARABIC MEDIUM" w:hAnsi="☞DIODRUM ARABIC MEDIUM" w:cs="☞DIODRUM ARABIC MEDIUM" w:hint="cs"/>
                <w:noProof/>
              </w:rPr>
              <w:t xml:space="preserve"> "</w:t>
            </w:r>
            <w:r w:rsidRPr="002808C5">
              <w:rPr>
                <w:rStyle w:val="Hyperlink"/>
                <w:rFonts w:ascii="☞DIODRUM ARABIC MEDIUM" w:hAnsi="☞DIODRUM ARABIC MEDIUM" w:cs="☞DIODRUM ARABIC MEDIUM" w:hint="cs"/>
                <w:noProof/>
                <w:rtl/>
              </w:rPr>
              <w:t>الشمولية الرقمية</w:t>
            </w:r>
            <w:r w:rsidRPr="002808C5">
              <w:rPr>
                <w:rStyle w:val="Hyperlink"/>
                <w:rFonts w:ascii="☞DIODRUM ARABIC MEDIUM" w:hAnsi="☞DIODRUM ARABIC MEDIUM" w:cs="☞DIODRUM ARABIC MEDIUM" w:hint="cs"/>
                <w:noProof/>
              </w:rPr>
              <w:t>"</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_Toc205752920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63</w:t>
            </w:r>
            <w:r w:rsidRPr="002808C5">
              <w:rPr>
                <w:rFonts w:ascii="☞DIODRUM ARABIC MEDIUM" w:hAnsi="☞DIODRUM ARABIC MEDIUM" w:cs="☞DIODRUM ARABIC MEDIUM" w:hint="cs"/>
                <w:noProof/>
                <w:webHidden/>
              </w:rPr>
              <w:fldChar w:fldCharType="end"/>
            </w:r>
          </w:hyperlink>
        </w:p>
        <w:p w14:paraId="111BE4D8" w14:textId="2CB8F791" w:rsidR="002808C5" w:rsidRPr="002808C5" w:rsidRDefault="002808C5" w:rsidP="002808C5">
          <w:pPr>
            <w:pStyle w:val="TOC3"/>
            <w:tabs>
              <w:tab w:val="left" w:pos="5794"/>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21" w:history="1">
            <w:r w:rsidRPr="002808C5">
              <w:rPr>
                <w:rStyle w:val="Hyperlink"/>
                <w:rFonts w:ascii="☞DIODRUM ARABIC MEDIUM" w:hAnsi="☞DIODRUM ARABIC MEDIUM" w:cs="☞DIODRUM ARABIC MEDIUM" w:hint="cs"/>
                <w:noProof/>
              </w:rPr>
              <w:t>7.2</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أعلى عشر منصات في نتيجة المؤشر الفرعي "الشمولية الرقمية"</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_Toc205752921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63</w:t>
            </w:r>
            <w:r w:rsidRPr="002808C5">
              <w:rPr>
                <w:rFonts w:ascii="☞DIODRUM ARABIC MEDIUM" w:hAnsi="☞DIODRUM ARABIC MEDIUM" w:cs="☞DIODRUM ARABIC MEDIUM" w:hint="cs"/>
                <w:noProof/>
                <w:webHidden/>
              </w:rPr>
              <w:fldChar w:fldCharType="end"/>
            </w:r>
          </w:hyperlink>
        </w:p>
        <w:p w14:paraId="7626FA9F" w14:textId="0D208DEC" w:rsidR="002808C5" w:rsidRPr="002808C5" w:rsidRDefault="002808C5" w:rsidP="002808C5">
          <w:pPr>
            <w:pStyle w:val="TOC2"/>
            <w:tabs>
              <w:tab w:val="left" w:pos="5501"/>
              <w:tab w:val="right" w:leader="hyphen" w:pos="9208"/>
            </w:tabs>
            <w:bidi/>
            <w:rPr>
              <w:rFonts w:ascii="☞DIODRUM ARABIC MEDIUM" w:eastAsiaTheme="minorEastAsia" w:hAnsi="☞DIODRUM ARABIC MEDIUM" w:cs="☞DIODRUM ARABIC MEDIUM"/>
              <w:b w:val="0"/>
              <w:bCs w:val="0"/>
              <w:noProof/>
              <w:kern w:val="2"/>
              <w:sz w:val="24"/>
              <w:szCs w:val="24"/>
              <w14:ligatures w14:val="standardContextual"/>
            </w:rPr>
          </w:pPr>
          <w:hyperlink w:anchor="_Toc205752922" w:history="1">
            <w:r w:rsidRPr="002808C5">
              <w:rPr>
                <w:rStyle w:val="Hyperlink"/>
                <w:rFonts w:ascii="☞DIODRUM ARABIC MEDIUM" w:hAnsi="☞DIODRUM ARABIC MEDIUM" w:cs="☞DIODRUM ARABIC MEDIUM" w:hint="cs"/>
                <w:noProof/>
              </w:rPr>
              <w:t>8.</w:t>
            </w:r>
            <w:r>
              <w:rPr>
                <w:rFonts w:ascii="☞DIODRUM ARABIC MEDIUM" w:eastAsiaTheme="minorEastAsia" w:hAnsi="☞DIODRUM ARABIC MEDIUM" w:cs="☞DIODRUM ARABIC MEDIUM" w:hint="cs"/>
                <w:b w:val="0"/>
                <w:bCs w:val="0"/>
                <w:noProof/>
                <w:kern w:val="2"/>
                <w:sz w:val="24"/>
                <w:szCs w:val="24"/>
                <w:rtl/>
                <w14:ligatures w14:val="standardContextual"/>
              </w:rPr>
              <w:t xml:space="preserve"> </w:t>
            </w:r>
            <w:r w:rsidRPr="002808C5">
              <w:rPr>
                <w:rStyle w:val="Hyperlink"/>
                <w:rFonts w:ascii="☞DIODRUM ARABIC MEDIUM" w:eastAsiaTheme="minorHAnsi" w:hAnsi="☞DIODRUM ARABIC MEDIUM" w:cs="☞DIODRUM ARABIC MEDIUM" w:hint="cs"/>
                <w:noProof/>
                <w:rtl/>
              </w:rPr>
              <w:t>أبرز التوصيات في مؤشر نضج التجربة الرقمية لعام 2025</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_Toc205752922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64</w:t>
            </w:r>
            <w:r w:rsidRPr="002808C5">
              <w:rPr>
                <w:rFonts w:ascii="☞DIODRUM ARABIC MEDIUM" w:hAnsi="☞DIODRUM ARABIC MEDIUM" w:cs="☞DIODRUM ARABIC MEDIUM" w:hint="cs"/>
                <w:noProof/>
                <w:webHidden/>
              </w:rPr>
              <w:fldChar w:fldCharType="end"/>
            </w:r>
          </w:hyperlink>
        </w:p>
        <w:p w14:paraId="5069A2E4" w14:textId="2814C727" w:rsidR="002808C5" w:rsidRPr="002808C5" w:rsidRDefault="002808C5" w:rsidP="002808C5">
          <w:pPr>
            <w:pStyle w:val="TOC2"/>
            <w:tabs>
              <w:tab w:val="left" w:pos="3210"/>
              <w:tab w:val="right" w:leader="hyphen" w:pos="9208"/>
            </w:tabs>
            <w:bidi/>
            <w:rPr>
              <w:rFonts w:ascii="☞DIODRUM ARABIC MEDIUM" w:eastAsiaTheme="minorEastAsia" w:hAnsi="☞DIODRUM ARABIC MEDIUM" w:cs="☞DIODRUM ARABIC MEDIUM"/>
              <w:b w:val="0"/>
              <w:bCs w:val="0"/>
              <w:noProof/>
              <w:kern w:val="2"/>
              <w:sz w:val="24"/>
              <w:szCs w:val="24"/>
              <w14:ligatures w14:val="standardContextual"/>
            </w:rPr>
          </w:pPr>
          <w:hyperlink w:anchor="_Toc205752923" w:history="1">
            <w:r w:rsidRPr="002808C5">
              <w:rPr>
                <w:rStyle w:val="Hyperlink"/>
                <w:rFonts w:ascii="☞DIODRUM ARABIC MEDIUM" w:hAnsi="☞DIODRUM ARABIC MEDIUM" w:cs="☞DIODRUM ARABIC MEDIUM" w:hint="cs"/>
                <w:noProof/>
              </w:rPr>
              <w:t>9.</w:t>
            </w:r>
            <w:r>
              <w:rPr>
                <w:rFonts w:ascii="☞DIODRUM ARABIC MEDIUM" w:eastAsiaTheme="minorEastAsia" w:hAnsi="☞DIODRUM ARABIC MEDIUM" w:cs="☞DIODRUM ARABIC MEDIUM" w:hint="cs"/>
                <w:b w:val="0"/>
                <w:bCs w:val="0"/>
                <w:noProof/>
                <w:kern w:val="2"/>
                <w:sz w:val="24"/>
                <w:szCs w:val="24"/>
                <w:rtl/>
                <w14:ligatures w14:val="standardContextual"/>
              </w:rPr>
              <w:t xml:space="preserve"> </w:t>
            </w:r>
            <w:r w:rsidRPr="002808C5">
              <w:rPr>
                <w:rStyle w:val="Hyperlink"/>
                <w:rFonts w:ascii="☞DIODRUM ARABIC MEDIUM" w:hAnsi="☞DIODRUM ARABIC MEDIUM" w:cs="☞DIODRUM ARABIC MEDIUM" w:hint="cs"/>
                <w:noProof/>
                <w:rtl/>
              </w:rPr>
              <w:t>جداول التعريفات والاختصارات</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_Toc205752923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67</w:t>
            </w:r>
            <w:r w:rsidRPr="002808C5">
              <w:rPr>
                <w:rFonts w:ascii="☞DIODRUM ARABIC MEDIUM" w:hAnsi="☞DIODRUM ARABIC MEDIUM" w:cs="☞DIODRUM ARABIC MEDIUM" w:hint="cs"/>
                <w:noProof/>
                <w:webHidden/>
              </w:rPr>
              <w:fldChar w:fldCharType="end"/>
            </w:r>
          </w:hyperlink>
        </w:p>
        <w:p w14:paraId="7F9AEBB3" w14:textId="7CE9E524" w:rsidR="002808C5" w:rsidRPr="002808C5" w:rsidRDefault="002808C5" w:rsidP="002808C5">
          <w:pPr>
            <w:pStyle w:val="TOC3"/>
            <w:tabs>
              <w:tab w:val="left" w:pos="2271"/>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24" w:history="1">
            <w:r w:rsidRPr="002808C5">
              <w:rPr>
                <w:rStyle w:val="Hyperlink"/>
                <w:rFonts w:ascii="☞DIODRUM ARABIC MEDIUM" w:hAnsi="☞DIODRUM ARABIC MEDIUM" w:cs="☞DIODRUM ARABIC MEDIUM" w:hint="cs"/>
                <w:noProof/>
              </w:rPr>
              <w:t>9.1</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جدول التعريفات</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_Toc205752924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67</w:t>
            </w:r>
            <w:r w:rsidRPr="002808C5">
              <w:rPr>
                <w:rFonts w:ascii="☞DIODRUM ARABIC MEDIUM" w:hAnsi="☞DIODRUM ARABIC MEDIUM" w:cs="☞DIODRUM ARABIC MEDIUM" w:hint="cs"/>
                <w:noProof/>
                <w:webHidden/>
              </w:rPr>
              <w:fldChar w:fldCharType="end"/>
            </w:r>
          </w:hyperlink>
        </w:p>
        <w:p w14:paraId="7551414A" w14:textId="46B9AE14" w:rsidR="002808C5" w:rsidRPr="002808C5" w:rsidRDefault="002808C5" w:rsidP="002808C5">
          <w:pPr>
            <w:pStyle w:val="TOC3"/>
            <w:tabs>
              <w:tab w:val="left" w:pos="2515"/>
              <w:tab w:val="right" w:leader="hyphen" w:pos="9208"/>
            </w:tabs>
            <w:bidi/>
            <w:rPr>
              <w:rFonts w:ascii="☞DIODRUM ARABIC MEDIUM" w:eastAsiaTheme="minorEastAsia" w:hAnsi="☞DIODRUM ARABIC MEDIUM" w:cs="☞DIODRUM ARABIC MEDIUM"/>
              <w:noProof/>
              <w:kern w:val="2"/>
              <w:sz w:val="24"/>
              <w14:ligatures w14:val="standardContextual"/>
            </w:rPr>
          </w:pPr>
          <w:hyperlink w:anchor="_Toc205752925" w:history="1">
            <w:r w:rsidRPr="002808C5">
              <w:rPr>
                <w:rStyle w:val="Hyperlink"/>
                <w:rFonts w:ascii="☞DIODRUM ARABIC MEDIUM" w:hAnsi="☞DIODRUM ARABIC MEDIUM" w:cs="☞DIODRUM ARABIC MEDIUM" w:hint="cs"/>
                <w:noProof/>
              </w:rPr>
              <w:t>9.2</w:t>
            </w:r>
            <w:r>
              <w:rPr>
                <w:rFonts w:ascii="☞DIODRUM ARABIC MEDIUM" w:eastAsiaTheme="minorEastAsia" w:hAnsi="☞DIODRUM ARABIC MEDIUM" w:cs="☞DIODRUM ARABIC MEDIUM" w:hint="cs"/>
                <w:noProof/>
                <w:kern w:val="2"/>
                <w:sz w:val="24"/>
                <w:rtl/>
                <w14:ligatures w14:val="standardContextual"/>
              </w:rPr>
              <w:t xml:space="preserve"> </w:t>
            </w:r>
            <w:r w:rsidRPr="002808C5">
              <w:rPr>
                <w:rStyle w:val="Hyperlink"/>
                <w:rFonts w:ascii="☞DIODRUM ARABIC MEDIUM" w:hAnsi="☞DIODRUM ARABIC MEDIUM" w:cs="☞DIODRUM ARABIC MEDIUM" w:hint="cs"/>
                <w:noProof/>
                <w:rtl/>
              </w:rPr>
              <w:t>جدول الاختصارات</w:t>
            </w:r>
            <w:r w:rsidRPr="002808C5">
              <w:rPr>
                <w:rFonts w:ascii="☞DIODRUM ARABIC MEDIUM" w:hAnsi="☞DIODRUM ARABIC MEDIUM" w:cs="☞DIODRUM ARABIC MEDIUM" w:hint="cs"/>
                <w:noProof/>
                <w:webHidden/>
              </w:rPr>
              <w:tab/>
            </w:r>
            <w:r w:rsidRPr="002808C5">
              <w:rPr>
                <w:rFonts w:ascii="☞DIODRUM ARABIC MEDIUM" w:hAnsi="☞DIODRUM ARABIC MEDIUM" w:cs="☞DIODRUM ARABIC MEDIUM" w:hint="cs"/>
                <w:noProof/>
                <w:webHidden/>
              </w:rPr>
              <w:fldChar w:fldCharType="begin"/>
            </w:r>
            <w:r w:rsidRPr="002808C5">
              <w:rPr>
                <w:rFonts w:ascii="☞DIODRUM ARABIC MEDIUM" w:hAnsi="☞DIODRUM ARABIC MEDIUM" w:cs="☞DIODRUM ARABIC MEDIUM" w:hint="cs"/>
                <w:noProof/>
                <w:webHidden/>
              </w:rPr>
              <w:instrText xml:space="preserve"> PAGEREF _Toc205752925 \h </w:instrText>
            </w:r>
            <w:r w:rsidRPr="002808C5">
              <w:rPr>
                <w:rFonts w:ascii="☞DIODRUM ARABIC MEDIUM" w:hAnsi="☞DIODRUM ARABIC MEDIUM" w:cs="☞DIODRUM ARABIC MEDIUM" w:hint="cs"/>
                <w:noProof/>
                <w:webHidden/>
              </w:rPr>
            </w:r>
            <w:r w:rsidRPr="002808C5">
              <w:rPr>
                <w:rFonts w:ascii="☞DIODRUM ARABIC MEDIUM" w:hAnsi="☞DIODRUM ARABIC MEDIUM" w:cs="☞DIODRUM ARABIC MEDIUM" w:hint="cs"/>
                <w:noProof/>
                <w:webHidden/>
              </w:rPr>
              <w:fldChar w:fldCharType="separate"/>
            </w:r>
            <w:r w:rsidRPr="002808C5">
              <w:rPr>
                <w:rFonts w:ascii="☞DIODRUM ARABIC MEDIUM" w:hAnsi="☞DIODRUM ARABIC MEDIUM" w:cs="☞DIODRUM ARABIC MEDIUM" w:hint="cs"/>
                <w:noProof/>
                <w:webHidden/>
              </w:rPr>
              <w:t>70</w:t>
            </w:r>
            <w:r w:rsidRPr="002808C5">
              <w:rPr>
                <w:rFonts w:ascii="☞DIODRUM ARABIC MEDIUM" w:hAnsi="☞DIODRUM ARABIC MEDIUM" w:cs="☞DIODRUM ARABIC MEDIUM" w:hint="cs"/>
                <w:noProof/>
                <w:webHidden/>
              </w:rPr>
              <w:fldChar w:fldCharType="end"/>
            </w:r>
          </w:hyperlink>
        </w:p>
        <w:p w14:paraId="34FF3D6C" w14:textId="4942991C" w:rsidR="007C425F" w:rsidRDefault="007C425F" w:rsidP="002808C5">
          <w:r w:rsidRPr="002808C5">
            <w:rPr>
              <w:rFonts w:hint="cs"/>
              <w:b/>
              <w:bCs/>
              <w:noProof/>
            </w:rPr>
            <w:fldChar w:fldCharType="end"/>
          </w:r>
        </w:p>
      </w:sdtContent>
    </w:sdt>
    <w:p w14:paraId="50BBB36D" w14:textId="5F1603B7" w:rsidR="00C93B69" w:rsidRPr="0072789D" w:rsidRDefault="0072789D" w:rsidP="00C23BE5">
      <w:pPr>
        <w:rPr>
          <w:rtl/>
        </w:rPr>
      </w:pPr>
      <w:r>
        <w:rPr>
          <w:lang w:val="en-US"/>
        </w:rPr>
        <w:tab/>
      </w:r>
    </w:p>
    <w:p w14:paraId="49F5D734" w14:textId="0ECEB9F9" w:rsidR="000319A8" w:rsidRPr="00AB4A29" w:rsidRDefault="000319A8" w:rsidP="00AB4A29">
      <w:pPr>
        <w:pStyle w:val="Heading2"/>
        <w:rPr>
          <w:rtl/>
        </w:rPr>
      </w:pPr>
      <w:bookmarkStart w:id="1" w:name="_Toc205752890"/>
      <w:r w:rsidRPr="00AB4A29">
        <w:rPr>
          <w:rFonts w:hint="cs"/>
          <w:rtl/>
        </w:rPr>
        <w:t>التمهيد</w:t>
      </w:r>
      <w:bookmarkEnd w:id="1"/>
    </w:p>
    <w:p w14:paraId="796956DB" w14:textId="77777777" w:rsidR="00497846" w:rsidRPr="0072789D" w:rsidRDefault="00497846" w:rsidP="0072789D">
      <w:pPr>
        <w:rPr>
          <w:rtl/>
        </w:rPr>
      </w:pPr>
      <w:r w:rsidRPr="0072789D">
        <w:rPr>
          <w:rFonts w:hint="cs"/>
          <w:rtl/>
        </w:rPr>
        <w:t xml:space="preserve">بناءً على قرار مجلس الوزراء رقم (418) وتاريخ 1442/7/25هـ الصادر بالموافقة على تنظيم هيئة الحكومة الرقمية (الهيئة)، وإلى ما نصت عليه المادة (الرابعة) في فقرتيها (4) و(5)، على أن من اختصاصات الهيئة ومهماتها "التنسيق مع الجهات المختصة؛ للعمل على تنظيم أعمال الحكومة الرقمية، والمنصات </w:t>
      </w:r>
      <w:r w:rsidRPr="0072789D">
        <w:rPr>
          <w:rFonts w:hint="cs"/>
          <w:rtl/>
        </w:rPr>
        <w:lastRenderedPageBreak/>
        <w:t>والمواقع والخدمات الحكومية الرقمية، والشبكات الحكومية، والبوابة الوطنية الموحدة، ويشمل ذلك وضع الخطط والبرامج والمؤشرات والمقاييس ذات العلاقة بأعمال الحكومة الرقمية والخدمات الحكومية الرقمية المشتركة"، و"إصدار القياسات والمؤشرات والأدوات والتقارير؛ لقياس أداء الجهات الحكومية وقدراتها في مجال الحكومة الرقمية، ورضا المستفيد عنهـا</w:t>
      </w:r>
      <w:r w:rsidRPr="0072789D">
        <w:rPr>
          <w:rFonts w:hint="cs"/>
        </w:rPr>
        <w:t>".</w:t>
      </w:r>
    </w:p>
    <w:p w14:paraId="7B2108B2" w14:textId="593611DC" w:rsidR="00A96010" w:rsidRPr="007B1427" w:rsidRDefault="00497846" w:rsidP="0072789D">
      <w:pPr>
        <w:rPr>
          <w:rtl/>
        </w:rPr>
      </w:pPr>
      <w:r w:rsidRPr="007B1427">
        <w:rPr>
          <w:rFonts w:hint="cs"/>
          <w:rtl/>
        </w:rPr>
        <w:t>وامتدادًا لمسؤوليات الهيئة في تعزيز أداء الجهات الحكومية، وتسـريع التحول الرقمي، ورفع جودة الخدمات المقدمة للمستفيدين عبر المنصات، والارتقاء بتجربتهم الرقمية، بما يتوافق مع التوجهات الإستراتيجية للحكومة الرقمية، فقد أطلقت الهيئة مؤشر "نضج التجربة الرقمية للخدمات الحكومية" لعام (2025م)؛ بهدف قياس مستوى نضج المنصات والخدمات الحكومية الرقمية.</w:t>
      </w:r>
    </w:p>
    <w:p w14:paraId="7A3A787B" w14:textId="77777777" w:rsidR="00497846" w:rsidRPr="0072789D" w:rsidRDefault="00497846" w:rsidP="0072789D">
      <w:pPr>
        <w:rPr>
          <w:b/>
          <w:bCs/>
          <w:sz w:val="32"/>
          <w:szCs w:val="32"/>
        </w:rPr>
      </w:pPr>
      <w:r w:rsidRPr="0072789D">
        <w:rPr>
          <w:rFonts w:eastAsiaTheme="minorEastAsia" w:hint="cs"/>
          <w:b/>
          <w:bCs/>
          <w:sz w:val="32"/>
          <w:szCs w:val="32"/>
          <w:rtl/>
        </w:rPr>
        <w:t xml:space="preserve">الهدف من التقرير </w:t>
      </w:r>
    </w:p>
    <w:p w14:paraId="16C82C56" w14:textId="77777777" w:rsidR="00497846" w:rsidRPr="007B1427" w:rsidRDefault="00497846" w:rsidP="0072789D">
      <w:pPr>
        <w:rPr>
          <w:rtl/>
        </w:rPr>
      </w:pPr>
      <w:r w:rsidRPr="00497846">
        <w:rPr>
          <w:rFonts w:eastAsiaTheme="minorEastAsia"/>
          <w:rtl/>
        </w:rPr>
        <w:t xml:space="preserve">أُعدّ هذا التقرير لتقديم نظرة شاملة </w:t>
      </w:r>
      <w:r w:rsidRPr="00497846">
        <w:rPr>
          <w:rFonts w:eastAsiaTheme="minorEastAsia"/>
          <w:rtl/>
          <w:lang w:bidi="ar-EG"/>
        </w:rPr>
        <w:t>عن</w:t>
      </w:r>
      <w:r w:rsidRPr="00497846">
        <w:rPr>
          <w:rFonts w:eastAsiaTheme="minorEastAsia"/>
          <w:rtl/>
        </w:rPr>
        <w:t xml:space="preserve"> مؤشر "نضج التجربة الرقمية للخدمات الحكومية" لعام (2025م)، حيث يستعرض في بدايته نبذة عن المؤشر وأهدافه، إلى جانب نبذة عن المؤشر الفرعي للشمولية الرقمية الذي تم التركيز عليه في هذه الدورة، مع توضيح أهميته في التجربة الرقمية. كذلك، يتناول التقرير آلية تحسين وتطوير المؤشر لهذا العام، إضافة إلى استعراض المنصات الرقمية المشمولة ومعايير اختيارها.</w:t>
      </w:r>
    </w:p>
    <w:p w14:paraId="71BFBC7D" w14:textId="28105CE3" w:rsidR="00497846" w:rsidRPr="007B1427" w:rsidRDefault="00497846" w:rsidP="0072789D">
      <w:pPr>
        <w:rPr>
          <w:rtl/>
        </w:rPr>
      </w:pPr>
      <w:r w:rsidRPr="007B1427">
        <w:rPr>
          <w:rFonts w:eastAsiaTheme="minorEastAsia"/>
          <w:rtl/>
        </w:rPr>
        <w:t xml:space="preserve">كما يتطرق إلى المناظير (الأربعة) الرئيسة لنضج التجربة الرقمية، والمحاور التي يركّز عليها المؤشر وآليات قياسها، وهي: </w:t>
      </w:r>
    </w:p>
    <w:p w14:paraId="0665FF3E" w14:textId="77777777" w:rsidR="00497846" w:rsidRPr="007B1427" w:rsidRDefault="00497846" w:rsidP="0072789D">
      <w:pPr>
        <w:pStyle w:val="ListParagraph"/>
        <w:numPr>
          <w:ilvl w:val="0"/>
          <w:numId w:val="1"/>
        </w:numPr>
      </w:pPr>
      <w:r w:rsidRPr="007B1427">
        <w:rPr>
          <w:rFonts w:eastAsiaTheme="minorEastAsia"/>
          <w:rtl/>
        </w:rPr>
        <w:t>رضا المستفيد</w:t>
      </w:r>
      <w:r w:rsidRPr="007B1427">
        <w:rPr>
          <w:rFonts w:hint="cs"/>
          <w:rtl/>
        </w:rPr>
        <w:t xml:space="preserve"> </w:t>
      </w:r>
    </w:p>
    <w:p w14:paraId="4C4115B6" w14:textId="77777777" w:rsidR="00497846" w:rsidRPr="007B1427" w:rsidRDefault="00497846" w:rsidP="0072789D">
      <w:pPr>
        <w:pStyle w:val="ListParagraph"/>
        <w:numPr>
          <w:ilvl w:val="0"/>
          <w:numId w:val="1"/>
        </w:numPr>
      </w:pPr>
      <w:r w:rsidRPr="007B1427">
        <w:rPr>
          <w:rFonts w:eastAsia="Tahoma"/>
          <w:rtl/>
        </w:rPr>
        <w:t>تجربة المستخدم</w:t>
      </w:r>
    </w:p>
    <w:p w14:paraId="7B6E1DFC" w14:textId="77777777" w:rsidR="00497846" w:rsidRPr="007B1427" w:rsidRDefault="00497846" w:rsidP="0072789D">
      <w:pPr>
        <w:pStyle w:val="ListParagraph"/>
        <w:numPr>
          <w:ilvl w:val="0"/>
          <w:numId w:val="1"/>
        </w:numPr>
      </w:pPr>
      <w:r w:rsidRPr="007B1427">
        <w:rPr>
          <w:rFonts w:eastAsia="Tahoma"/>
          <w:rtl/>
        </w:rPr>
        <w:t>التعامل مع الشكاوى</w:t>
      </w:r>
      <w:r w:rsidRPr="007B1427">
        <w:rPr>
          <w:rFonts w:hint="cs"/>
          <w:rtl/>
        </w:rPr>
        <w:t xml:space="preserve"> </w:t>
      </w:r>
    </w:p>
    <w:p w14:paraId="77A37C07" w14:textId="0571D7BD" w:rsidR="00497846" w:rsidRPr="007B1427" w:rsidRDefault="00497846" w:rsidP="0072789D">
      <w:pPr>
        <w:pStyle w:val="ListParagraph"/>
        <w:numPr>
          <w:ilvl w:val="0"/>
          <w:numId w:val="1"/>
        </w:numPr>
        <w:rPr>
          <w:rtl/>
        </w:rPr>
      </w:pPr>
      <w:r w:rsidRPr="007B1427">
        <w:rPr>
          <w:rFonts w:eastAsia="Tahoma"/>
          <w:rtl/>
        </w:rPr>
        <w:t>التقنيات والأدوات</w:t>
      </w:r>
    </w:p>
    <w:p w14:paraId="7BC98A40" w14:textId="77777777" w:rsidR="00497846" w:rsidRPr="00497846" w:rsidRDefault="00497846" w:rsidP="0072789D">
      <w:r w:rsidRPr="00497846">
        <w:rPr>
          <w:rFonts w:eastAsiaTheme="minorEastAsia"/>
          <w:rtl/>
        </w:rPr>
        <w:lastRenderedPageBreak/>
        <w:t>ويسلط التقرير الضوء على أبرز قصص النجاح التي حققتها الجهات عبر منصاتها في مجالات التجربة الرقمية. ويستعرض بعد ذلك النتائج العامة للمؤشر لعام (2025م)، وأعلى (</w:t>
      </w:r>
      <w:r w:rsidRPr="00497846">
        <w:rPr>
          <w:rFonts w:eastAsiaTheme="minorEastAsia"/>
        </w:rPr>
        <w:t>10</w:t>
      </w:r>
      <w:r w:rsidRPr="00497846">
        <w:rPr>
          <w:rFonts w:eastAsiaTheme="minorEastAsia"/>
          <w:rtl/>
        </w:rPr>
        <w:t>) منصات رقمية أداءً، إلى جانب نتائج المؤشر الفرعي للشمولية الرقمية، وأبرز المنصات المتقدمـة فيه. ويُختتم التقرير بأبـرز التوصيــات التي من شأنها تعزيز التجربة الرقمية، وتحقيـق التميز في تقديــم الخدمات الحكوميــة الرقمية للمستفيديــن في المملكة.</w:t>
      </w:r>
    </w:p>
    <w:p w14:paraId="45FB21F5" w14:textId="3AB1081B" w:rsidR="00AB4A29" w:rsidRPr="00AB4A29" w:rsidRDefault="000319A8" w:rsidP="00AB4A29">
      <w:pPr>
        <w:pStyle w:val="Heading2"/>
      </w:pPr>
      <w:bookmarkStart w:id="2" w:name="_Toc205752891"/>
      <w:r>
        <w:rPr>
          <w:rFonts w:hint="cs"/>
          <w:rtl/>
        </w:rPr>
        <w:t>نبذة عن مؤشر نضج التجربة الرقمية</w:t>
      </w:r>
      <w:bookmarkEnd w:id="2"/>
    </w:p>
    <w:p w14:paraId="668B31D8" w14:textId="59EE49D0" w:rsidR="000319A8" w:rsidRPr="00AB4A29" w:rsidRDefault="000319A8" w:rsidP="00AB4A29">
      <w:pPr>
        <w:pStyle w:val="Heading3"/>
        <w:tabs>
          <w:tab w:val="clear" w:pos="284"/>
          <w:tab w:val="left" w:pos="709"/>
        </w:tabs>
        <w:ind w:left="996" w:hanging="636"/>
      </w:pPr>
      <w:bookmarkStart w:id="3" w:name="_Toc205752892"/>
      <w:r w:rsidRPr="00AB4A29">
        <w:rPr>
          <w:rFonts w:hint="cs"/>
          <w:rtl/>
        </w:rPr>
        <w:t>التجربة الرقمية</w:t>
      </w:r>
      <w:bookmarkEnd w:id="3"/>
    </w:p>
    <w:p w14:paraId="4F9C00D5" w14:textId="7D2D5DD2" w:rsidR="000D3CCE" w:rsidRPr="0050246A" w:rsidRDefault="000D3CCE" w:rsidP="0072789D">
      <w:pPr>
        <w:rPr>
          <w:rFonts w:eastAsiaTheme="minorEastAsia"/>
          <w:rtl/>
        </w:rPr>
      </w:pPr>
      <w:r w:rsidRPr="0050246A">
        <w:rPr>
          <w:rFonts w:eastAsiaTheme="minorEastAsia"/>
          <w:rtl/>
        </w:rPr>
        <w:t>تمثّل التجربة الرقمية مجمل التفاعلات التي يخوضها المستفيد مع الخدمات الرقمية التي تقدمها الجهة، عبر نقاط الاتصال الرقمية المختلفة، وعلى امتداد رحلة المستفيد بدءًا من لحظة التفاعل الأولى، وحتى ما بعد حصوله على الخدمة. وتشمل هذه الرحلة أول نقطة اتصال عبر القنوات الرقمية، مثل: المواقع الإلكترونية، أو البوابات الرقمية، أو التطبيقات الذكية، مرورًا بمنظومات الدعم والتعامل مع آراء وشكاوى المستفيدين، وانتهاءً بتحليل البيانات والمدخلات الصادرة عنهم؛ بهدف تطوير الخدمات والمنتجات ورفع جودتها.</w:t>
      </w:r>
      <w:r w:rsidR="0050246A">
        <w:rPr>
          <w:rFonts w:eastAsiaTheme="minorEastAsia" w:hint="cs"/>
          <w:rtl/>
        </w:rPr>
        <w:t xml:space="preserve"> </w:t>
      </w:r>
      <w:r w:rsidRPr="000D3CCE">
        <w:rPr>
          <w:rFonts w:eastAsiaTheme="minorEastAsia"/>
          <w:rtl/>
        </w:rPr>
        <w:t>وتتشكّل التجربة الرقمية من عدة عناصر أساسية مترابطة تسهم مجتمعة في بناء تجربة شاملة وفعالة للمستفيد، أبرزها:</w:t>
      </w:r>
    </w:p>
    <w:p w14:paraId="0C3B4AF0" w14:textId="025CF95B" w:rsidR="000D3CCE" w:rsidRPr="007B1427" w:rsidRDefault="000D3CCE" w:rsidP="0072789D">
      <w:pPr>
        <w:pStyle w:val="ListParagraph"/>
        <w:numPr>
          <w:ilvl w:val="0"/>
          <w:numId w:val="2"/>
        </w:numPr>
      </w:pPr>
      <w:r w:rsidRPr="007B1427">
        <w:rPr>
          <w:rFonts w:eastAsiaTheme="minorHAnsi"/>
          <w:b/>
          <w:bCs/>
          <w:rtl/>
        </w:rPr>
        <w:t>تصميم</w:t>
      </w:r>
      <w:r w:rsidRPr="007B1427">
        <w:rPr>
          <w:rFonts w:eastAsiaTheme="minorHAnsi"/>
          <w:rtl/>
        </w:rPr>
        <w:t xml:space="preserve"> </w:t>
      </w:r>
      <w:r w:rsidRPr="007B1427">
        <w:rPr>
          <w:rFonts w:eastAsiaTheme="minorHAnsi"/>
          <w:b/>
          <w:bCs/>
          <w:rtl/>
        </w:rPr>
        <w:t xml:space="preserve">المنصات والخدمات الرقمية </w:t>
      </w:r>
      <w:r w:rsidRPr="007B1427">
        <w:rPr>
          <w:rFonts w:eastAsiaTheme="minorHAnsi"/>
          <w:rtl/>
        </w:rPr>
        <w:t>بطريقة تُيسّر على المستفيدين التصفح والعثور على المعلومات المطلوبة بسرعة ووضوح، مع توفير الوظائف الأساسية بصورة تسمح لهم بإتمام مهامهم</w:t>
      </w:r>
      <w:r w:rsidRPr="007B1427">
        <w:rPr>
          <w:rFonts w:hint="cs"/>
          <w:rtl/>
        </w:rPr>
        <w:t xml:space="preserve"> </w:t>
      </w:r>
      <w:r w:rsidRPr="007B1427">
        <w:rPr>
          <w:rFonts w:eastAsiaTheme="minorEastAsia"/>
          <w:rtl/>
        </w:rPr>
        <w:t xml:space="preserve">وتحقيق أهدافهم </w:t>
      </w:r>
      <w:r w:rsidRPr="007B1427">
        <w:rPr>
          <w:rFonts w:hint="cs"/>
          <w:rtl/>
        </w:rPr>
        <w:t>بأقل جهد</w:t>
      </w:r>
      <w:r w:rsidRPr="007B1427">
        <w:rPr>
          <w:rFonts w:eastAsiaTheme="minorEastAsia"/>
          <w:rtl/>
        </w:rPr>
        <w:t xml:space="preserve"> ممكن.</w:t>
      </w:r>
    </w:p>
    <w:p w14:paraId="235EEFA0" w14:textId="77777777" w:rsidR="000D3CCE" w:rsidRPr="000D3CCE" w:rsidRDefault="000D3CCE" w:rsidP="0072789D">
      <w:pPr>
        <w:pStyle w:val="ListParagraph"/>
        <w:numPr>
          <w:ilvl w:val="0"/>
          <w:numId w:val="2"/>
        </w:numPr>
      </w:pPr>
      <w:r w:rsidRPr="000D3CCE">
        <w:rPr>
          <w:rFonts w:eastAsiaTheme="minorEastAsia"/>
          <w:b/>
          <w:bCs/>
          <w:rtl/>
        </w:rPr>
        <w:lastRenderedPageBreak/>
        <w:t xml:space="preserve">تكييف التجربة الرقمية </w:t>
      </w:r>
      <w:r w:rsidRPr="000D3CCE">
        <w:rPr>
          <w:rFonts w:eastAsiaTheme="minorEastAsia"/>
          <w:rtl/>
        </w:rPr>
        <w:t>لتتلاءم مع تفضيلات المستفيدين واحتياجاتهم</w:t>
      </w:r>
      <w:r w:rsidRPr="000D3CCE">
        <w:rPr>
          <w:rFonts w:eastAsiaTheme="minorEastAsia"/>
          <w:rtl/>
          <w:lang w:bidi="ar-EG"/>
        </w:rPr>
        <w:t xml:space="preserve">، </w:t>
      </w:r>
      <w:r w:rsidRPr="000D3CCE">
        <w:rPr>
          <w:rFonts w:eastAsiaTheme="minorEastAsia"/>
          <w:rtl/>
        </w:rPr>
        <w:t xml:space="preserve">ومراعاة تنوع فئات المستخدمين، </w:t>
      </w:r>
      <w:r w:rsidRPr="000D3CCE">
        <w:rPr>
          <w:rFonts w:eastAsiaTheme="minorEastAsia"/>
          <w:rtl/>
          <w:lang w:bidi="ar-EG"/>
        </w:rPr>
        <w:t>ويشمل</w:t>
      </w:r>
      <w:r w:rsidRPr="000D3CCE">
        <w:rPr>
          <w:rFonts w:eastAsiaTheme="minorEastAsia"/>
          <w:rtl/>
        </w:rPr>
        <w:t xml:space="preserve"> ذلك كبار السن والأشخاص ذوي الإعاقة؛ لتحقيق</w:t>
      </w:r>
      <w:r w:rsidRPr="000D3CCE">
        <w:rPr>
          <w:rFonts w:eastAsiaTheme="minorEastAsia"/>
          <w:rtl/>
          <w:lang w:bidi="ar-EG"/>
        </w:rPr>
        <w:t xml:space="preserve"> </w:t>
      </w:r>
      <w:r w:rsidRPr="000D3CCE">
        <w:rPr>
          <w:rFonts w:eastAsiaTheme="minorEastAsia"/>
          <w:rtl/>
        </w:rPr>
        <w:t>الشمولية.</w:t>
      </w:r>
    </w:p>
    <w:p w14:paraId="586C1342" w14:textId="77777777" w:rsidR="000D3CCE" w:rsidRPr="000D3CCE" w:rsidRDefault="000D3CCE" w:rsidP="0072789D">
      <w:pPr>
        <w:pStyle w:val="ListParagraph"/>
        <w:numPr>
          <w:ilvl w:val="0"/>
          <w:numId w:val="2"/>
        </w:numPr>
      </w:pPr>
      <w:r w:rsidRPr="000D3CCE">
        <w:rPr>
          <w:rFonts w:eastAsiaTheme="minorEastAsia"/>
          <w:b/>
          <w:bCs/>
          <w:rtl/>
        </w:rPr>
        <w:t xml:space="preserve">التفاعل الفعّال مع المستفيدين </w:t>
      </w:r>
      <w:r w:rsidRPr="000D3CCE">
        <w:rPr>
          <w:rFonts w:eastAsiaTheme="minorEastAsia"/>
          <w:rtl/>
        </w:rPr>
        <w:t>عن طريق التفاعل السريع مع ملحوظاتهم وشكاويهم، وتشجيعهم على المشاركة في تصميم وتطوير الحلول الرقمية.</w:t>
      </w:r>
    </w:p>
    <w:p w14:paraId="376B032C" w14:textId="77777777" w:rsidR="000D3CCE" w:rsidRPr="007B1427" w:rsidRDefault="000D3CCE" w:rsidP="0072789D">
      <w:pPr>
        <w:rPr>
          <w:rtl/>
        </w:rPr>
      </w:pPr>
      <w:r w:rsidRPr="000D3CCE">
        <w:rPr>
          <w:rFonts w:eastAsiaTheme="minorEastAsia"/>
          <w:rtl/>
        </w:rPr>
        <w:t>يُعدّ توفير تجربة رقمية ناضجة من العوامل الهامة التي تسهم في تسريع وتيرة التحول الرقمي، إلى جانب دورها المؤثر في تحسين جودة حياة المستفيدين ورفع مستويات رضاهم. كما تُحفّز التجربة الرقمية السلسة المستفيدين على التفاعل الإيجابي مع القنوات الرقمية للمنصات، والاستفادة من خدماتها ومنتجاتها بكفاءة واستمرارية؛ مما يعزز من الأثر الكلّي للتحول الرقمي على الفرد والمجتمع.</w:t>
      </w:r>
    </w:p>
    <w:p w14:paraId="42483669" w14:textId="77777777" w:rsidR="000D3CCE" w:rsidRPr="007B1427" w:rsidRDefault="000D3CCE" w:rsidP="0072789D">
      <w:pPr>
        <w:rPr>
          <w:rtl/>
        </w:rPr>
      </w:pPr>
      <w:r w:rsidRPr="000D3CCE">
        <w:rPr>
          <w:rFonts w:eastAsiaTheme="minorEastAsia"/>
          <w:rtl/>
        </w:rPr>
        <w:t>وتكمن أهمية تحديد مستوى نضج التجربة الرقمية للمنصات في تمكين الجهات المالكة من تحديد خط الأساس، وبناء تصور واضح للوضع المستقبلي، بما يسهم في تصميم خرائط طريق لتحسين نضج منصاتها الرقمية وتحقيق الأهداف المنشودة.</w:t>
      </w:r>
    </w:p>
    <w:p w14:paraId="499A7BAF" w14:textId="110E96AD" w:rsidR="000319A8" w:rsidRPr="00AB4A29" w:rsidRDefault="000319A8" w:rsidP="00AB4A29">
      <w:pPr>
        <w:pStyle w:val="Heading3"/>
      </w:pPr>
      <w:bookmarkStart w:id="4" w:name="_Toc205752893"/>
      <w:r w:rsidRPr="00AB4A29">
        <w:rPr>
          <w:rFonts w:hint="cs"/>
          <w:rtl/>
        </w:rPr>
        <w:t>مؤشر نضج التجربة الرقمية</w:t>
      </w:r>
      <w:bookmarkStart w:id="5" w:name="_Toc205669021"/>
      <w:bookmarkEnd w:id="4"/>
    </w:p>
    <w:p w14:paraId="2A82726D" w14:textId="3659EF4D" w:rsidR="000D3CCE" w:rsidRPr="0050246A" w:rsidRDefault="000D3CCE" w:rsidP="0072789D">
      <w:pPr>
        <w:rPr>
          <w:rFonts w:eastAsiaTheme="minorEastAsia"/>
        </w:rPr>
      </w:pPr>
      <w:r w:rsidRPr="0050246A">
        <w:rPr>
          <w:rFonts w:eastAsiaTheme="minorEastAsia"/>
          <w:rtl/>
        </w:rPr>
        <w:t xml:space="preserve">يُعد مؤشر "نضج التجربة الرقمية للخدمات الحكومية" مؤشرًا سنويًّا؛ يهدف إلى قياس مدى نضج المنصات والخدمات الحكومية الرقمية وفقًا لعدد من المناظير والمحاور الرئيسة؛ ويأتي هذا المؤشر انطلاقًا من أهمية التجربة الرقمية ودورها المحوري في تسريع التحول الرقمي، وتلبية احتياجات المستفيدين، والارتقاء بجودة الخدمات الحكومية الرقمية، ورفع مستوى رضا المستفيدين عنها، إلى جانب دعم جهود تطوير هذه المنصات والخدمات وتعزيز تجربة المستخدمين. ويُعد المؤشر أحد ممكنات تحقيق التوجهات الإستراتيجية للحكومة الرقمية، عبر </w:t>
      </w:r>
      <w:r w:rsidRPr="0050246A">
        <w:rPr>
          <w:rFonts w:eastAsiaTheme="minorEastAsia"/>
          <w:rtl/>
        </w:rPr>
        <w:lastRenderedPageBreak/>
        <w:t xml:space="preserve">تحليل نتائجه، وتحديد المحاور التي تتطلب تحسينًا في مستوى النضج، وتقديم التوصيات ذات العلاقة، كما يسلّط المؤشر الضوء على المنصات والخدمات ذات النضج العالي، التي يمكن الاستفادة من نماذجها وقصص نجاحها </w:t>
      </w:r>
      <w:proofErr w:type="spellStart"/>
      <w:r w:rsidRPr="0050246A">
        <w:rPr>
          <w:rFonts w:eastAsiaTheme="minorEastAsia"/>
          <w:rtl/>
        </w:rPr>
        <w:t>كمرجعًا</w:t>
      </w:r>
      <w:proofErr w:type="spellEnd"/>
      <w:r w:rsidRPr="0050246A">
        <w:rPr>
          <w:rFonts w:eastAsiaTheme="minorEastAsia"/>
          <w:rtl/>
        </w:rPr>
        <w:t xml:space="preserve"> وطنيًا يُعزز من جودة التجارب الحكومية الأخرى.</w:t>
      </w:r>
      <w:bookmarkEnd w:id="5"/>
    </w:p>
    <w:p w14:paraId="696C8F78" w14:textId="77777777" w:rsidR="000D3CCE" w:rsidRPr="000D3CCE" w:rsidRDefault="000D3CCE" w:rsidP="0072789D">
      <w:pPr>
        <w:rPr>
          <w:rFonts w:eastAsiaTheme="minorEastAsia"/>
        </w:rPr>
      </w:pPr>
      <w:bookmarkStart w:id="6" w:name="_Toc205669022"/>
      <w:r w:rsidRPr="000D3CCE">
        <w:rPr>
          <w:rFonts w:eastAsiaTheme="minorEastAsia"/>
          <w:rtl/>
        </w:rPr>
        <w:t>ولضمان مواكبة التوجهات الحديثة في مجال التجربة الرقمية، وتلبية احتياجات وتطلعات المستفيدين المتغيرة، يتم مراجعة منهجية المؤشر بصفة دورية مع كل دورة قياس، بالاستناد إلى أفضل التجارب والممارسات الدولية، والتوجهات الإستراتيجية للحكومة الرقمية، وبما يسهم في تعزيز تبادل الخبرات وتحقيق الأثر المنشود.</w:t>
      </w:r>
      <w:bookmarkEnd w:id="6"/>
    </w:p>
    <w:p w14:paraId="3D9AC7A3" w14:textId="3F49CF2F" w:rsidR="000319A8" w:rsidRPr="00AB4A29" w:rsidRDefault="000319A8" w:rsidP="00AB4A29">
      <w:pPr>
        <w:pStyle w:val="Heading3"/>
        <w:rPr>
          <w:rtl/>
        </w:rPr>
      </w:pPr>
      <w:bookmarkStart w:id="7" w:name="_Toc205752894"/>
      <w:r w:rsidRPr="00AB4A29">
        <w:rPr>
          <w:rFonts w:hint="cs"/>
          <w:rtl/>
        </w:rPr>
        <w:t>أهداف مؤشر نضج التجربة الرقمية</w:t>
      </w:r>
      <w:bookmarkEnd w:id="7"/>
    </w:p>
    <w:p w14:paraId="46C7E9EA" w14:textId="5F81C3C3" w:rsidR="000D3CCE" w:rsidRPr="00C93B69" w:rsidRDefault="000D3CCE" w:rsidP="0072789D">
      <w:pPr>
        <w:rPr>
          <w:rFonts w:eastAsiaTheme="minorEastAsia"/>
          <w:rtl/>
        </w:rPr>
      </w:pPr>
      <w:r w:rsidRPr="00C93B69">
        <w:rPr>
          <w:rFonts w:eastAsiaTheme="minorEastAsia"/>
          <w:rtl/>
        </w:rPr>
        <w:t>تسعى الهيئة عبر هذا المؤشر إلى تحقيق عدد من الأهداف، أبرزها:</w:t>
      </w:r>
      <w:r w:rsidRPr="00C93B69">
        <w:rPr>
          <w:rFonts w:eastAsiaTheme="minorEastAsia" w:hint="cs"/>
          <w:rtl/>
        </w:rPr>
        <w:t xml:space="preserve"> </w:t>
      </w:r>
    </w:p>
    <w:p w14:paraId="195EB940" w14:textId="2D58E7F8" w:rsidR="000D3CCE" w:rsidRPr="007B1427" w:rsidRDefault="000D3CCE" w:rsidP="0072789D">
      <w:pPr>
        <w:pStyle w:val="ListParagraph"/>
        <w:numPr>
          <w:ilvl w:val="0"/>
          <w:numId w:val="3"/>
        </w:numPr>
      </w:pPr>
      <w:r w:rsidRPr="007B1427">
        <w:rPr>
          <w:rFonts w:eastAsiaTheme="minorHAnsi"/>
          <w:rtl/>
        </w:rPr>
        <w:t>مواكبة التوجهات الإستراتيجية للحكومة الرقمية</w:t>
      </w:r>
      <w:r w:rsidRPr="007B1427">
        <w:rPr>
          <w:rFonts w:eastAsiaTheme="minorHAnsi"/>
          <w:rtl/>
          <w:lang w:bidi="ar-EG"/>
        </w:rPr>
        <w:t>.</w:t>
      </w:r>
    </w:p>
    <w:p w14:paraId="35342CC0" w14:textId="77777777" w:rsidR="000D3CCE" w:rsidRPr="000D3CCE" w:rsidRDefault="000D3CCE" w:rsidP="0072789D">
      <w:pPr>
        <w:pStyle w:val="ListParagraph"/>
        <w:numPr>
          <w:ilvl w:val="0"/>
          <w:numId w:val="3"/>
        </w:numPr>
      </w:pPr>
      <w:r w:rsidRPr="000D3CCE">
        <w:rPr>
          <w:rFonts w:eastAsiaTheme="minorEastAsia"/>
          <w:rtl/>
        </w:rPr>
        <w:t>رفع نضج المنصات والخدمات الرقمية الحكومية.</w:t>
      </w:r>
    </w:p>
    <w:p w14:paraId="1DE32B7C" w14:textId="77777777" w:rsidR="000D3CCE" w:rsidRPr="000D3CCE" w:rsidRDefault="000D3CCE" w:rsidP="0072789D">
      <w:pPr>
        <w:pStyle w:val="ListParagraph"/>
        <w:numPr>
          <w:ilvl w:val="0"/>
          <w:numId w:val="3"/>
        </w:numPr>
      </w:pPr>
      <w:r w:rsidRPr="000D3CCE">
        <w:rPr>
          <w:rFonts w:eastAsiaTheme="minorEastAsia"/>
          <w:rtl/>
        </w:rPr>
        <w:t>تعزيز التجربة الرقمية للمستفيدين ورفع رضاهم.</w:t>
      </w:r>
    </w:p>
    <w:p w14:paraId="7CC76C49" w14:textId="77777777" w:rsidR="000D3CCE" w:rsidRPr="000D3CCE" w:rsidRDefault="000D3CCE" w:rsidP="0072789D">
      <w:pPr>
        <w:pStyle w:val="ListParagraph"/>
        <w:numPr>
          <w:ilvl w:val="0"/>
          <w:numId w:val="3"/>
        </w:numPr>
      </w:pPr>
      <w:r w:rsidRPr="000D3CCE">
        <w:rPr>
          <w:rFonts w:eastAsiaTheme="minorEastAsia"/>
          <w:rtl/>
        </w:rPr>
        <w:t>تأسيس ممارسات قياس نضج التجربة الرقمية بناء على أفضل المعايير الدولية.</w:t>
      </w:r>
    </w:p>
    <w:p w14:paraId="11D738FA" w14:textId="77777777" w:rsidR="000D3CCE" w:rsidRPr="000D3CCE" w:rsidRDefault="000D3CCE" w:rsidP="0072789D">
      <w:pPr>
        <w:pStyle w:val="ListParagraph"/>
        <w:numPr>
          <w:ilvl w:val="0"/>
          <w:numId w:val="3"/>
        </w:numPr>
      </w:pPr>
      <w:r w:rsidRPr="000D3CCE">
        <w:rPr>
          <w:rFonts w:eastAsiaTheme="minorEastAsia"/>
          <w:rtl/>
        </w:rPr>
        <w:t>تسريع التحول الرقمي للمنصات والخدمات الرقمية الحكومية.</w:t>
      </w:r>
    </w:p>
    <w:p w14:paraId="4902E02B" w14:textId="77777777" w:rsidR="000D3CCE" w:rsidRPr="000D3CCE" w:rsidRDefault="000D3CCE" w:rsidP="0072789D">
      <w:pPr>
        <w:pStyle w:val="ListParagraph"/>
        <w:numPr>
          <w:ilvl w:val="0"/>
          <w:numId w:val="3"/>
        </w:numPr>
      </w:pPr>
      <w:r w:rsidRPr="000D3CCE">
        <w:rPr>
          <w:rFonts w:eastAsiaTheme="minorEastAsia"/>
          <w:rtl/>
        </w:rPr>
        <w:t>تعزيز الوصول الشامل والاستخدام الفعال للخدمات الرقمية لفئات المجتمع جميعهم، ويشمل ذلك الأشخاص ذوي الإعاقة وكبار السن</w:t>
      </w:r>
      <w:r w:rsidRPr="000D3CCE">
        <w:rPr>
          <w:rFonts w:eastAsiaTheme="minorEastAsia"/>
          <w:rtl/>
          <w:lang w:bidi="ar-EG"/>
        </w:rPr>
        <w:t>؛</w:t>
      </w:r>
      <w:r w:rsidRPr="000D3CCE">
        <w:rPr>
          <w:rFonts w:eastAsiaTheme="minorEastAsia"/>
          <w:rtl/>
        </w:rPr>
        <w:t xml:space="preserve"> بهدف رفع مستوى رضاهم.</w:t>
      </w:r>
    </w:p>
    <w:p w14:paraId="3B84627A" w14:textId="77777777" w:rsidR="000D3CCE" w:rsidRPr="007B1427" w:rsidRDefault="000D3CCE" w:rsidP="0072789D">
      <w:pPr>
        <w:rPr>
          <w:rtl/>
        </w:rPr>
      </w:pPr>
      <w:r w:rsidRPr="000D3CCE">
        <w:rPr>
          <w:rFonts w:eastAsiaTheme="minorEastAsia"/>
          <w:rtl/>
        </w:rPr>
        <w:t xml:space="preserve">كما يدعم مؤشر "نضج التجربة الرقمية للخدمات الحكومية" عددًا من المستهدفات الوطنية التي تُعد جزءًا من </w:t>
      </w:r>
      <w:hyperlink r:id="rId11" w:history="1">
        <w:r w:rsidRPr="000D3CCE">
          <w:rPr>
            <w:rStyle w:val="Hyperlink"/>
            <w:rFonts w:eastAsiaTheme="minorEastAsia"/>
            <w:rtl/>
          </w:rPr>
          <w:t>التوجهات الإستراتيجية للحكومة الرقمية</w:t>
        </w:r>
      </w:hyperlink>
      <w:r w:rsidRPr="000D3CCE">
        <w:rPr>
          <w:rFonts w:eastAsiaTheme="minorEastAsia"/>
          <w:rtl/>
        </w:rPr>
        <w:t>، وتخلق آثارًا إيجابية في رحلة التحول الرقمي في المملكة، عن طريق:</w:t>
      </w:r>
      <w:r w:rsidRPr="007B1427">
        <w:rPr>
          <w:rFonts w:hint="cs"/>
          <w:rtl/>
        </w:rPr>
        <w:t xml:space="preserve"> </w:t>
      </w:r>
    </w:p>
    <w:p w14:paraId="0CAF2CF4" w14:textId="0F012F68" w:rsidR="000D3CCE" w:rsidRPr="007B1427" w:rsidRDefault="000D3CCE" w:rsidP="0072789D">
      <w:pPr>
        <w:pStyle w:val="ListParagraph"/>
        <w:numPr>
          <w:ilvl w:val="0"/>
          <w:numId w:val="4"/>
        </w:numPr>
      </w:pPr>
      <w:r w:rsidRPr="007B1427">
        <w:rPr>
          <w:rFonts w:eastAsiaTheme="minorHAnsi" w:hint="cs"/>
          <w:rtl/>
        </w:rPr>
        <w:lastRenderedPageBreak/>
        <w:t>تحسين جودة حياة المستفيدين بتقديم خدمات حكومية رقمية فاعلة.</w:t>
      </w:r>
    </w:p>
    <w:p w14:paraId="275463DF" w14:textId="77777777" w:rsidR="000D3CCE" w:rsidRPr="000D3CCE" w:rsidRDefault="000D3CCE" w:rsidP="0072789D">
      <w:pPr>
        <w:pStyle w:val="ListParagraph"/>
        <w:numPr>
          <w:ilvl w:val="0"/>
          <w:numId w:val="4"/>
        </w:numPr>
      </w:pPr>
      <w:r w:rsidRPr="000D3CCE">
        <w:rPr>
          <w:rFonts w:eastAsiaTheme="minorEastAsia" w:hint="cs"/>
          <w:rtl/>
        </w:rPr>
        <w:t>رفع نسبة رضا المستفيدين عن خدمات الحكومة الرقمية.</w:t>
      </w:r>
    </w:p>
    <w:p w14:paraId="04BFB370" w14:textId="77777777" w:rsidR="000D3CCE" w:rsidRPr="000D3CCE" w:rsidRDefault="000D3CCE" w:rsidP="0072789D">
      <w:pPr>
        <w:pStyle w:val="ListParagraph"/>
        <w:numPr>
          <w:ilvl w:val="0"/>
          <w:numId w:val="4"/>
        </w:numPr>
      </w:pPr>
      <w:r w:rsidRPr="000D3CCE">
        <w:rPr>
          <w:rFonts w:eastAsiaTheme="minorEastAsia" w:hint="cs"/>
          <w:rtl/>
        </w:rPr>
        <w:t>الإسهام في تعزيز التنافسية وتسهيل ممارسة الأعمال.</w:t>
      </w:r>
    </w:p>
    <w:p w14:paraId="6B9F5FEC" w14:textId="77777777" w:rsidR="000D3CCE" w:rsidRPr="000D3CCE" w:rsidRDefault="000D3CCE" w:rsidP="0072789D">
      <w:pPr>
        <w:pStyle w:val="ListParagraph"/>
        <w:numPr>
          <w:ilvl w:val="0"/>
          <w:numId w:val="4"/>
        </w:numPr>
      </w:pPr>
      <w:r w:rsidRPr="000D3CCE">
        <w:rPr>
          <w:rFonts w:eastAsiaTheme="minorEastAsia" w:hint="cs"/>
          <w:rtl/>
        </w:rPr>
        <w:t>تحسين أداء الجهات الحكومية، ورفع نسبة التحول الرقمي للخدمات الحكومية، وتحسين اتخاذ القرارات.</w:t>
      </w:r>
    </w:p>
    <w:p w14:paraId="35F2749B" w14:textId="77777777" w:rsidR="000D3CCE" w:rsidRPr="000D3CCE" w:rsidRDefault="000D3CCE" w:rsidP="0072789D">
      <w:pPr>
        <w:pStyle w:val="ListParagraph"/>
        <w:numPr>
          <w:ilvl w:val="0"/>
          <w:numId w:val="4"/>
        </w:numPr>
      </w:pPr>
      <w:r w:rsidRPr="000D3CCE">
        <w:rPr>
          <w:rFonts w:eastAsiaTheme="minorEastAsia" w:hint="cs"/>
          <w:rtl/>
        </w:rPr>
        <w:t>تقليل انبعاثات ثاني أكسيد الكربون عن طريق الاعتماد على الحلول الرقمية.</w:t>
      </w:r>
    </w:p>
    <w:p w14:paraId="00745AA0" w14:textId="77777777" w:rsidR="000D3CCE" w:rsidRPr="000D3CCE" w:rsidRDefault="000D3CCE" w:rsidP="0072789D">
      <w:pPr>
        <w:pStyle w:val="ListParagraph"/>
        <w:numPr>
          <w:ilvl w:val="0"/>
          <w:numId w:val="4"/>
        </w:numPr>
      </w:pPr>
      <w:r w:rsidRPr="000D3CCE">
        <w:rPr>
          <w:rFonts w:eastAsiaTheme="minorEastAsia" w:hint="cs"/>
          <w:rtl/>
        </w:rPr>
        <w:t>تحسين مشاركة المستفيدين في صنع القرار العام وتصميم الخدمات الحكومية الرقمية.</w:t>
      </w:r>
    </w:p>
    <w:p w14:paraId="3453264E" w14:textId="77777777" w:rsidR="000D3CCE" w:rsidRPr="000D3CCE" w:rsidRDefault="000D3CCE" w:rsidP="0072789D">
      <w:pPr>
        <w:pStyle w:val="ListParagraph"/>
        <w:numPr>
          <w:ilvl w:val="0"/>
          <w:numId w:val="4"/>
        </w:numPr>
      </w:pPr>
      <w:r w:rsidRPr="000D3CCE">
        <w:rPr>
          <w:rFonts w:eastAsiaTheme="minorEastAsia"/>
          <w:rtl/>
        </w:rPr>
        <w:t>بلوغ مراكز متقدمة في أبرز المؤشرات الدولية في تطور الحكومة الرقمية.</w:t>
      </w:r>
    </w:p>
    <w:p w14:paraId="63A5E2F2" w14:textId="5B526C01" w:rsidR="000319A8" w:rsidRPr="00AB4A29" w:rsidRDefault="000319A8" w:rsidP="00AB4A29">
      <w:pPr>
        <w:pStyle w:val="Heading3"/>
      </w:pPr>
      <w:bookmarkStart w:id="8" w:name="_Toc205752895"/>
      <w:r w:rsidRPr="00AB4A29">
        <w:rPr>
          <w:rFonts w:hint="cs"/>
          <w:rtl/>
        </w:rPr>
        <w:t>الشمولية الرقمية</w:t>
      </w:r>
      <w:bookmarkEnd w:id="8"/>
    </w:p>
    <w:p w14:paraId="6F3A5442" w14:textId="77777777" w:rsidR="000D3CCE" w:rsidRPr="007B1427" w:rsidRDefault="000D3CCE" w:rsidP="0072789D">
      <w:pPr>
        <w:rPr>
          <w:rtl/>
        </w:rPr>
      </w:pPr>
      <w:r w:rsidRPr="000D3CCE">
        <w:rPr>
          <w:rFonts w:eastAsiaTheme="minorEastAsia"/>
          <w:rtl/>
        </w:rPr>
        <w:t>تُعد الشمولية الرقمية التزامًا بتصميم وتطوير الخدمات والمنصات والمحتوى الرقمي بطرق تضمن وصول كافة فئات المجتمع إليها، وتمكينهم من استخدامها والاستفادة منها على قدم المساواة، بما في ذلك الأشخاص ذوو الإعاقة وكبار السن. وذلك وفق معايير وتقنيات وآليات معتمدة تضمن العدالة الاجتماعية وتكافؤ الفرص. ويُعد تحقيق الشمولية الرقمية أحد الركائز الأساسية لتعزيز الاستقلالية والعدالة الرقمية؛ بما يضمن عدم استبعاد أي فئة مجتمعية من مسيرة التحول الرقمي.</w:t>
      </w:r>
      <w:r w:rsidRPr="007B1427">
        <w:rPr>
          <w:rFonts w:hint="cs"/>
          <w:rtl/>
        </w:rPr>
        <w:t xml:space="preserve"> </w:t>
      </w:r>
      <w:r w:rsidRPr="000D3CCE">
        <w:rPr>
          <w:rFonts w:eastAsiaTheme="minorEastAsia" w:hint="cs"/>
          <w:rtl/>
        </w:rPr>
        <w:t>يسهم تبنّي مبدأ الشمولية الرقمية في تحقيق مجموعة من الفوائد الإستراتيجية، أبرزها:</w:t>
      </w:r>
    </w:p>
    <w:p w14:paraId="127AB544" w14:textId="179E0B2C" w:rsidR="000D3CCE" w:rsidRPr="007B1427" w:rsidRDefault="000D3CCE" w:rsidP="0072789D">
      <w:pPr>
        <w:pStyle w:val="ListParagraph"/>
        <w:numPr>
          <w:ilvl w:val="0"/>
          <w:numId w:val="5"/>
        </w:numPr>
      </w:pPr>
      <w:r w:rsidRPr="007B1427">
        <w:rPr>
          <w:rFonts w:eastAsiaTheme="minorHAnsi"/>
          <w:rtl/>
        </w:rPr>
        <w:t>تعزيز العدالة الرقمية عن طريق تقليص الفجوة الرقمية بين فئات المجتمع المستفيدين من الخدمات الحكومية.</w:t>
      </w:r>
    </w:p>
    <w:p w14:paraId="75C817D8" w14:textId="77777777" w:rsidR="000D3CCE" w:rsidRPr="000D3CCE" w:rsidRDefault="000D3CCE" w:rsidP="0072789D">
      <w:pPr>
        <w:pStyle w:val="ListParagraph"/>
        <w:numPr>
          <w:ilvl w:val="0"/>
          <w:numId w:val="5"/>
        </w:numPr>
      </w:pPr>
      <w:r w:rsidRPr="000D3CCE">
        <w:rPr>
          <w:rFonts w:eastAsiaTheme="minorEastAsia"/>
          <w:rtl/>
        </w:rPr>
        <w:t>رفع كفاءة استخدام المنصات والخدمات الحكومية عبر ضمان حق الوصول وسهولة الاستخدام للمستفيدين جميعهم.</w:t>
      </w:r>
    </w:p>
    <w:p w14:paraId="5EBDE573" w14:textId="77777777" w:rsidR="000D3CCE" w:rsidRPr="000D3CCE" w:rsidRDefault="000D3CCE" w:rsidP="0072789D">
      <w:pPr>
        <w:pStyle w:val="ListParagraph"/>
        <w:numPr>
          <w:ilvl w:val="0"/>
          <w:numId w:val="5"/>
        </w:numPr>
      </w:pPr>
      <w:r w:rsidRPr="000D3CCE">
        <w:rPr>
          <w:rFonts w:eastAsiaTheme="minorEastAsia"/>
          <w:rtl/>
        </w:rPr>
        <w:lastRenderedPageBreak/>
        <w:t>دعم التمكين الاجتماعي للفئات المستهدفة عن طريق إشراكهم الكامل والعادل في المنظومة الرقمية.</w:t>
      </w:r>
    </w:p>
    <w:p w14:paraId="55F36760" w14:textId="77777777" w:rsidR="000D3CCE" w:rsidRPr="000D3CCE" w:rsidRDefault="000D3CCE" w:rsidP="0072789D">
      <w:pPr>
        <w:pStyle w:val="ListParagraph"/>
        <w:numPr>
          <w:ilvl w:val="0"/>
          <w:numId w:val="5"/>
        </w:numPr>
      </w:pPr>
      <w:r w:rsidRPr="000D3CCE">
        <w:rPr>
          <w:rFonts w:eastAsiaTheme="minorEastAsia"/>
          <w:rtl/>
        </w:rPr>
        <w:t>تحسين جودة الحياة عبر ضمان وصول جميع المستفيدين إلى الخدمات الحيوية باستقلالية</w:t>
      </w:r>
      <w:r w:rsidRPr="000D3CCE">
        <w:rPr>
          <w:rFonts w:eastAsiaTheme="minorEastAsia"/>
          <w:rtl/>
          <w:lang w:bidi="ar-EG"/>
        </w:rPr>
        <w:t>،</w:t>
      </w:r>
      <w:r w:rsidRPr="000D3CCE">
        <w:rPr>
          <w:rFonts w:eastAsiaTheme="minorEastAsia"/>
          <w:rtl/>
        </w:rPr>
        <w:t xml:space="preserve"> مثل</w:t>
      </w:r>
      <w:r w:rsidRPr="000D3CCE">
        <w:rPr>
          <w:rFonts w:eastAsiaTheme="minorEastAsia"/>
          <w:rtl/>
          <w:lang w:bidi="ar-EG"/>
        </w:rPr>
        <w:t>:</w:t>
      </w:r>
      <w:r w:rsidRPr="000D3CCE">
        <w:rPr>
          <w:rFonts w:eastAsiaTheme="minorEastAsia"/>
          <w:rtl/>
        </w:rPr>
        <w:t xml:space="preserve"> التعليم، والصحة، والعمل، وجميع الخدمات الحكومية.</w:t>
      </w:r>
    </w:p>
    <w:p w14:paraId="57060D8E" w14:textId="2F975E4D" w:rsidR="000D3CCE" w:rsidRPr="000D3CCE" w:rsidRDefault="000D3CCE" w:rsidP="0072789D">
      <w:pPr>
        <w:pStyle w:val="ListParagraph"/>
        <w:numPr>
          <w:ilvl w:val="0"/>
          <w:numId w:val="5"/>
        </w:numPr>
      </w:pPr>
      <w:r w:rsidRPr="000D3CCE">
        <w:rPr>
          <w:rFonts w:eastAsiaTheme="minorEastAsia"/>
          <w:rtl/>
        </w:rPr>
        <w:t xml:space="preserve">رفع مستوى رضا المستفيدين عن الخدمات الرقمية، وتعزيز اعتمادهم على </w:t>
      </w:r>
      <w:r w:rsidRPr="007B1427">
        <w:rPr>
          <w:rFonts w:hint="cs"/>
          <w:rtl/>
        </w:rPr>
        <w:t>استخدام القنوات</w:t>
      </w:r>
      <w:r w:rsidRPr="000D3CCE">
        <w:rPr>
          <w:rFonts w:eastAsiaTheme="minorEastAsia"/>
          <w:rtl/>
        </w:rPr>
        <w:t xml:space="preserve"> الرقمية.</w:t>
      </w:r>
    </w:p>
    <w:p w14:paraId="682BC051" w14:textId="77777777" w:rsidR="000D3CCE" w:rsidRPr="000D3CCE" w:rsidRDefault="000D3CCE" w:rsidP="0072789D">
      <w:pPr>
        <w:pStyle w:val="ListParagraph"/>
        <w:numPr>
          <w:ilvl w:val="0"/>
          <w:numId w:val="5"/>
        </w:numPr>
      </w:pPr>
      <w:r w:rsidRPr="000D3CCE">
        <w:rPr>
          <w:rFonts w:eastAsiaTheme="minorEastAsia"/>
          <w:rtl/>
        </w:rPr>
        <w:t>تحقيق المواءمة مع التوجهات الوطنية والمؤشرات الدولية في مجالات التحول الرقمي.</w:t>
      </w:r>
    </w:p>
    <w:p w14:paraId="6F6049DC" w14:textId="77777777" w:rsidR="000D3CCE" w:rsidRPr="007B1427" w:rsidRDefault="000D3CCE" w:rsidP="0072789D">
      <w:pPr>
        <w:rPr>
          <w:rtl/>
        </w:rPr>
      </w:pPr>
      <w:r w:rsidRPr="000D3CCE">
        <w:rPr>
          <w:rFonts w:eastAsiaTheme="minorEastAsia"/>
          <w:rtl/>
        </w:rPr>
        <w:t>تكتسب الشمولية الرقمية أهمية متزايدة في ظل تسارع وتيرة التحول الرقمي، إذ يُعد ضمان مشاركة فئات المجتمع جميعه، بمن في ذلك ذوي الإعاقة وكبار السن - وفقًا للأنظمة الوطنية ذات العلاقة - أمرًا أساسيًا لتحقيق العدالة الاجتماعية. كما تسهم الشمولية الرقمية في تمكين الجميع من الاستفادة من الفرص الاقتصادية والتعليمية والخدمية التي تتيحها الحلول الرقمية، بما يضمن مواكبة الفئات جميعها للركب الرقمي.</w:t>
      </w:r>
    </w:p>
    <w:p w14:paraId="6963F5F2" w14:textId="50315C97" w:rsidR="000319A8" w:rsidRPr="00AB4A29" w:rsidRDefault="000319A8" w:rsidP="00AB4A29">
      <w:pPr>
        <w:pStyle w:val="Heading3"/>
        <w:rPr>
          <w:rtl/>
        </w:rPr>
      </w:pPr>
      <w:bookmarkStart w:id="9" w:name="_Toc205752896"/>
      <w:r w:rsidRPr="00AB4A29">
        <w:rPr>
          <w:rFonts w:hint="cs"/>
          <w:rtl/>
        </w:rPr>
        <w:t>المؤشر الفرعي للشمولية الرقمية</w:t>
      </w:r>
      <w:bookmarkEnd w:id="9"/>
    </w:p>
    <w:p w14:paraId="7D711434" w14:textId="3003B42B" w:rsidR="008164B1" w:rsidRPr="0050246A" w:rsidRDefault="008164B1" w:rsidP="0072789D">
      <w:pPr>
        <w:rPr>
          <w:rFonts w:eastAsiaTheme="minorEastAsia"/>
          <w:rtl/>
        </w:rPr>
      </w:pPr>
      <w:r w:rsidRPr="0050246A">
        <w:rPr>
          <w:rFonts w:eastAsiaTheme="minorEastAsia" w:hint="cs"/>
          <w:rtl/>
        </w:rPr>
        <w:t xml:space="preserve">انطلاقًا من تبنّي أفضل الممارسات في تصميم التجارب الرقمية الحكومية، وإدراكًا للدور المحوري للشمولية الرقمية بعدّها إحدى الركائز الأساسية لبناء تجربة رقمية متكاملة وعادلة، حرصت هيئة الحكومة الرقمية - اعتبارًا من هذه الدورة- على إدراج </w:t>
      </w:r>
      <w:r w:rsidRPr="0050246A">
        <w:rPr>
          <w:rFonts w:eastAsiaTheme="minorEastAsia" w:hint="cs"/>
        </w:rPr>
        <w:t>"</w:t>
      </w:r>
      <w:r w:rsidRPr="0050246A">
        <w:rPr>
          <w:rFonts w:eastAsiaTheme="minorEastAsia" w:hint="cs"/>
          <w:rtl/>
        </w:rPr>
        <w:t xml:space="preserve">الشمولية الرقمية" كمؤشر فرعي ضمن مؤشر </w:t>
      </w:r>
      <w:r w:rsidRPr="0050246A">
        <w:rPr>
          <w:rFonts w:eastAsiaTheme="minorEastAsia" w:hint="cs"/>
        </w:rPr>
        <w:t>"</w:t>
      </w:r>
      <w:r w:rsidRPr="0050246A">
        <w:rPr>
          <w:rFonts w:eastAsiaTheme="minorEastAsia" w:hint="cs"/>
          <w:rtl/>
        </w:rPr>
        <w:t xml:space="preserve">نضج التجربة الرقمية للخدمات الحكومية"؛ ويهدف هذا التوجه إلى ضمان إتاحة المنصات والخدمات الرقمية الحكومية وسهولة استخدامها من جميع فئات المجتمع، عبر تحديد المعايير ذات العلاقة </w:t>
      </w:r>
      <w:r w:rsidRPr="0050246A">
        <w:rPr>
          <w:rFonts w:eastAsiaTheme="minorEastAsia" w:hint="cs"/>
          <w:rtl/>
        </w:rPr>
        <w:lastRenderedPageBreak/>
        <w:t>وتطويرها؛ بناءً على المحاور والمناظير المعتمدة في المؤشر.  ويُعزز ذلك من تحقيق العدالة الرقمية، ويضمن تمكين كافة فئات المجتمـع من الوصول إلى الخدمات الحكومية الرقمية بكفاءة واستقلاليـة</w:t>
      </w:r>
      <w:r w:rsidRPr="0050246A">
        <w:rPr>
          <w:rFonts w:eastAsiaTheme="minorEastAsia" w:hint="cs"/>
        </w:rPr>
        <w:t>.</w:t>
      </w:r>
      <w:r w:rsidRPr="0050246A">
        <w:rPr>
          <w:rFonts w:eastAsiaTheme="minorEastAsia" w:hint="cs"/>
          <w:rtl/>
        </w:rPr>
        <w:t xml:space="preserve"> وقد استند هذا التوجه إلى عدد من الاعتبارات الرئيسة، من أبرزها:</w:t>
      </w:r>
    </w:p>
    <w:p w14:paraId="311D0725" w14:textId="7C984B68" w:rsidR="008164B1" w:rsidRPr="007B1427" w:rsidRDefault="008164B1" w:rsidP="0072789D">
      <w:pPr>
        <w:pStyle w:val="ListParagraph"/>
        <w:numPr>
          <w:ilvl w:val="0"/>
          <w:numId w:val="6"/>
        </w:numPr>
      </w:pPr>
      <w:r w:rsidRPr="007B1427">
        <w:rPr>
          <w:rFonts w:eastAsiaTheme="minorEastAsia"/>
          <w:rtl/>
        </w:rPr>
        <w:t>يُعد الأشخاص ذوو الإعاقة وكبار السن شريحة مهمة من المجتمع</w:t>
      </w:r>
      <w:r w:rsidRPr="007B1427">
        <w:rPr>
          <w:rFonts w:eastAsiaTheme="minorEastAsia"/>
          <w:rtl/>
          <w:lang w:bidi="ar-EG"/>
        </w:rPr>
        <w:t>؛</w:t>
      </w:r>
      <w:r w:rsidRPr="007B1427">
        <w:rPr>
          <w:rFonts w:eastAsiaTheme="minorEastAsia"/>
          <w:rtl/>
        </w:rPr>
        <w:t xml:space="preserve"> مما يستدعي التركيز على تمكين هذه الفئة من المشاركة باستقلالية في استخدام الخدمات الرقمية</w:t>
      </w:r>
      <w:r w:rsidRPr="007B1427">
        <w:rPr>
          <w:rStyle w:val="FootnoteReference"/>
          <w:rtl/>
        </w:rPr>
        <w:footnoteReference w:id="1"/>
      </w:r>
      <w:r w:rsidRPr="007B1427">
        <w:rPr>
          <w:rFonts w:eastAsiaTheme="minorEastAsia"/>
          <w:rtl/>
        </w:rPr>
        <w:t>.</w:t>
      </w:r>
    </w:p>
    <w:p w14:paraId="269A3C14" w14:textId="77777777" w:rsidR="008164B1" w:rsidRPr="008164B1" w:rsidRDefault="008164B1" w:rsidP="0072789D">
      <w:pPr>
        <w:pStyle w:val="ListParagraph"/>
        <w:numPr>
          <w:ilvl w:val="0"/>
          <w:numId w:val="6"/>
        </w:numPr>
      </w:pPr>
      <w:r w:rsidRPr="008164B1">
        <w:rPr>
          <w:rFonts w:eastAsiaTheme="minorEastAsia"/>
          <w:rtl/>
        </w:rPr>
        <w:t>تعزيز التجربة الرقمية للمنصات والخدمات الحكومية المقدمة لفئات المجتمع جميعه، ورفع جودتها</w:t>
      </w:r>
      <w:r w:rsidRPr="008164B1">
        <w:rPr>
          <w:rFonts w:eastAsiaTheme="minorEastAsia"/>
          <w:rtl/>
          <w:lang w:bidi="ar-EG"/>
        </w:rPr>
        <w:t>،</w:t>
      </w:r>
      <w:r w:rsidRPr="008164B1">
        <w:rPr>
          <w:rFonts w:eastAsiaTheme="minorEastAsia"/>
          <w:rtl/>
        </w:rPr>
        <w:t xml:space="preserve"> وتحسين رضاهم عنها.</w:t>
      </w:r>
    </w:p>
    <w:p w14:paraId="20665BB3" w14:textId="194364D9" w:rsidR="008164B1" w:rsidRPr="008164B1" w:rsidRDefault="008164B1" w:rsidP="0072789D">
      <w:pPr>
        <w:pStyle w:val="ListParagraph"/>
        <w:numPr>
          <w:ilvl w:val="0"/>
          <w:numId w:val="6"/>
        </w:numPr>
      </w:pPr>
      <w:r w:rsidRPr="008164B1">
        <w:rPr>
          <w:rFonts w:eastAsiaTheme="minorEastAsia"/>
          <w:rtl/>
        </w:rPr>
        <w:t>تحقيق الوصول المتكافئ والهادف والآمن والموثوق لاستخدام الخدمات الإلكترونية للجميع وفي كل مكان</w:t>
      </w:r>
      <w:r w:rsidRPr="007B1427">
        <w:rPr>
          <w:rStyle w:val="FootnoteReference"/>
          <w:rtl/>
        </w:rPr>
        <w:footnoteReference w:id="2"/>
      </w:r>
      <w:r w:rsidRPr="007B1427">
        <w:rPr>
          <w:rFonts w:hint="cs"/>
          <w:rtl/>
        </w:rPr>
        <w:t>.</w:t>
      </w:r>
    </w:p>
    <w:p w14:paraId="61CFDC9E" w14:textId="77777777" w:rsidR="008164B1" w:rsidRPr="008164B1" w:rsidRDefault="008164B1" w:rsidP="0072789D">
      <w:pPr>
        <w:pStyle w:val="ListParagraph"/>
        <w:numPr>
          <w:ilvl w:val="0"/>
          <w:numId w:val="6"/>
        </w:numPr>
      </w:pPr>
      <w:r w:rsidRPr="008164B1">
        <w:rPr>
          <w:rFonts w:eastAsiaTheme="minorEastAsia"/>
          <w:rtl/>
        </w:rPr>
        <w:t>المواكبة مع التوجهات الإستراتيجية لهيئة الحكومة الرقمية، والموا</w:t>
      </w:r>
      <w:r w:rsidRPr="008164B1">
        <w:rPr>
          <w:rFonts w:eastAsiaTheme="minorEastAsia"/>
          <w:rtl/>
          <w:lang w:bidi="ar-EG"/>
        </w:rPr>
        <w:t>ء</w:t>
      </w:r>
      <w:proofErr w:type="spellStart"/>
      <w:r w:rsidRPr="008164B1">
        <w:rPr>
          <w:rFonts w:eastAsiaTheme="minorEastAsia"/>
          <w:rtl/>
        </w:rPr>
        <w:t>مة</w:t>
      </w:r>
      <w:proofErr w:type="spellEnd"/>
      <w:r w:rsidRPr="008164B1">
        <w:rPr>
          <w:rFonts w:eastAsiaTheme="minorEastAsia"/>
          <w:rtl/>
        </w:rPr>
        <w:t xml:space="preserve"> مع برنامج التحول الرقمي (أحد برامج رؤية السعودية 2030)، ونظام حقوق الأشخاص ذوي الإعاقة، ونظام حقوق كبير السن ورعايته، ولوائحهما التنفيذية</w:t>
      </w:r>
      <w:r w:rsidRPr="008164B1">
        <w:rPr>
          <w:rFonts w:eastAsiaTheme="minorEastAsia"/>
          <w:rtl/>
          <w:lang w:bidi="ar-EG"/>
        </w:rPr>
        <w:t>،</w:t>
      </w:r>
      <w:r w:rsidRPr="008164B1">
        <w:rPr>
          <w:rFonts w:eastAsiaTheme="minorEastAsia"/>
          <w:rtl/>
        </w:rPr>
        <w:t xml:space="preserve"> </w:t>
      </w:r>
      <w:r w:rsidRPr="008164B1">
        <w:rPr>
          <w:rFonts w:eastAsiaTheme="minorEastAsia"/>
          <w:rtl/>
          <w:lang w:bidi="ar-EG"/>
        </w:rPr>
        <w:t>التي ت</w:t>
      </w:r>
      <w:r w:rsidRPr="008164B1">
        <w:rPr>
          <w:rFonts w:eastAsiaTheme="minorEastAsia"/>
          <w:rtl/>
        </w:rPr>
        <w:t xml:space="preserve">ركز </w:t>
      </w:r>
      <w:r w:rsidRPr="008164B1">
        <w:rPr>
          <w:rFonts w:eastAsiaTheme="minorEastAsia"/>
          <w:rtl/>
          <w:lang w:bidi="ar-EG"/>
        </w:rPr>
        <w:t xml:space="preserve">جميعها </w:t>
      </w:r>
      <w:r w:rsidRPr="008164B1">
        <w:rPr>
          <w:rFonts w:eastAsiaTheme="minorEastAsia"/>
          <w:rtl/>
        </w:rPr>
        <w:t>على تعزيز الإدماج الرقمي للمواطنين جميعهم.</w:t>
      </w:r>
    </w:p>
    <w:p w14:paraId="227B7045" w14:textId="0662FA91" w:rsidR="008164B1" w:rsidRPr="007B1427" w:rsidRDefault="008164B1" w:rsidP="0072789D">
      <w:pPr>
        <w:pStyle w:val="ListParagraph"/>
        <w:numPr>
          <w:ilvl w:val="0"/>
          <w:numId w:val="6"/>
        </w:numPr>
      </w:pPr>
      <w:r w:rsidRPr="008164B1">
        <w:rPr>
          <w:rFonts w:eastAsiaTheme="minorEastAsia"/>
          <w:rtl/>
        </w:rPr>
        <w:t>تركيز المؤشرات الدولية (</w:t>
      </w:r>
      <w:r w:rsidRPr="008164B1">
        <w:rPr>
          <w:rFonts w:eastAsiaTheme="minorEastAsia"/>
          <w:lang w:val="en-US"/>
        </w:rPr>
        <w:t>OSI, EPI, GEMS, DARE</w:t>
      </w:r>
      <w:r w:rsidRPr="008164B1">
        <w:rPr>
          <w:rFonts w:eastAsiaTheme="minorEastAsia"/>
          <w:rtl/>
        </w:rPr>
        <w:t>)</w:t>
      </w:r>
      <w:r w:rsidRPr="008164B1">
        <w:rPr>
          <w:rFonts w:eastAsiaTheme="minorEastAsia"/>
          <w:lang w:val="en-US"/>
        </w:rPr>
        <w:t xml:space="preserve"> </w:t>
      </w:r>
      <w:r w:rsidRPr="008164B1">
        <w:rPr>
          <w:rFonts w:eastAsiaTheme="minorEastAsia"/>
          <w:rtl/>
        </w:rPr>
        <w:t>على الشمولية الرقمية وتمكين فئات المجتمع جميعه في الاستخدام الرقمي.</w:t>
      </w:r>
    </w:p>
    <w:p w14:paraId="1D75CF42" w14:textId="62B88603" w:rsidR="008164B1" w:rsidRPr="008164B1" w:rsidRDefault="008164B1" w:rsidP="0072789D">
      <w:r w:rsidRPr="008164B1">
        <w:rPr>
          <w:rFonts w:eastAsiaTheme="minorEastAsia" w:hint="cs"/>
          <w:rtl/>
        </w:rPr>
        <w:t xml:space="preserve">سيُشـار إلى المناظير والمحاور التي يُستند عليها في احتسـاب هذا المؤشر الفرعـي ضمن </w:t>
      </w:r>
      <w:r w:rsidRPr="007B1427">
        <w:rPr>
          <w:rFonts w:hint="cs"/>
          <w:rtl/>
        </w:rPr>
        <w:t>القســم (</w:t>
      </w:r>
      <w:r w:rsidRPr="008164B1">
        <w:rPr>
          <w:rFonts w:eastAsiaTheme="minorEastAsia" w:hint="cs"/>
          <w:rtl/>
        </w:rPr>
        <w:t>3. منهجية مؤشر نضج التجربة الرقمية لعام 2025).</w:t>
      </w:r>
    </w:p>
    <w:p w14:paraId="79F1DB90" w14:textId="1FC008B6" w:rsidR="008164B1" w:rsidRPr="00AB4A29" w:rsidRDefault="008164B1" w:rsidP="00AB4A29">
      <w:pPr>
        <w:pStyle w:val="Heading2"/>
      </w:pPr>
      <w:bookmarkStart w:id="10" w:name="_Toc205669026"/>
      <w:bookmarkStart w:id="11" w:name="_Toc205669098"/>
      <w:bookmarkStart w:id="12" w:name="_Toc205669270"/>
      <w:bookmarkStart w:id="13" w:name="_Toc205669845"/>
      <w:bookmarkStart w:id="14" w:name="_Toc205670057"/>
      <w:bookmarkStart w:id="15" w:name="_Toc205752897"/>
      <w:r w:rsidRPr="00AB4A29">
        <w:rPr>
          <w:rFonts w:hint="cs"/>
          <w:rtl/>
        </w:rPr>
        <w:lastRenderedPageBreak/>
        <w:t>منهجية مؤشر نضج التجربة الرقمية لعام 2025</w:t>
      </w:r>
      <w:bookmarkEnd w:id="10"/>
      <w:bookmarkEnd w:id="11"/>
      <w:bookmarkEnd w:id="12"/>
      <w:bookmarkEnd w:id="13"/>
      <w:bookmarkEnd w:id="14"/>
      <w:bookmarkEnd w:id="15"/>
    </w:p>
    <w:p w14:paraId="564F2341" w14:textId="651F132F" w:rsidR="000D3CCE" w:rsidRPr="00C93B69" w:rsidRDefault="008164B1" w:rsidP="00AB4A29">
      <w:pPr>
        <w:pStyle w:val="Heading3"/>
      </w:pPr>
      <w:bookmarkStart w:id="16" w:name="_Toc205669027"/>
      <w:bookmarkStart w:id="17" w:name="_Toc205669099"/>
      <w:bookmarkStart w:id="18" w:name="_Toc205669271"/>
      <w:bookmarkStart w:id="19" w:name="_Toc205669846"/>
      <w:bookmarkStart w:id="20" w:name="_Toc205670058"/>
      <w:bookmarkStart w:id="21" w:name="_Toc205752898"/>
      <w:r w:rsidRPr="00C93B69">
        <w:rPr>
          <w:rFonts w:hint="cs"/>
          <w:rtl/>
        </w:rPr>
        <w:t>آلية تحسين وتطوير المؤشر</w:t>
      </w:r>
      <w:bookmarkEnd w:id="16"/>
      <w:bookmarkEnd w:id="17"/>
      <w:bookmarkEnd w:id="18"/>
      <w:bookmarkEnd w:id="19"/>
      <w:bookmarkEnd w:id="20"/>
      <w:bookmarkEnd w:id="21"/>
    </w:p>
    <w:p w14:paraId="56797BFF" w14:textId="77777777" w:rsidR="008164B1" w:rsidRPr="007B1427" w:rsidRDefault="008164B1" w:rsidP="0072789D">
      <w:pPr>
        <w:rPr>
          <w:rtl/>
        </w:rPr>
      </w:pPr>
      <w:r w:rsidRPr="008164B1">
        <w:rPr>
          <w:rFonts w:eastAsiaTheme="minorEastAsia"/>
          <w:rtl/>
        </w:rPr>
        <w:t>حرصت الهيئة على تطوير مؤشر "نضج التجربة الرقمية للخدمات الحكومية" وتحسين مناظيره، باتباع آلية علمية ومنهجية منظمة عبر مراحل متعددة من البحث والتحسين، وبما يتوافق مع المؤشرات الدولية، وأفضل الممارسات للمواءمة مع التوجهات الإستراتيجية للحكومة الرقمية، وتحقيق مستهدفاتها تدريجياً، والتركيز على المعايير التي تؤدي دورًا جوهري</w:t>
      </w:r>
      <w:r w:rsidRPr="008164B1">
        <w:rPr>
          <w:rFonts w:eastAsiaTheme="minorEastAsia"/>
          <w:rtl/>
          <w:lang w:bidi="ar-EG"/>
        </w:rPr>
        <w:t>ًّا</w:t>
      </w:r>
      <w:r w:rsidRPr="008164B1">
        <w:rPr>
          <w:rFonts w:eastAsiaTheme="minorEastAsia"/>
          <w:rtl/>
        </w:rPr>
        <w:t xml:space="preserve"> في المؤشرات الدولية وتصنيف المملكة فيها، ولتسريع وتيرة عمليات التحول الرقمي في المملكة وتحقيق الأثر المرجو منها.  تشمل آلية التحسين (</w:t>
      </w:r>
      <w:r w:rsidRPr="008164B1">
        <w:rPr>
          <w:rFonts w:eastAsiaTheme="minorEastAsia"/>
        </w:rPr>
        <w:t>6</w:t>
      </w:r>
      <w:r w:rsidRPr="008164B1">
        <w:rPr>
          <w:rFonts w:eastAsiaTheme="minorEastAsia"/>
          <w:rtl/>
        </w:rPr>
        <w:t>) مراحل، كالآتي:</w:t>
      </w:r>
    </w:p>
    <w:p w14:paraId="33403790" w14:textId="10CA5489" w:rsidR="00F74631" w:rsidRPr="007B1427" w:rsidRDefault="00F74631" w:rsidP="0072789D">
      <w:pPr>
        <w:pStyle w:val="ListParagraph"/>
        <w:numPr>
          <w:ilvl w:val="0"/>
          <w:numId w:val="7"/>
        </w:numPr>
        <w:rPr>
          <w:lang w:val="en-US"/>
        </w:rPr>
      </w:pPr>
      <w:r w:rsidRPr="007B1427">
        <w:rPr>
          <w:rFonts w:eastAsia="Tahoma" w:hint="cs"/>
          <w:rtl/>
          <w:lang w:val="en-US"/>
        </w:rPr>
        <w:t>مراجعة المؤشرات الدولية</w:t>
      </w:r>
      <w:r w:rsidRPr="007B1427">
        <w:rPr>
          <w:rFonts w:hint="cs"/>
          <w:rtl/>
          <w:lang w:val="en-US"/>
        </w:rPr>
        <w:t xml:space="preserve">، </w:t>
      </w:r>
      <w:r w:rsidRPr="007B1427">
        <w:rPr>
          <w:rFonts w:eastAsiaTheme="minorEastAsia"/>
          <w:rtl/>
          <w:lang w:val="en-US"/>
        </w:rPr>
        <w:t xml:space="preserve">دراسة المؤشرات الدولية </w:t>
      </w:r>
      <w:r w:rsidRPr="007B1427">
        <w:rPr>
          <w:rFonts w:eastAsiaTheme="minorEastAsia"/>
          <w:lang w:val="en-US"/>
        </w:rPr>
        <w:t>(OSI, EPI, GEMS, DARE</w:t>
      </w:r>
      <w:r w:rsidRPr="007B1427">
        <w:rPr>
          <w:rFonts w:eastAsiaTheme="minorEastAsia"/>
          <w:rtl/>
          <w:lang w:val="en-US"/>
        </w:rPr>
        <w:t>) ومعاييرها الفرعية، مثل: مؤشر الأمم المتحدة، ومؤشر البنك الدولي، ومؤشر الإسكوا.</w:t>
      </w:r>
    </w:p>
    <w:p w14:paraId="2F4A0402" w14:textId="65612175" w:rsidR="00F74631" w:rsidRPr="007B1427" w:rsidRDefault="00F74631" w:rsidP="0072789D">
      <w:pPr>
        <w:pStyle w:val="ListParagraph"/>
        <w:numPr>
          <w:ilvl w:val="0"/>
          <w:numId w:val="7"/>
        </w:numPr>
        <w:rPr>
          <w:lang w:val="en-US"/>
        </w:rPr>
      </w:pPr>
      <w:r w:rsidRPr="007B1427">
        <w:rPr>
          <w:rFonts w:eastAsia="Tahoma" w:hint="cs"/>
          <w:rtl/>
          <w:lang w:val="en-US"/>
        </w:rPr>
        <w:t>مراجعة الأبحاث والممارسات</w:t>
      </w:r>
      <w:r w:rsidRPr="007B1427">
        <w:rPr>
          <w:rFonts w:hint="cs"/>
          <w:rtl/>
          <w:lang w:val="en-US"/>
        </w:rPr>
        <w:t xml:space="preserve">، </w:t>
      </w:r>
      <w:r w:rsidRPr="007B1427">
        <w:rPr>
          <w:rFonts w:eastAsiaTheme="minorEastAsia"/>
          <w:rtl/>
          <w:lang w:val="en-US"/>
        </w:rPr>
        <w:t xml:space="preserve">دراسة المناظير والمحاور والمعايير في أفضل الممارسات، </w:t>
      </w:r>
      <w:r w:rsidRPr="007B1427">
        <w:rPr>
          <w:rFonts w:hint="cs"/>
          <w:rtl/>
          <w:lang w:val="en-US"/>
        </w:rPr>
        <w:t>إضافةً إلى</w:t>
      </w:r>
      <w:r w:rsidRPr="007B1427">
        <w:rPr>
          <w:rFonts w:eastAsiaTheme="minorEastAsia"/>
          <w:rtl/>
          <w:lang w:val="en-US"/>
        </w:rPr>
        <w:t xml:space="preserve"> نتائج الأبحاث المحلية والدولية. </w:t>
      </w:r>
    </w:p>
    <w:p w14:paraId="7F9C5B06" w14:textId="16757C2D" w:rsidR="00F74631" w:rsidRPr="007B1427" w:rsidRDefault="00F74631" w:rsidP="0072789D">
      <w:pPr>
        <w:pStyle w:val="ListParagraph"/>
        <w:numPr>
          <w:ilvl w:val="0"/>
          <w:numId w:val="7"/>
        </w:numPr>
        <w:rPr>
          <w:rtl/>
          <w:lang w:val="en-US"/>
        </w:rPr>
      </w:pPr>
      <w:r w:rsidRPr="007B1427">
        <w:rPr>
          <w:rFonts w:eastAsia="Tahoma" w:hint="cs"/>
          <w:rtl/>
          <w:lang w:val="en-US"/>
        </w:rPr>
        <w:t>الدروس المستفادة من الدورات السابقة</w:t>
      </w:r>
      <w:r w:rsidRPr="007B1427">
        <w:rPr>
          <w:rFonts w:hint="cs"/>
          <w:rtl/>
          <w:lang w:val="en-US"/>
        </w:rPr>
        <w:t xml:space="preserve">، </w:t>
      </w:r>
      <w:r w:rsidRPr="007B1427">
        <w:rPr>
          <w:rFonts w:eastAsiaTheme="minorEastAsia"/>
          <w:rtl/>
          <w:lang w:val="en-US"/>
        </w:rPr>
        <w:t>استخلاص الدروس المستفادة من الدورات السابقة والاستفادة منها ومن مرئيات الجهات لتحسين المؤشر.</w:t>
      </w:r>
    </w:p>
    <w:p w14:paraId="6AE89A20" w14:textId="0E3D19A9" w:rsidR="00F74631" w:rsidRPr="007B1427" w:rsidRDefault="00F74631" w:rsidP="0072789D">
      <w:pPr>
        <w:pStyle w:val="ListParagraph"/>
        <w:numPr>
          <w:ilvl w:val="0"/>
          <w:numId w:val="7"/>
        </w:numPr>
        <w:rPr>
          <w:lang w:val="en-US"/>
        </w:rPr>
      </w:pPr>
      <w:r w:rsidRPr="007B1427">
        <w:rPr>
          <w:rFonts w:eastAsia="Tahoma" w:hint="cs"/>
          <w:rtl/>
          <w:lang w:val="en-US"/>
        </w:rPr>
        <w:t>تحديد المعايير المحسنة</w:t>
      </w:r>
      <w:r w:rsidRPr="007B1427">
        <w:rPr>
          <w:rFonts w:hint="cs"/>
          <w:rtl/>
          <w:lang w:val="en-US"/>
        </w:rPr>
        <w:t xml:space="preserve">، </w:t>
      </w:r>
      <w:r w:rsidRPr="007B1427">
        <w:rPr>
          <w:rFonts w:eastAsiaTheme="minorEastAsia"/>
          <w:rtl/>
          <w:lang w:val="en-US"/>
        </w:rPr>
        <w:t xml:space="preserve">تحديد قائمة المعايير المهمة في المؤشرات الدولية وأفضل الممارسات ونتائج الأبحاث، التي لم تشملها المعايير السابقة </w:t>
      </w:r>
      <w:r w:rsidRPr="007B1427">
        <w:rPr>
          <w:rFonts w:hint="cs"/>
          <w:rtl/>
          <w:lang w:val="en-US"/>
        </w:rPr>
        <w:t>للمؤش</w:t>
      </w:r>
      <w:r w:rsidRPr="007B1427">
        <w:rPr>
          <w:rFonts w:hint="eastAsia"/>
          <w:rtl/>
          <w:lang w:val="en-US"/>
        </w:rPr>
        <w:t>ر</w:t>
      </w:r>
      <w:r w:rsidRPr="007B1427">
        <w:rPr>
          <w:rFonts w:eastAsiaTheme="minorEastAsia"/>
          <w:rtl/>
          <w:lang w:val="en-US"/>
        </w:rPr>
        <w:t>.</w:t>
      </w:r>
    </w:p>
    <w:p w14:paraId="775166F7" w14:textId="41D193F8" w:rsidR="00F74631" w:rsidRPr="007B1427" w:rsidRDefault="00F74631" w:rsidP="0072789D">
      <w:pPr>
        <w:pStyle w:val="ListParagraph"/>
        <w:numPr>
          <w:ilvl w:val="0"/>
          <w:numId w:val="7"/>
        </w:numPr>
        <w:rPr>
          <w:lang w:val="en-US"/>
        </w:rPr>
      </w:pPr>
      <w:r w:rsidRPr="007B1427">
        <w:rPr>
          <w:rFonts w:eastAsia="Tahoma" w:hint="cs"/>
          <w:rtl/>
          <w:lang w:val="en-US"/>
        </w:rPr>
        <w:lastRenderedPageBreak/>
        <w:t>تحسين منهجية المؤش</w:t>
      </w:r>
      <w:r w:rsidRPr="007B1427">
        <w:rPr>
          <w:rFonts w:hint="cs"/>
          <w:rtl/>
          <w:lang w:val="en-US"/>
        </w:rPr>
        <w:t xml:space="preserve">ر، </w:t>
      </w:r>
      <w:r w:rsidRPr="007B1427">
        <w:rPr>
          <w:rFonts w:eastAsiaTheme="minorEastAsia"/>
          <w:rtl/>
          <w:lang w:val="en-US"/>
        </w:rPr>
        <w:t>تحسين وتحديث منهجية مؤشر "نضج التجربة الرقمية". وإضافة الشمولية الرقمية مؤشرًا فرعيًا.</w:t>
      </w:r>
    </w:p>
    <w:p w14:paraId="257F89FF" w14:textId="760AF33F" w:rsidR="00F74631" w:rsidRPr="007B1427" w:rsidRDefault="00F74631" w:rsidP="0072789D">
      <w:pPr>
        <w:pStyle w:val="ListParagraph"/>
        <w:numPr>
          <w:ilvl w:val="0"/>
          <w:numId w:val="7"/>
        </w:numPr>
        <w:rPr>
          <w:lang w:val="en-US"/>
        </w:rPr>
      </w:pPr>
      <w:r w:rsidRPr="007B1427">
        <w:rPr>
          <w:rFonts w:eastAsia="Tahoma" w:hint="cs"/>
          <w:rtl/>
          <w:lang w:val="en-US"/>
        </w:rPr>
        <w:t>تطوير آلية عمل المؤشر</w:t>
      </w:r>
      <w:r w:rsidRPr="007B1427">
        <w:rPr>
          <w:rFonts w:hint="cs"/>
          <w:rtl/>
          <w:lang w:val="en-US"/>
        </w:rPr>
        <w:t xml:space="preserve">، </w:t>
      </w:r>
      <w:r w:rsidRPr="007B1427">
        <w:rPr>
          <w:rFonts w:eastAsiaTheme="minorEastAsia"/>
          <w:rtl/>
          <w:lang w:val="en-US"/>
        </w:rPr>
        <w:t>تطوير مكونات مؤشر "نضج التجربة الرقمية"، ويشمل ذلك الأدلة والأنظمة والمؤشرات الفرعية.</w:t>
      </w:r>
    </w:p>
    <w:p w14:paraId="7882B813" w14:textId="1A78D46A" w:rsidR="00F74631" w:rsidRDefault="00F74631" w:rsidP="0072789D">
      <w:r w:rsidRPr="00F74631">
        <w:rPr>
          <w:rFonts w:eastAsiaTheme="minorEastAsia" w:hint="cs"/>
          <w:rtl/>
        </w:rPr>
        <w:t>أبرز التحسينات على المؤشر</w:t>
      </w:r>
    </w:p>
    <w:p w14:paraId="415B89D8" w14:textId="77777777" w:rsidR="00F74631" w:rsidRPr="007E6324" w:rsidRDefault="00F74631" w:rsidP="0072789D">
      <w:pPr>
        <w:rPr>
          <w:rFonts w:eastAsiaTheme="minorEastAsia"/>
          <w:rtl/>
        </w:rPr>
      </w:pPr>
      <w:r w:rsidRPr="00F74631">
        <w:rPr>
          <w:rFonts w:eastAsiaTheme="minorEastAsia"/>
          <w:rtl/>
        </w:rPr>
        <w:t>بعد الانتهاء من المراحل جميعها للتطوير والتحسين على المنهجية، جرى أخذ التحسينات الآتية بعين الاعتبار:</w:t>
      </w:r>
      <w:r w:rsidRPr="007B1427">
        <w:rPr>
          <w:rFonts w:hint="cs"/>
          <w:rtl/>
        </w:rPr>
        <w:t xml:space="preserve"> </w:t>
      </w:r>
    </w:p>
    <w:p w14:paraId="55386A62" w14:textId="1F775DF0" w:rsidR="00F74631" w:rsidRPr="007E6324" w:rsidRDefault="00F74631" w:rsidP="0072789D">
      <w:pPr>
        <w:pStyle w:val="ListParagraph"/>
        <w:numPr>
          <w:ilvl w:val="0"/>
          <w:numId w:val="59"/>
        </w:numPr>
        <w:rPr>
          <w:rFonts w:eastAsiaTheme="minorEastAsia"/>
          <w:rtl/>
        </w:rPr>
      </w:pPr>
      <w:bookmarkStart w:id="22" w:name="_Toc205669028"/>
      <w:bookmarkStart w:id="23" w:name="_Toc205669100"/>
      <w:r w:rsidRPr="007E6324">
        <w:rPr>
          <w:rFonts w:eastAsiaTheme="minorEastAsia"/>
          <w:rtl/>
        </w:rPr>
        <w:t>تحديث معايير اختيار المنصات المشمولة.</w:t>
      </w:r>
      <w:bookmarkEnd w:id="22"/>
      <w:bookmarkEnd w:id="23"/>
    </w:p>
    <w:p w14:paraId="720FE966" w14:textId="4E77268C" w:rsidR="00F74631" w:rsidRPr="007E6324" w:rsidRDefault="00F74631" w:rsidP="0072789D">
      <w:pPr>
        <w:pStyle w:val="ListParagraph"/>
        <w:numPr>
          <w:ilvl w:val="0"/>
          <w:numId w:val="59"/>
        </w:numPr>
        <w:rPr>
          <w:rFonts w:eastAsiaTheme="minorEastAsia"/>
        </w:rPr>
      </w:pPr>
      <w:bookmarkStart w:id="24" w:name="_Toc205669029"/>
      <w:bookmarkStart w:id="25" w:name="_Toc205669101"/>
      <w:r w:rsidRPr="007E6324">
        <w:rPr>
          <w:rFonts w:eastAsiaTheme="minorEastAsia"/>
          <w:rtl/>
        </w:rPr>
        <w:t xml:space="preserve">إضافة وتحسين بعض المعايير الفرعية لعدد </w:t>
      </w:r>
      <w:r w:rsidRPr="007E6324">
        <w:rPr>
          <w:rFonts w:eastAsiaTheme="minorEastAsia" w:hint="cs"/>
          <w:rtl/>
        </w:rPr>
        <w:t>من المحاور</w:t>
      </w:r>
      <w:r w:rsidRPr="007E6324">
        <w:rPr>
          <w:rFonts w:eastAsiaTheme="minorEastAsia"/>
          <w:rtl/>
        </w:rPr>
        <w:t>.</w:t>
      </w:r>
      <w:bookmarkEnd w:id="24"/>
      <w:bookmarkEnd w:id="25"/>
    </w:p>
    <w:p w14:paraId="07CF9047" w14:textId="77777777" w:rsidR="00F74631" w:rsidRPr="007E6324" w:rsidRDefault="00F74631" w:rsidP="0072789D">
      <w:pPr>
        <w:pStyle w:val="ListParagraph"/>
        <w:numPr>
          <w:ilvl w:val="0"/>
          <w:numId w:val="59"/>
        </w:numPr>
        <w:rPr>
          <w:rFonts w:eastAsiaTheme="minorEastAsia"/>
        </w:rPr>
      </w:pPr>
      <w:bookmarkStart w:id="26" w:name="_Toc205669030"/>
      <w:bookmarkStart w:id="27" w:name="_Toc205669102"/>
      <w:r w:rsidRPr="007E6324">
        <w:rPr>
          <w:rFonts w:eastAsiaTheme="minorEastAsia"/>
          <w:rtl/>
        </w:rPr>
        <w:t>إضافة تقييم الخدمات المقدمة على تطبيق "توكلنا" بعدّه قناة رقمية معتمدة.</w:t>
      </w:r>
      <w:bookmarkEnd w:id="26"/>
      <w:bookmarkEnd w:id="27"/>
    </w:p>
    <w:p w14:paraId="5FC6DFAB" w14:textId="2EB2521D" w:rsidR="00F74631" w:rsidRPr="007E6324" w:rsidRDefault="00F74631" w:rsidP="0072789D">
      <w:pPr>
        <w:pStyle w:val="ListParagraph"/>
        <w:numPr>
          <w:ilvl w:val="0"/>
          <w:numId w:val="59"/>
        </w:numPr>
        <w:rPr>
          <w:rFonts w:eastAsiaTheme="minorEastAsia"/>
        </w:rPr>
      </w:pPr>
      <w:bookmarkStart w:id="28" w:name="_Toc205669031"/>
      <w:bookmarkStart w:id="29" w:name="_Toc205669103"/>
      <w:r w:rsidRPr="007E6324">
        <w:rPr>
          <w:rFonts w:eastAsiaTheme="minorEastAsia"/>
          <w:rtl/>
        </w:rPr>
        <w:t>استخلاص "الشمولية الرقمية" مؤشرًا فرعيًا من مؤشر "نضج التجربة الرقمية للخدمات الحكومية".</w:t>
      </w:r>
      <w:bookmarkEnd w:id="28"/>
      <w:bookmarkEnd w:id="29"/>
    </w:p>
    <w:p w14:paraId="05FFA7DE" w14:textId="75D4685C" w:rsidR="00F74631" w:rsidRPr="00C93B69" w:rsidRDefault="00F74631" w:rsidP="00AB4A29">
      <w:pPr>
        <w:pStyle w:val="Heading3"/>
      </w:pPr>
      <w:bookmarkStart w:id="30" w:name="_Toc205669032"/>
      <w:bookmarkStart w:id="31" w:name="_Toc205669104"/>
      <w:bookmarkStart w:id="32" w:name="_Toc205669272"/>
      <w:bookmarkStart w:id="33" w:name="_Toc205669847"/>
      <w:bookmarkStart w:id="34" w:name="_Toc205670059"/>
      <w:bookmarkStart w:id="35" w:name="_Toc205752899"/>
      <w:r w:rsidRPr="00C93B69">
        <w:rPr>
          <w:rFonts w:hint="cs"/>
          <w:rtl/>
        </w:rPr>
        <w:t>معايير اختيار المنصات المشمولة في المؤشر</w:t>
      </w:r>
      <w:bookmarkEnd w:id="30"/>
      <w:bookmarkEnd w:id="31"/>
      <w:bookmarkEnd w:id="32"/>
      <w:bookmarkEnd w:id="33"/>
      <w:bookmarkEnd w:id="34"/>
      <w:bookmarkEnd w:id="35"/>
    </w:p>
    <w:p w14:paraId="2C774DE2" w14:textId="77777777" w:rsidR="00F74631" w:rsidRPr="007B1427" w:rsidRDefault="00F74631" w:rsidP="0072789D">
      <w:pPr>
        <w:rPr>
          <w:rtl/>
        </w:rPr>
      </w:pPr>
      <w:r w:rsidRPr="00F74631">
        <w:rPr>
          <w:rFonts w:eastAsiaTheme="minorEastAsia"/>
          <w:rtl/>
        </w:rPr>
        <w:t xml:space="preserve">اُختيرت المنصات المشمولة في دورة المؤشر لعام (2025م) -وهي الدورة "الرابعة" للمؤشر؛ بناءً على المعايير الآتية: </w:t>
      </w:r>
    </w:p>
    <w:p w14:paraId="2DA3D97E" w14:textId="75B1437F" w:rsidR="00F74631" w:rsidRPr="007B1427" w:rsidRDefault="00F74631" w:rsidP="0072789D">
      <w:pPr>
        <w:pStyle w:val="ListParagraph"/>
        <w:numPr>
          <w:ilvl w:val="0"/>
          <w:numId w:val="8"/>
        </w:numPr>
        <w:rPr>
          <w:rtl/>
        </w:rPr>
      </w:pPr>
      <w:r w:rsidRPr="007B1427">
        <w:rPr>
          <w:rFonts w:eastAsiaTheme="minorHAnsi"/>
          <w:rtl/>
        </w:rPr>
        <w:t>تنوع القطاعات التي تخدمها المنصة</w:t>
      </w:r>
    </w:p>
    <w:p w14:paraId="1F40FB3F" w14:textId="77777777" w:rsidR="00F74631" w:rsidRPr="007B1427" w:rsidRDefault="00F74631" w:rsidP="0072789D">
      <w:pPr>
        <w:pStyle w:val="ListParagraph"/>
        <w:numPr>
          <w:ilvl w:val="0"/>
          <w:numId w:val="8"/>
        </w:numPr>
      </w:pPr>
      <w:r w:rsidRPr="007B1427">
        <w:rPr>
          <w:rFonts w:eastAsiaTheme="minorEastAsia"/>
          <w:rtl/>
        </w:rPr>
        <w:t>تأثير المنصة في المؤشرات الدولية</w:t>
      </w:r>
    </w:p>
    <w:p w14:paraId="6EAF1F90" w14:textId="77777777" w:rsidR="00F74631" w:rsidRPr="007B1427" w:rsidRDefault="00F74631" w:rsidP="0072789D">
      <w:pPr>
        <w:pStyle w:val="ListParagraph"/>
        <w:numPr>
          <w:ilvl w:val="0"/>
          <w:numId w:val="8"/>
        </w:numPr>
      </w:pPr>
      <w:r w:rsidRPr="007B1427">
        <w:rPr>
          <w:rFonts w:eastAsiaTheme="minorEastAsia"/>
          <w:rtl/>
        </w:rPr>
        <w:t>أهمية المنصة في القطاع الذي تخدمه</w:t>
      </w:r>
    </w:p>
    <w:p w14:paraId="7C395D84" w14:textId="77777777" w:rsidR="00F74631" w:rsidRPr="007B1427" w:rsidRDefault="00F74631" w:rsidP="0072789D">
      <w:pPr>
        <w:pStyle w:val="ListParagraph"/>
        <w:numPr>
          <w:ilvl w:val="0"/>
          <w:numId w:val="8"/>
        </w:numPr>
      </w:pPr>
      <w:r w:rsidRPr="007B1427">
        <w:rPr>
          <w:rFonts w:eastAsiaTheme="minorEastAsia"/>
          <w:rtl/>
        </w:rPr>
        <w:t>حجم الخدمات والعمليات على المنصة</w:t>
      </w:r>
    </w:p>
    <w:p w14:paraId="3DF9A846" w14:textId="77777777" w:rsidR="00F74631" w:rsidRPr="007B1427" w:rsidRDefault="00F74631" w:rsidP="0072789D">
      <w:pPr>
        <w:pStyle w:val="ListParagraph"/>
        <w:numPr>
          <w:ilvl w:val="0"/>
          <w:numId w:val="8"/>
        </w:numPr>
      </w:pPr>
      <w:r w:rsidRPr="007B1427">
        <w:rPr>
          <w:rFonts w:eastAsiaTheme="minorEastAsia"/>
          <w:rtl/>
        </w:rPr>
        <w:t>حجم التفاعل على المنصة في منصات التواصل الاجتماعي</w:t>
      </w:r>
    </w:p>
    <w:p w14:paraId="5EF448CC" w14:textId="77777777" w:rsidR="00F74631" w:rsidRPr="007B1427" w:rsidRDefault="00F74631" w:rsidP="0072789D">
      <w:pPr>
        <w:pStyle w:val="ListParagraph"/>
        <w:numPr>
          <w:ilvl w:val="0"/>
          <w:numId w:val="8"/>
        </w:numPr>
      </w:pPr>
      <w:r w:rsidRPr="007B1427">
        <w:rPr>
          <w:rFonts w:eastAsiaTheme="minorEastAsia"/>
          <w:rtl/>
        </w:rPr>
        <w:t>عدد المستفيدين من المنصة وتنوع شرائحهم</w:t>
      </w:r>
    </w:p>
    <w:p w14:paraId="50746C57" w14:textId="77777777" w:rsidR="00F74631" w:rsidRPr="007B1427" w:rsidRDefault="00F74631" w:rsidP="0072789D">
      <w:pPr>
        <w:pStyle w:val="ListParagraph"/>
        <w:numPr>
          <w:ilvl w:val="0"/>
          <w:numId w:val="8"/>
        </w:numPr>
      </w:pPr>
      <w:r w:rsidRPr="007B1427">
        <w:rPr>
          <w:rFonts w:eastAsiaTheme="minorEastAsia"/>
          <w:rtl/>
          <w:lang w:bidi="ar-JO"/>
        </w:rPr>
        <w:lastRenderedPageBreak/>
        <w:t xml:space="preserve">ارتباط المنصة </w:t>
      </w:r>
      <w:r w:rsidRPr="007B1427">
        <w:rPr>
          <w:rFonts w:eastAsiaTheme="minorEastAsia"/>
          <w:rtl/>
        </w:rPr>
        <w:t xml:space="preserve">بأهم </w:t>
      </w:r>
      <w:r w:rsidRPr="007B1427">
        <w:rPr>
          <w:rFonts w:eastAsiaTheme="minorEastAsia"/>
          <w:rtl/>
          <w:lang w:bidi="ar-JO"/>
        </w:rPr>
        <w:t xml:space="preserve">رحلات الحياة </w:t>
      </w:r>
      <w:r w:rsidRPr="007B1427">
        <w:rPr>
          <w:rFonts w:eastAsiaTheme="minorEastAsia"/>
          <w:rtl/>
        </w:rPr>
        <w:t>التي يحتاجها المستفيدين المختلفين في المملكة</w:t>
      </w:r>
    </w:p>
    <w:p w14:paraId="57C442A8" w14:textId="23E09EC2" w:rsidR="00F74631" w:rsidRPr="007B1427" w:rsidRDefault="00F74631" w:rsidP="0072789D">
      <w:pPr>
        <w:rPr>
          <w:rtl/>
        </w:rPr>
      </w:pPr>
      <w:r w:rsidRPr="00F74631">
        <w:rPr>
          <w:rFonts w:eastAsiaTheme="minorEastAsia" w:hint="cs"/>
          <w:rtl/>
        </w:rPr>
        <w:t xml:space="preserve">صُنفت المنصات الرقمية المشمولة في المؤشر لعام (2025م) بحسب القنوات التي توفرها </w:t>
      </w:r>
      <w:proofErr w:type="spellStart"/>
      <w:r w:rsidRPr="00F74631">
        <w:rPr>
          <w:rFonts w:eastAsiaTheme="minorEastAsia" w:hint="cs"/>
          <w:rtl/>
        </w:rPr>
        <w:t>لمستفيديها</w:t>
      </w:r>
      <w:proofErr w:type="spellEnd"/>
      <w:r w:rsidRPr="00F74631">
        <w:rPr>
          <w:rFonts w:eastAsiaTheme="minorEastAsia" w:hint="cs"/>
          <w:rtl/>
        </w:rPr>
        <w:t xml:space="preserve">، وذلك وفقًا لدليل </w:t>
      </w:r>
      <w:r w:rsidRPr="00F74631">
        <w:rPr>
          <w:rFonts w:eastAsiaTheme="minorEastAsia" w:hint="cs"/>
          <w:b/>
          <w:bCs/>
          <w:rtl/>
        </w:rPr>
        <w:t>"</w:t>
      </w:r>
      <w:hyperlink r:id="rId12" w:history="1">
        <w:r w:rsidRPr="00F74631">
          <w:rPr>
            <w:rStyle w:val="Hyperlink"/>
            <w:rFonts w:eastAsiaTheme="minorEastAsia" w:hint="cs"/>
            <w:b/>
            <w:bCs/>
            <w:rtl/>
          </w:rPr>
          <w:t>تعاريف المنصات والمنتجات والخدمات الرقمية</w:t>
        </w:r>
      </w:hyperlink>
      <w:r w:rsidRPr="00F74631">
        <w:rPr>
          <w:rFonts w:eastAsiaTheme="minorEastAsia" w:hint="cs"/>
          <w:b/>
          <w:bCs/>
          <w:rtl/>
        </w:rPr>
        <w:t xml:space="preserve">" </w:t>
      </w:r>
      <w:r w:rsidRPr="00F74631">
        <w:rPr>
          <w:rFonts w:eastAsiaTheme="minorEastAsia" w:hint="cs"/>
          <w:rtl/>
        </w:rPr>
        <w:t xml:space="preserve">الصادر عن الهيئة. حيث يُشار إليها </w:t>
      </w:r>
      <w:proofErr w:type="gramStart"/>
      <w:r w:rsidRPr="00F74631">
        <w:rPr>
          <w:rFonts w:eastAsiaTheme="minorEastAsia" w:hint="cs"/>
          <w:rtl/>
        </w:rPr>
        <w:t>بـ"</w:t>
      </w:r>
      <w:proofErr w:type="gramEnd"/>
      <w:r w:rsidRPr="00F74631">
        <w:rPr>
          <w:rFonts w:eastAsiaTheme="minorEastAsia" w:hint="cs"/>
          <w:rtl/>
        </w:rPr>
        <w:t>البوابة" في حال كانت تتيح خدماتها عبر بوابة رقمية فقط، بينما يُشار إليها بـ"تطبيق" في حال كانت تتيح خدماتها عبر تطبيق الأجهزة الذكية، أما المنصات التي تتيح خدماتها عبر كلتا القناتين الرقميتين، فيُشار إليها في هذا التقرير بـ"المنصة الرقمية"</w:t>
      </w:r>
    </w:p>
    <w:p w14:paraId="10D167F8" w14:textId="0207795B" w:rsidR="00F74631" w:rsidRPr="007E6324" w:rsidRDefault="00F74631" w:rsidP="00AB4A29">
      <w:pPr>
        <w:pStyle w:val="Heading3"/>
        <w:rPr>
          <w:sz w:val="28"/>
          <w:szCs w:val="28"/>
        </w:rPr>
      </w:pPr>
      <w:bookmarkStart w:id="36" w:name="_Toc205669033"/>
      <w:bookmarkStart w:id="37" w:name="_Toc205669105"/>
      <w:bookmarkStart w:id="38" w:name="_Toc205669273"/>
      <w:bookmarkStart w:id="39" w:name="_Toc205669848"/>
      <w:bookmarkStart w:id="40" w:name="_Toc205670060"/>
      <w:bookmarkStart w:id="41" w:name="_Toc205752900"/>
      <w:r w:rsidRPr="00F74631">
        <w:rPr>
          <w:rFonts w:hint="cs"/>
          <w:rtl/>
        </w:rPr>
        <w:t>المنصات المشمولة في المؤشر</w:t>
      </w:r>
      <w:bookmarkEnd w:id="36"/>
      <w:bookmarkEnd w:id="37"/>
      <w:bookmarkEnd w:id="38"/>
      <w:bookmarkEnd w:id="39"/>
      <w:bookmarkEnd w:id="40"/>
      <w:bookmarkEnd w:id="41"/>
    </w:p>
    <w:p w14:paraId="7B0FA39F" w14:textId="58366DDD" w:rsidR="00382D11" w:rsidRDefault="007B1427" w:rsidP="00382D11">
      <w:pPr>
        <w:rPr>
          <w:rFonts w:eastAsiaTheme="minorEastAsia"/>
          <w:rtl/>
        </w:rPr>
      </w:pPr>
      <w:bookmarkStart w:id="42" w:name="_Toc205669034"/>
      <w:bookmarkStart w:id="43" w:name="_Toc205669106"/>
      <w:r w:rsidRPr="007E6324">
        <w:rPr>
          <w:rFonts w:eastAsiaTheme="minorEastAsia"/>
          <w:rtl/>
        </w:rPr>
        <w:t>شملت دورة المؤشر لعام 2025م</w:t>
      </w:r>
      <w:r w:rsidR="00F07A4F">
        <w:rPr>
          <w:rFonts w:eastAsiaTheme="minorEastAsia" w:hint="cs"/>
          <w:rtl/>
        </w:rPr>
        <w:t>يلادي</w:t>
      </w:r>
      <w:r w:rsidRPr="007E6324">
        <w:rPr>
          <w:rFonts w:eastAsiaTheme="minorEastAsia"/>
          <w:rtl/>
        </w:rPr>
        <w:t xml:space="preserve"> على </w:t>
      </w:r>
      <w:r w:rsidRPr="007E6324">
        <w:rPr>
          <w:rFonts w:eastAsiaTheme="minorEastAsia" w:hint="cs"/>
          <w:rtl/>
        </w:rPr>
        <w:t>تقييم (</w:t>
      </w:r>
      <w:r w:rsidRPr="007E6324">
        <w:rPr>
          <w:rFonts w:eastAsiaTheme="minorEastAsia"/>
          <w:rtl/>
        </w:rPr>
        <w:t>50</w:t>
      </w:r>
      <w:r w:rsidRPr="007E6324">
        <w:rPr>
          <w:rFonts w:eastAsiaTheme="minorEastAsia" w:hint="cs"/>
          <w:rtl/>
        </w:rPr>
        <w:t>) منصة</w:t>
      </w:r>
      <w:r w:rsidRPr="007E6324">
        <w:rPr>
          <w:rFonts w:eastAsiaTheme="minorEastAsia"/>
          <w:rtl/>
        </w:rPr>
        <w:t xml:space="preserve"> رقمية من المنصات العالية الأهمية، التي اُختيرت بناءً على المعايير المُشار إليها سابقًا في هذا التقرير.</w:t>
      </w:r>
      <w:bookmarkEnd w:id="42"/>
      <w:bookmarkEnd w:id="43"/>
    </w:p>
    <w:p w14:paraId="4C4F61DA"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"أبشر"</w:t>
      </w:r>
    </w:p>
    <w:p w14:paraId="1C69C8B5"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"إحسان"</w:t>
      </w:r>
    </w:p>
    <w:p w14:paraId="2145796F"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"استثمر في السعودية"</w:t>
      </w:r>
    </w:p>
    <w:p w14:paraId="01505B37"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"اعتماد"</w:t>
      </w:r>
    </w:p>
    <w:p w14:paraId="02C7EFD4"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"الأعمال"</w:t>
      </w:r>
    </w:p>
    <w:p w14:paraId="4B4836E3"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"إيجار"</w:t>
      </w:r>
    </w:p>
    <w:p w14:paraId="2C6E8183"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"التأمينات الاجتماعية"</w:t>
      </w:r>
    </w:p>
    <w:p w14:paraId="27D187B7"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"الترفيه"</w:t>
      </w:r>
    </w:p>
    <w:p w14:paraId="7B387327" w14:textId="554A8B5E"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w:t>
      </w:r>
      <w:r w:rsidRPr="00AB4A29">
        <w:rPr>
          <w:rFonts w:eastAsiaTheme="minorEastAsia" w:hint="cs"/>
        </w:rPr>
        <w:t>Futurex</w:t>
      </w:r>
      <w:r w:rsidRPr="00AB4A29">
        <w:rPr>
          <w:rFonts w:eastAsiaTheme="minorEastAsia" w:hint="cs"/>
          <w:rtl/>
        </w:rPr>
        <w:t>"</w:t>
      </w:r>
    </w:p>
    <w:p w14:paraId="3FA697BA"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"السياحة"</w:t>
      </w:r>
    </w:p>
    <w:p w14:paraId="75179E72"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"المياه الوطنية"</w:t>
      </w:r>
    </w:p>
    <w:p w14:paraId="2626807D"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lastRenderedPageBreak/>
        <w:t>بوابة "الطيران المدني"</w:t>
      </w:r>
    </w:p>
    <w:p w14:paraId="2E1C05AA"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"بلدي"</w:t>
      </w:r>
    </w:p>
    <w:p w14:paraId="041224D3"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"تأشيرة السعودية"</w:t>
      </w:r>
    </w:p>
    <w:p w14:paraId="471B72DE"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تطبيق "توكلنا"</w:t>
      </w:r>
    </w:p>
    <w:p w14:paraId="03127BAE"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"جدارات"</w:t>
      </w:r>
    </w:p>
    <w:p w14:paraId="771F6B32"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"روح السعودية"</w:t>
      </w:r>
    </w:p>
    <w:p w14:paraId="0B6044B9"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"الزكاة والضريبة والجمارك"</w:t>
      </w:r>
    </w:p>
    <w:p w14:paraId="0739124D"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"المواصفات السعودية"</w:t>
      </w:r>
    </w:p>
    <w:p w14:paraId="337FC414"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"سبل"</w:t>
      </w:r>
    </w:p>
    <w:p w14:paraId="4791FE45"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"سفير"</w:t>
      </w:r>
    </w:p>
    <w:p w14:paraId="46D47016" w14:textId="77777777" w:rsidR="00AB4A29" w:rsidRPr="00AB4A29" w:rsidRDefault="00AB4A29" w:rsidP="00AB4A29">
      <w:pPr>
        <w:pStyle w:val="ListParagraph"/>
        <w:numPr>
          <w:ilvl w:val="0"/>
          <w:numId w:val="67"/>
        </w:numPr>
        <w:rPr>
          <w:rFonts w:eastAsiaTheme="minorEastAsia"/>
          <w:rtl/>
        </w:rPr>
      </w:pPr>
      <w:proofErr w:type="gramStart"/>
      <w:r w:rsidRPr="00AB4A29">
        <w:rPr>
          <w:rFonts w:eastAsiaTheme="minorEastAsia" w:hint="cs"/>
          <w:rtl/>
        </w:rPr>
        <w:t>منصة  "</w:t>
      </w:r>
      <w:proofErr w:type="gramEnd"/>
      <w:r w:rsidRPr="00AB4A29">
        <w:rPr>
          <w:rFonts w:eastAsiaTheme="minorEastAsia" w:hint="cs"/>
          <w:rtl/>
        </w:rPr>
        <w:t>سكني"</w:t>
      </w:r>
    </w:p>
    <w:p w14:paraId="5EDCDFB8"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"صحة"</w:t>
      </w:r>
    </w:p>
    <w:p w14:paraId="5A7F8CFA"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تطبيق "صحتي"</w:t>
      </w:r>
    </w:p>
    <w:p w14:paraId="6A504BAD"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"صناعي"</w:t>
      </w:r>
    </w:p>
    <w:p w14:paraId="25742B87"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"قوى"</w:t>
      </w:r>
    </w:p>
    <w:p w14:paraId="74B6A14C"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"لوجستي"</w:t>
      </w:r>
    </w:p>
    <w:p w14:paraId="1D56D6D9"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"متصل"</w:t>
      </w:r>
    </w:p>
    <w:p w14:paraId="277D0E70"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"مدرستي"</w:t>
      </w:r>
    </w:p>
    <w:p w14:paraId="039F9CBB"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"مساند"</w:t>
      </w:r>
    </w:p>
    <w:p w14:paraId="1D4C74B2"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"ناجز"</w:t>
      </w:r>
    </w:p>
    <w:p w14:paraId="1925A470"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"نسك"</w:t>
      </w:r>
    </w:p>
    <w:p w14:paraId="54221302"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"نفاذ"</w:t>
      </w:r>
    </w:p>
    <w:p w14:paraId="3A402804"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"نما"</w:t>
      </w:r>
    </w:p>
    <w:p w14:paraId="4A4BF7B2"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lastRenderedPageBreak/>
        <w:t>بوابة "نور"</w:t>
      </w:r>
    </w:p>
    <w:p w14:paraId="5F6A4420"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"تنظيم الكهرباء"</w:t>
      </w:r>
    </w:p>
    <w:p w14:paraId="0AC45F03"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w:t>
      </w:r>
      <w:proofErr w:type="spellStart"/>
      <w:r w:rsidRPr="00AB4A29">
        <w:rPr>
          <w:rFonts w:eastAsiaTheme="minorEastAsia" w:hint="cs"/>
          <w:rtl/>
        </w:rPr>
        <w:t>الجيومكانية</w:t>
      </w:r>
      <w:proofErr w:type="spellEnd"/>
      <w:r w:rsidRPr="00AB4A29">
        <w:rPr>
          <w:rFonts w:eastAsiaTheme="minorEastAsia" w:hint="cs"/>
          <w:rtl/>
        </w:rPr>
        <w:t xml:space="preserve"> الوطنية"</w:t>
      </w:r>
    </w:p>
    <w:p w14:paraId="2A7DB255"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"السجل العقاري"</w:t>
      </w:r>
    </w:p>
    <w:p w14:paraId="332F4238"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"الهيئة السعودية للمياه"</w:t>
      </w:r>
    </w:p>
    <w:p w14:paraId="370C21EE"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الثقافة "أبدع"</w:t>
      </w:r>
    </w:p>
    <w:p w14:paraId="677E7B27"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"حصين"</w:t>
      </w:r>
    </w:p>
    <w:p w14:paraId="7A47833F"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"نفيس"</w:t>
      </w:r>
    </w:p>
    <w:p w14:paraId="2483004C"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"تعدين"</w:t>
      </w:r>
    </w:p>
    <w:p w14:paraId="50AF398D"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"وزارة الرياضة"</w:t>
      </w:r>
    </w:p>
    <w:p w14:paraId="6D3FBD2C"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 xml:space="preserve">بوابة "إيفاء" </w:t>
      </w:r>
    </w:p>
    <w:p w14:paraId="414930DA"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"أناة"</w:t>
      </w:r>
    </w:p>
    <w:p w14:paraId="2FE3FC61"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 xml:space="preserve">بوابة "مدارس" </w:t>
      </w:r>
    </w:p>
    <w:p w14:paraId="5855DF44"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منصة "فرص"</w:t>
      </w:r>
    </w:p>
    <w:p w14:paraId="71631F39" w14:textId="77777777" w:rsidR="00AB4A29" w:rsidRPr="00AB4A29" w:rsidRDefault="00AB4A29" w:rsidP="00AB4A29">
      <w:pPr>
        <w:pStyle w:val="ListParagraph"/>
        <w:numPr>
          <w:ilvl w:val="0"/>
          <w:numId w:val="67"/>
        </w:numPr>
        <w:rPr>
          <w:rFonts w:eastAsiaTheme="minorEastAsia"/>
          <w:rtl/>
        </w:rPr>
      </w:pPr>
      <w:r w:rsidRPr="00AB4A29">
        <w:rPr>
          <w:rFonts w:eastAsiaTheme="minorEastAsia" w:hint="cs"/>
          <w:rtl/>
        </w:rPr>
        <w:t>بوابة "</w:t>
      </w:r>
      <w:proofErr w:type="gramStart"/>
      <w:r w:rsidRPr="00AB4A29">
        <w:rPr>
          <w:rFonts w:eastAsiaTheme="minorEastAsia" w:hint="cs"/>
          <w:rtl/>
        </w:rPr>
        <w:t>فال"</w:t>
      </w:r>
      <w:proofErr w:type="gramEnd"/>
    </w:p>
    <w:p w14:paraId="15418257" w14:textId="21E83E9B" w:rsidR="00382D11" w:rsidRPr="00AB4A29" w:rsidRDefault="00AB4A29" w:rsidP="00AB4A29">
      <w:pPr>
        <w:pStyle w:val="ListParagraph"/>
        <w:numPr>
          <w:ilvl w:val="0"/>
          <w:numId w:val="67"/>
        </w:numPr>
        <w:rPr>
          <w:rFonts w:eastAsiaTheme="minorEastAsia"/>
          <w:rtl/>
        </w:rPr>
      </w:pPr>
      <w:r w:rsidRPr="00AB4A29">
        <w:rPr>
          <w:rFonts w:eastAsiaTheme="minorEastAsia" w:hint="cs"/>
          <w:rtl/>
        </w:rPr>
        <w:t>منصة "</w:t>
      </w:r>
      <w:r w:rsidR="00BD0330" w:rsidRPr="00BD0330">
        <w:rPr>
          <w:rFonts w:eastAsiaTheme="minorEastAsia"/>
          <w:rtl/>
        </w:rPr>
        <w:t>النقل العام لمدينة الرياض</w:t>
      </w:r>
      <w:r w:rsidRPr="00AB4A29">
        <w:rPr>
          <w:rFonts w:eastAsiaTheme="minorEastAsia" w:hint="cs"/>
          <w:rtl/>
        </w:rPr>
        <w:t>"</w:t>
      </w:r>
    </w:p>
    <w:p w14:paraId="6BBF03D1" w14:textId="77777777" w:rsidR="00382D11" w:rsidRPr="00382D11" w:rsidRDefault="00382D11" w:rsidP="00382D11">
      <w:pPr>
        <w:rPr>
          <w:rFonts w:eastAsiaTheme="minorEastAsia"/>
          <w:rtl/>
        </w:rPr>
      </w:pPr>
    </w:p>
    <w:p w14:paraId="34276D3D" w14:textId="00190AE4" w:rsidR="00AB4A29" w:rsidRDefault="00AB4A29" w:rsidP="00AB4A29">
      <w:pPr>
        <w:pStyle w:val="Heading3"/>
        <w:rPr>
          <w:rtl/>
        </w:rPr>
      </w:pPr>
      <w:bookmarkStart w:id="44" w:name="_Toc205752901"/>
      <w:r w:rsidRPr="00AB4A29">
        <w:rPr>
          <w:rtl/>
        </w:rPr>
        <w:t>المناظير الرئيسة والمحاور للمؤشر</w:t>
      </w:r>
      <w:bookmarkEnd w:id="44"/>
    </w:p>
    <w:p w14:paraId="5EC0F873" w14:textId="2456E1F6" w:rsidR="00793844" w:rsidRPr="00793844" w:rsidRDefault="00793844" w:rsidP="0072789D">
      <w:r w:rsidRPr="00793844">
        <w:rPr>
          <w:rFonts w:eastAsiaTheme="minorEastAsia"/>
          <w:rtl/>
        </w:rPr>
        <w:t>يتكون مؤشر "نضج التجربة الرقمية للخدمات الحكومية" لعام (2025م) من (4) مناظير رئيسة، يندرج تحت كل منها عدد من المحاور بإجمالي (20) محورًا، تشمل هذه المحاور معايير تفصيلية يجري عن طريقها تقييم نضج المنصة الرقمية. ويلخص الشكل –أدناه- مكونات مؤشر "نضج التجربة الرقمية للخدمات الحكومية":</w:t>
      </w:r>
    </w:p>
    <w:tbl>
      <w:tblPr>
        <w:bidiVisual/>
        <w:tblW w:w="1077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1561"/>
        <w:gridCol w:w="3966"/>
        <w:gridCol w:w="2975"/>
      </w:tblGrid>
      <w:tr w:rsidR="00D317C1" w:rsidRPr="00D317C1" w14:paraId="541D786D" w14:textId="77777777" w:rsidTr="009B0B7C">
        <w:trPr>
          <w:trHeight w:val="320"/>
        </w:trPr>
        <w:tc>
          <w:tcPr>
            <w:tcW w:w="2275" w:type="dxa"/>
            <w:shd w:val="clear" w:color="auto" w:fill="auto"/>
            <w:noWrap/>
            <w:vAlign w:val="center"/>
            <w:hideMark/>
          </w:tcPr>
          <w:p w14:paraId="6996C875" w14:textId="77777777" w:rsidR="00793844" w:rsidRPr="00793844" w:rsidRDefault="00793844" w:rsidP="0072789D">
            <w:r w:rsidRPr="00793844">
              <w:rPr>
                <w:rFonts w:hint="cs"/>
                <w:rtl/>
              </w:rPr>
              <w:lastRenderedPageBreak/>
              <w:t>المنظور</w:t>
            </w:r>
          </w:p>
        </w:tc>
        <w:tc>
          <w:tcPr>
            <w:tcW w:w="1561" w:type="dxa"/>
            <w:shd w:val="clear" w:color="auto" w:fill="auto"/>
            <w:noWrap/>
            <w:vAlign w:val="center"/>
            <w:hideMark/>
          </w:tcPr>
          <w:p w14:paraId="58953128" w14:textId="77777777" w:rsidR="00793844" w:rsidRPr="00793844" w:rsidRDefault="00793844" w:rsidP="0072789D">
            <w:pPr>
              <w:rPr>
                <w:rtl/>
              </w:rPr>
            </w:pPr>
            <w:r w:rsidRPr="00793844">
              <w:rPr>
                <w:rFonts w:hint="cs"/>
                <w:rtl/>
              </w:rPr>
              <w:t>وزن المنظور</w:t>
            </w:r>
          </w:p>
        </w:tc>
        <w:tc>
          <w:tcPr>
            <w:tcW w:w="3966" w:type="dxa"/>
            <w:shd w:val="clear" w:color="auto" w:fill="auto"/>
            <w:noWrap/>
            <w:vAlign w:val="center"/>
            <w:hideMark/>
          </w:tcPr>
          <w:p w14:paraId="6E8BA0A6" w14:textId="77777777" w:rsidR="00793844" w:rsidRPr="00793844" w:rsidRDefault="00793844" w:rsidP="0072789D">
            <w:pPr>
              <w:rPr>
                <w:rtl/>
              </w:rPr>
            </w:pPr>
            <w:r w:rsidRPr="00793844">
              <w:rPr>
                <w:rFonts w:hint="cs"/>
                <w:rtl/>
              </w:rPr>
              <w:t>المحاور</w:t>
            </w:r>
          </w:p>
        </w:tc>
        <w:tc>
          <w:tcPr>
            <w:tcW w:w="2975" w:type="dxa"/>
            <w:shd w:val="clear" w:color="auto" w:fill="auto"/>
            <w:noWrap/>
            <w:vAlign w:val="center"/>
            <w:hideMark/>
          </w:tcPr>
          <w:p w14:paraId="7D9EE754" w14:textId="77777777" w:rsidR="00793844" w:rsidRPr="00793844" w:rsidRDefault="00793844" w:rsidP="0072789D">
            <w:pPr>
              <w:rPr>
                <w:rtl/>
              </w:rPr>
            </w:pPr>
            <w:r w:rsidRPr="00793844">
              <w:rPr>
                <w:rFonts w:hint="cs"/>
                <w:rtl/>
              </w:rPr>
              <w:t>آلية التقييم</w:t>
            </w:r>
          </w:p>
        </w:tc>
      </w:tr>
      <w:tr w:rsidR="00D317C1" w:rsidRPr="00D317C1" w14:paraId="40189B52" w14:textId="77777777" w:rsidTr="009B0B7C">
        <w:trPr>
          <w:trHeight w:val="1311"/>
        </w:trPr>
        <w:tc>
          <w:tcPr>
            <w:tcW w:w="2275" w:type="dxa"/>
            <w:shd w:val="clear" w:color="auto" w:fill="auto"/>
            <w:vAlign w:val="center"/>
            <w:hideMark/>
          </w:tcPr>
          <w:p w14:paraId="09A1D1A1" w14:textId="77777777" w:rsidR="00793844" w:rsidRPr="00793844" w:rsidRDefault="00793844" w:rsidP="0072789D">
            <w:pPr>
              <w:rPr>
                <w:rtl/>
              </w:rPr>
            </w:pPr>
            <w:r w:rsidRPr="00793844">
              <w:rPr>
                <w:rFonts w:hint="cs"/>
                <w:rtl/>
              </w:rPr>
              <w:t>المنظور الأول</w:t>
            </w:r>
            <w:r w:rsidRPr="00793844">
              <w:rPr>
                <w:rFonts w:hint="cs"/>
                <w:rtl/>
              </w:rPr>
              <w:br/>
              <w:t>رضا المستفيد</w:t>
            </w:r>
            <w:r w:rsidRPr="00793844">
              <w:rPr>
                <w:rFonts w:hint="cs"/>
                <w:rtl/>
              </w:rPr>
              <w:br/>
            </w:r>
            <w:r w:rsidRPr="00793844">
              <w:rPr>
                <w:rFonts w:hint="cs"/>
              </w:rPr>
              <w:t>Beneficiary Satisfaction</w:t>
            </w:r>
          </w:p>
        </w:tc>
        <w:tc>
          <w:tcPr>
            <w:tcW w:w="1561" w:type="dxa"/>
            <w:shd w:val="clear" w:color="auto" w:fill="auto"/>
            <w:noWrap/>
            <w:vAlign w:val="center"/>
            <w:hideMark/>
          </w:tcPr>
          <w:p w14:paraId="1FF3D3C6" w14:textId="35AE44FB" w:rsidR="00793844" w:rsidRPr="00793844" w:rsidRDefault="00793844" w:rsidP="0072789D">
            <w:pPr>
              <w:rPr>
                <w:rtl/>
              </w:rPr>
            </w:pPr>
            <w:r w:rsidRPr="00793844">
              <w:rPr>
                <w:rFonts w:hint="cs"/>
              </w:rPr>
              <w:t>25</w:t>
            </w:r>
            <w:r w:rsidR="00DE4C2A">
              <w:rPr>
                <w:rFonts w:cs="Times New Roman" w:hint="cs"/>
                <w:rtl/>
              </w:rPr>
              <w:t>٪</w:t>
            </w:r>
          </w:p>
        </w:tc>
        <w:tc>
          <w:tcPr>
            <w:tcW w:w="3966" w:type="dxa"/>
            <w:shd w:val="clear" w:color="auto" w:fill="auto"/>
            <w:vAlign w:val="center"/>
            <w:hideMark/>
          </w:tcPr>
          <w:p w14:paraId="42342B52" w14:textId="77777777" w:rsidR="00D317C1" w:rsidRDefault="00793844" w:rsidP="0072789D">
            <w:pPr>
              <w:pStyle w:val="ListParagraph"/>
              <w:numPr>
                <w:ilvl w:val="0"/>
                <w:numId w:val="10"/>
              </w:numPr>
            </w:pPr>
            <w:r w:rsidRPr="00D317C1">
              <w:rPr>
                <w:rFonts w:hint="cs"/>
                <w:rtl/>
              </w:rPr>
              <w:t>جودة المعلومات والمحتوى.</w:t>
            </w:r>
          </w:p>
          <w:p w14:paraId="0159BA51" w14:textId="77777777" w:rsidR="00D317C1" w:rsidRDefault="00793844" w:rsidP="0072789D">
            <w:pPr>
              <w:pStyle w:val="ListParagraph"/>
              <w:numPr>
                <w:ilvl w:val="0"/>
                <w:numId w:val="10"/>
              </w:numPr>
            </w:pPr>
            <w:r w:rsidRPr="00D317C1">
              <w:rPr>
                <w:rFonts w:hint="cs"/>
                <w:rtl/>
              </w:rPr>
              <w:t>سهولة وقابلية الاستخدام.</w:t>
            </w:r>
          </w:p>
          <w:p w14:paraId="1751ABD0" w14:textId="77777777" w:rsidR="00D317C1" w:rsidRDefault="00793844" w:rsidP="0072789D">
            <w:pPr>
              <w:pStyle w:val="ListParagraph"/>
              <w:numPr>
                <w:ilvl w:val="0"/>
                <w:numId w:val="10"/>
              </w:numPr>
            </w:pPr>
            <w:r w:rsidRPr="00D317C1">
              <w:rPr>
                <w:rFonts w:hint="cs"/>
                <w:rtl/>
              </w:rPr>
              <w:t>دعم المستفيد والاستجابة للشكاوى.</w:t>
            </w:r>
          </w:p>
          <w:p w14:paraId="779534F0" w14:textId="77777777" w:rsidR="00D317C1" w:rsidRDefault="00793844" w:rsidP="0072789D">
            <w:pPr>
              <w:pStyle w:val="ListParagraph"/>
              <w:numPr>
                <w:ilvl w:val="0"/>
                <w:numId w:val="10"/>
              </w:numPr>
            </w:pPr>
            <w:r w:rsidRPr="00D317C1">
              <w:rPr>
                <w:rFonts w:hint="cs"/>
                <w:rtl/>
              </w:rPr>
              <w:t xml:space="preserve">مشاركة المستفيد. </w:t>
            </w:r>
          </w:p>
          <w:p w14:paraId="681014F0" w14:textId="2FEECF58" w:rsidR="00793844" w:rsidRPr="00D317C1" w:rsidRDefault="00793844" w:rsidP="0072789D">
            <w:pPr>
              <w:pStyle w:val="ListParagraph"/>
              <w:numPr>
                <w:ilvl w:val="0"/>
                <w:numId w:val="10"/>
              </w:numPr>
            </w:pPr>
            <w:r w:rsidRPr="00D317C1">
              <w:rPr>
                <w:rFonts w:hint="cs"/>
                <w:rtl/>
              </w:rPr>
              <w:t>الرضا العام والتطلعات.</w:t>
            </w:r>
          </w:p>
        </w:tc>
        <w:tc>
          <w:tcPr>
            <w:tcW w:w="2975" w:type="dxa"/>
            <w:shd w:val="clear" w:color="auto" w:fill="auto"/>
            <w:vAlign w:val="center"/>
            <w:hideMark/>
          </w:tcPr>
          <w:p w14:paraId="4C003C5D" w14:textId="77777777" w:rsidR="00793844" w:rsidRPr="00793844" w:rsidRDefault="00793844" w:rsidP="0072789D">
            <w:pPr>
              <w:rPr>
                <w:rtl/>
              </w:rPr>
            </w:pPr>
            <w:r w:rsidRPr="00793844">
              <w:rPr>
                <w:rFonts w:hint="cs"/>
                <w:rtl/>
              </w:rPr>
              <w:t>استبانة رضا المستفيدين باستخدام معادلة (</w:t>
            </w:r>
            <w:r w:rsidRPr="00793844">
              <w:rPr>
                <w:rFonts w:hint="cs"/>
              </w:rPr>
              <w:t>CSAT</w:t>
            </w:r>
            <w:r w:rsidRPr="00793844">
              <w:rPr>
                <w:rFonts w:hint="cs"/>
                <w:rtl/>
              </w:rPr>
              <w:t>)</w:t>
            </w:r>
          </w:p>
        </w:tc>
      </w:tr>
    </w:tbl>
    <w:p w14:paraId="36DC1680" w14:textId="52FBC8A7" w:rsidR="00A452D6" w:rsidRPr="00A452D6" w:rsidRDefault="00A452D6" w:rsidP="0072789D">
      <w:pPr>
        <w:sectPr w:rsidR="00A452D6" w:rsidRPr="00A452D6" w:rsidSect="0050246A">
          <w:footerReference w:type="even" r:id="rId13"/>
          <w:footerReference w:type="default" r:id="rId14"/>
          <w:pgSz w:w="12240" w:h="15840"/>
          <w:pgMar w:top="1440" w:right="1440" w:bottom="1440" w:left="1582" w:header="708" w:footer="708" w:gutter="0"/>
          <w:cols w:space="708"/>
          <w:docGrid w:linePitch="360"/>
        </w:sectPr>
      </w:pPr>
      <w:r>
        <w:tab/>
      </w:r>
    </w:p>
    <w:p w14:paraId="3457FF12" w14:textId="77777777" w:rsidR="009B0B7C" w:rsidRDefault="009B0B7C" w:rsidP="0072789D">
      <w:pPr>
        <w:rPr>
          <w:color w:val="000000"/>
          <w:rtl/>
        </w:rPr>
      </w:pPr>
      <w:r>
        <w:br w:type="page"/>
      </w:r>
    </w:p>
    <w:tbl>
      <w:tblPr>
        <w:bidiVisual/>
        <w:tblW w:w="11066"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1561"/>
        <w:gridCol w:w="3966"/>
        <w:gridCol w:w="3264"/>
      </w:tblGrid>
      <w:tr w:rsidR="00D317C1" w:rsidRPr="00D317C1" w14:paraId="131BD706" w14:textId="77777777" w:rsidTr="00A452D6">
        <w:trPr>
          <w:trHeight w:val="1898"/>
        </w:trPr>
        <w:tc>
          <w:tcPr>
            <w:tcW w:w="2275" w:type="dxa"/>
            <w:shd w:val="clear" w:color="auto" w:fill="auto"/>
            <w:vAlign w:val="center"/>
            <w:hideMark/>
          </w:tcPr>
          <w:p w14:paraId="0B0B62F9" w14:textId="77777777" w:rsidR="00793844" w:rsidRPr="00793844" w:rsidRDefault="00793844" w:rsidP="0072789D">
            <w:pPr>
              <w:rPr>
                <w:rtl/>
              </w:rPr>
            </w:pPr>
            <w:r w:rsidRPr="00793844">
              <w:rPr>
                <w:rFonts w:hint="cs"/>
                <w:rtl/>
              </w:rPr>
              <w:lastRenderedPageBreak/>
              <w:t>المنظور الثاني</w:t>
            </w:r>
            <w:r w:rsidRPr="00793844">
              <w:rPr>
                <w:rFonts w:hint="cs"/>
                <w:rtl/>
              </w:rPr>
              <w:br/>
              <w:t>تجربة المستخدم</w:t>
            </w:r>
            <w:r w:rsidRPr="00793844">
              <w:rPr>
                <w:rFonts w:hint="cs"/>
                <w:rtl/>
              </w:rPr>
              <w:br/>
            </w:r>
            <w:r w:rsidRPr="00793844">
              <w:rPr>
                <w:rFonts w:hint="cs"/>
              </w:rPr>
              <w:t>User Experience</w:t>
            </w:r>
          </w:p>
        </w:tc>
        <w:tc>
          <w:tcPr>
            <w:tcW w:w="1561" w:type="dxa"/>
            <w:shd w:val="clear" w:color="auto" w:fill="auto"/>
            <w:noWrap/>
            <w:vAlign w:val="center"/>
            <w:hideMark/>
          </w:tcPr>
          <w:p w14:paraId="4EE09730" w14:textId="0170D53F" w:rsidR="00793844" w:rsidRPr="00793844" w:rsidRDefault="00793844" w:rsidP="0072789D">
            <w:pPr>
              <w:rPr>
                <w:rtl/>
              </w:rPr>
            </w:pPr>
            <w:r w:rsidRPr="00793844">
              <w:rPr>
                <w:rFonts w:hint="cs"/>
              </w:rPr>
              <w:t>50</w:t>
            </w:r>
            <w:r w:rsidR="00DE4C2A">
              <w:rPr>
                <w:rFonts w:cs="Times New Roman" w:hint="cs"/>
                <w:rtl/>
              </w:rPr>
              <w:t>٪</w:t>
            </w:r>
          </w:p>
        </w:tc>
        <w:tc>
          <w:tcPr>
            <w:tcW w:w="3966" w:type="dxa"/>
            <w:shd w:val="clear" w:color="auto" w:fill="auto"/>
            <w:vAlign w:val="center"/>
            <w:hideMark/>
          </w:tcPr>
          <w:p w14:paraId="016CADBB" w14:textId="2515B481" w:rsidR="00D317C1" w:rsidRDefault="00793844" w:rsidP="0072789D">
            <w:pPr>
              <w:pStyle w:val="ListParagraph"/>
              <w:numPr>
                <w:ilvl w:val="0"/>
                <w:numId w:val="11"/>
              </w:numPr>
            </w:pPr>
            <w:r w:rsidRPr="00D317C1">
              <w:rPr>
                <w:rFonts w:hint="cs"/>
                <w:rtl/>
              </w:rPr>
              <w:t>قابلية الاستخدام.</w:t>
            </w:r>
            <w:r w:rsidR="009B0B7C">
              <w:rPr>
                <w:rStyle w:val="FootnoteReference"/>
                <w:color w:val="000000"/>
              </w:rPr>
              <w:footnoteReference w:customMarkFollows="1" w:id="3"/>
              <w:t>*</w:t>
            </w:r>
          </w:p>
          <w:p w14:paraId="5ED21301" w14:textId="3342D8FB" w:rsidR="00D317C1" w:rsidRDefault="00793844" w:rsidP="0072789D">
            <w:pPr>
              <w:pStyle w:val="ListParagraph"/>
              <w:numPr>
                <w:ilvl w:val="0"/>
                <w:numId w:val="11"/>
              </w:numPr>
            </w:pPr>
            <w:r w:rsidRPr="00D317C1">
              <w:rPr>
                <w:rFonts w:hint="cs"/>
                <w:rtl/>
              </w:rPr>
              <w:t>الإتاحة والتوافقية</w:t>
            </w:r>
            <w:r w:rsidR="009B0B7C">
              <w:rPr>
                <w:rStyle w:val="FootnoteReference"/>
                <w:color w:val="000000"/>
              </w:rPr>
              <w:footnoteReference w:customMarkFollows="1" w:id="4"/>
              <w:t>*</w:t>
            </w:r>
            <w:r w:rsidRPr="00D317C1">
              <w:rPr>
                <w:rFonts w:hint="cs"/>
                <w:rtl/>
              </w:rPr>
              <w:t>.</w:t>
            </w:r>
          </w:p>
          <w:p w14:paraId="652EE16B" w14:textId="642BA024" w:rsidR="00D317C1" w:rsidRDefault="00793844" w:rsidP="0072789D">
            <w:pPr>
              <w:pStyle w:val="ListParagraph"/>
              <w:numPr>
                <w:ilvl w:val="0"/>
                <w:numId w:val="11"/>
              </w:numPr>
            </w:pPr>
            <w:r w:rsidRPr="00D317C1">
              <w:rPr>
                <w:rFonts w:hint="cs"/>
                <w:rtl/>
              </w:rPr>
              <w:t>إمكانية الوصول</w:t>
            </w:r>
            <w:r w:rsidR="00A452D6">
              <w:rPr>
                <w:rStyle w:val="FootnoteReference"/>
                <w:color w:val="000000"/>
              </w:rPr>
              <w:footnoteReference w:customMarkFollows="1" w:id="5"/>
              <w:t>*</w:t>
            </w:r>
            <w:r w:rsidRPr="00D317C1">
              <w:rPr>
                <w:rFonts w:hint="cs"/>
                <w:rtl/>
              </w:rPr>
              <w:t>.</w:t>
            </w:r>
          </w:p>
          <w:p w14:paraId="1A908EA4" w14:textId="77777777" w:rsidR="00D317C1" w:rsidRDefault="00793844" w:rsidP="0072789D">
            <w:pPr>
              <w:rPr>
                <w:rtl/>
              </w:rPr>
            </w:pPr>
            <w:r w:rsidRPr="00D317C1">
              <w:rPr>
                <w:rFonts w:hint="cs"/>
                <w:rtl/>
              </w:rPr>
              <w:t>(للأشخاص ذوي الإعاقة وكبار السن)</w:t>
            </w:r>
          </w:p>
          <w:p w14:paraId="6880AEF0" w14:textId="77777777" w:rsidR="00D317C1" w:rsidRDefault="00793844" w:rsidP="0072789D">
            <w:pPr>
              <w:pStyle w:val="ListParagraph"/>
              <w:numPr>
                <w:ilvl w:val="0"/>
                <w:numId w:val="12"/>
              </w:numPr>
            </w:pPr>
            <w:r w:rsidRPr="00D317C1">
              <w:rPr>
                <w:rFonts w:hint="cs"/>
                <w:rtl/>
              </w:rPr>
              <w:t>الخدمات المشتركة.</w:t>
            </w:r>
          </w:p>
          <w:p w14:paraId="1914F723" w14:textId="78F19F7E" w:rsidR="00793844" w:rsidRPr="00D317C1" w:rsidRDefault="00793844" w:rsidP="0072789D">
            <w:pPr>
              <w:pStyle w:val="ListParagraph"/>
              <w:numPr>
                <w:ilvl w:val="0"/>
                <w:numId w:val="12"/>
              </w:numPr>
            </w:pPr>
            <w:r w:rsidRPr="00D317C1">
              <w:rPr>
                <w:rFonts w:hint="cs"/>
                <w:rtl/>
              </w:rPr>
              <w:t>التخصيص والتفضيلات.</w:t>
            </w:r>
          </w:p>
        </w:tc>
        <w:tc>
          <w:tcPr>
            <w:tcW w:w="3264" w:type="dxa"/>
            <w:shd w:val="clear" w:color="auto" w:fill="auto"/>
            <w:vAlign w:val="center"/>
            <w:hideMark/>
          </w:tcPr>
          <w:p w14:paraId="5459C65E" w14:textId="77777777" w:rsidR="00793844" w:rsidRPr="00793844" w:rsidRDefault="00793844" w:rsidP="0072789D">
            <w:pPr>
              <w:rPr>
                <w:rtl/>
              </w:rPr>
            </w:pPr>
            <w:r w:rsidRPr="00793844">
              <w:rPr>
                <w:rFonts w:hint="cs"/>
                <w:rtl/>
              </w:rPr>
              <w:t>تقييم الخبراء للمنصة عبر تجربتهم لها عن طريق الزيارات الميدانية والاجتماعات</w:t>
            </w:r>
          </w:p>
        </w:tc>
      </w:tr>
      <w:tr w:rsidR="00D317C1" w:rsidRPr="00D317C1" w14:paraId="5700D5CC" w14:textId="77777777" w:rsidTr="00A452D6">
        <w:trPr>
          <w:trHeight w:val="1417"/>
        </w:trPr>
        <w:tc>
          <w:tcPr>
            <w:tcW w:w="2275" w:type="dxa"/>
            <w:shd w:val="clear" w:color="auto" w:fill="auto"/>
            <w:vAlign w:val="center"/>
            <w:hideMark/>
          </w:tcPr>
          <w:p w14:paraId="2E14B09C" w14:textId="77777777" w:rsidR="00793844" w:rsidRPr="00793844" w:rsidRDefault="00793844" w:rsidP="0072789D">
            <w:pPr>
              <w:rPr>
                <w:rtl/>
              </w:rPr>
            </w:pPr>
            <w:r w:rsidRPr="00793844">
              <w:rPr>
                <w:rFonts w:hint="cs"/>
                <w:rtl/>
              </w:rPr>
              <w:t>المنظور الثالث</w:t>
            </w:r>
            <w:r w:rsidRPr="00793844">
              <w:rPr>
                <w:rFonts w:hint="cs"/>
                <w:rtl/>
              </w:rPr>
              <w:br/>
              <w:t>التعامل مع الشكاوى</w:t>
            </w:r>
            <w:r w:rsidRPr="00793844">
              <w:rPr>
                <w:rFonts w:hint="cs"/>
                <w:rtl/>
              </w:rPr>
              <w:br/>
              <w:t xml:space="preserve"> </w:t>
            </w:r>
            <w:r w:rsidRPr="00793844">
              <w:rPr>
                <w:rFonts w:hint="cs"/>
              </w:rPr>
              <w:t>Complaints-Handling</w:t>
            </w:r>
          </w:p>
        </w:tc>
        <w:tc>
          <w:tcPr>
            <w:tcW w:w="1561" w:type="dxa"/>
            <w:shd w:val="clear" w:color="auto" w:fill="auto"/>
            <w:noWrap/>
            <w:vAlign w:val="center"/>
            <w:hideMark/>
          </w:tcPr>
          <w:p w14:paraId="6AC829AF" w14:textId="16AF02F1" w:rsidR="00793844" w:rsidRPr="00793844" w:rsidRDefault="00793844" w:rsidP="0072789D">
            <w:pPr>
              <w:rPr>
                <w:rtl/>
              </w:rPr>
            </w:pPr>
            <w:r w:rsidRPr="00793844">
              <w:rPr>
                <w:rFonts w:hint="cs"/>
              </w:rPr>
              <w:t>15</w:t>
            </w:r>
            <w:r w:rsidR="00DE4C2A">
              <w:rPr>
                <w:rFonts w:cs="Times New Roman" w:hint="cs"/>
                <w:rtl/>
              </w:rPr>
              <w:t>٪</w:t>
            </w:r>
          </w:p>
        </w:tc>
        <w:tc>
          <w:tcPr>
            <w:tcW w:w="3966" w:type="dxa"/>
            <w:shd w:val="clear" w:color="auto" w:fill="auto"/>
            <w:vAlign w:val="center"/>
            <w:hideMark/>
          </w:tcPr>
          <w:p w14:paraId="1BF416B0" w14:textId="40B053BF" w:rsidR="00793844" w:rsidRPr="00793844" w:rsidRDefault="00793844" w:rsidP="0072789D">
            <w:r w:rsidRPr="00793844">
              <w:rPr>
                <w:rFonts w:hint="cs"/>
                <w:rtl/>
              </w:rPr>
              <w:t>قنوات تقديم الشكاوى</w:t>
            </w:r>
            <w:r w:rsidR="00A452D6">
              <w:rPr>
                <w:rStyle w:val="FootnoteReference"/>
                <w:color w:val="000000"/>
              </w:rPr>
              <w:footnoteReference w:customMarkFollows="1" w:id="6"/>
              <w:t>*</w:t>
            </w:r>
            <w:r w:rsidRPr="00793844">
              <w:rPr>
                <w:rFonts w:hint="cs"/>
                <w:rtl/>
              </w:rPr>
              <w:t>.</w:t>
            </w:r>
            <w:r w:rsidRPr="00793844">
              <w:rPr>
                <w:rFonts w:hint="cs"/>
                <w:rtl/>
              </w:rPr>
              <w:br/>
              <w:t>الشكاوى والاستجابة</w:t>
            </w:r>
            <w:r w:rsidR="00A452D6">
              <w:rPr>
                <w:rStyle w:val="FootnoteReference"/>
                <w:color w:val="000000"/>
              </w:rPr>
              <w:footnoteReference w:customMarkFollows="1" w:id="7"/>
              <w:t>*</w:t>
            </w:r>
            <w:r w:rsidRPr="00793844">
              <w:rPr>
                <w:rFonts w:hint="cs"/>
                <w:rtl/>
              </w:rPr>
              <w:t>.</w:t>
            </w:r>
            <w:r w:rsidRPr="00793844">
              <w:rPr>
                <w:rFonts w:hint="cs"/>
                <w:rtl/>
              </w:rPr>
              <w:br/>
              <w:t>اتفاقيات مستوى الخدمة.</w:t>
            </w:r>
            <w:r w:rsidRPr="00793844">
              <w:rPr>
                <w:rFonts w:hint="cs"/>
                <w:rtl/>
              </w:rPr>
              <w:br/>
              <w:t>حل المشاكل والشكاوى.</w:t>
            </w:r>
            <w:r w:rsidRPr="00793844">
              <w:rPr>
                <w:rFonts w:hint="cs"/>
                <w:rtl/>
              </w:rPr>
              <w:br/>
              <w:t>التطوير والتحسين.</w:t>
            </w:r>
          </w:p>
        </w:tc>
        <w:tc>
          <w:tcPr>
            <w:tcW w:w="3264" w:type="dxa"/>
            <w:shd w:val="clear" w:color="auto" w:fill="auto"/>
            <w:vAlign w:val="center"/>
            <w:hideMark/>
          </w:tcPr>
          <w:p w14:paraId="7E171801" w14:textId="77777777" w:rsidR="00793844" w:rsidRPr="00793844" w:rsidRDefault="00793844" w:rsidP="0072789D">
            <w:pPr>
              <w:rPr>
                <w:rtl/>
              </w:rPr>
            </w:pPr>
            <w:r w:rsidRPr="00793844">
              <w:rPr>
                <w:rFonts w:hint="cs"/>
                <w:rtl/>
              </w:rPr>
              <w:t>تقييم الخبير للمنصة عبر الاطلاع على الأنظمة والوثائق ذات العلاقة بمتطلبات المنظور وعقد الاجتماعات حسب الحاجة</w:t>
            </w:r>
          </w:p>
        </w:tc>
      </w:tr>
      <w:tr w:rsidR="00D317C1" w:rsidRPr="00D317C1" w14:paraId="0D6DE931" w14:textId="77777777" w:rsidTr="00A452D6">
        <w:trPr>
          <w:trHeight w:val="1550"/>
        </w:trPr>
        <w:tc>
          <w:tcPr>
            <w:tcW w:w="2275" w:type="dxa"/>
            <w:shd w:val="clear" w:color="auto" w:fill="auto"/>
            <w:vAlign w:val="center"/>
            <w:hideMark/>
          </w:tcPr>
          <w:p w14:paraId="5616E17A" w14:textId="77777777" w:rsidR="00793844" w:rsidRPr="00793844" w:rsidRDefault="00793844" w:rsidP="0072789D">
            <w:pPr>
              <w:rPr>
                <w:rtl/>
              </w:rPr>
            </w:pPr>
            <w:r w:rsidRPr="00793844">
              <w:rPr>
                <w:rFonts w:hint="cs"/>
                <w:rtl/>
              </w:rPr>
              <w:t>المنظور الرابع</w:t>
            </w:r>
            <w:r w:rsidRPr="00793844">
              <w:rPr>
                <w:rFonts w:hint="cs"/>
                <w:rtl/>
              </w:rPr>
              <w:br/>
              <w:t xml:space="preserve">التقنيات والأدوات </w:t>
            </w:r>
            <w:r w:rsidRPr="00793844">
              <w:rPr>
                <w:rFonts w:hint="cs"/>
              </w:rPr>
              <w:t>Technologies</w:t>
            </w:r>
            <w:r w:rsidRPr="00793844">
              <w:rPr>
                <w:rFonts w:hint="cs"/>
                <w:rtl/>
              </w:rPr>
              <w:t xml:space="preserve"> &amp; </w:t>
            </w:r>
            <w:r w:rsidRPr="00793844">
              <w:rPr>
                <w:rFonts w:hint="cs"/>
              </w:rPr>
              <w:t>Tools</w:t>
            </w:r>
            <w:r w:rsidRPr="00793844">
              <w:rPr>
                <w:rFonts w:hint="cs"/>
                <w:rtl/>
              </w:rPr>
              <w:t xml:space="preserve"> </w:t>
            </w:r>
          </w:p>
        </w:tc>
        <w:tc>
          <w:tcPr>
            <w:tcW w:w="1561" w:type="dxa"/>
            <w:shd w:val="clear" w:color="auto" w:fill="auto"/>
            <w:noWrap/>
            <w:vAlign w:val="center"/>
            <w:hideMark/>
          </w:tcPr>
          <w:p w14:paraId="46D4F484" w14:textId="3EF9E2F6" w:rsidR="00793844" w:rsidRPr="00793844" w:rsidRDefault="00793844" w:rsidP="0072789D">
            <w:pPr>
              <w:rPr>
                <w:rtl/>
              </w:rPr>
            </w:pPr>
            <w:r w:rsidRPr="00793844">
              <w:rPr>
                <w:rFonts w:hint="cs"/>
                <w:lang w:val="en-US"/>
              </w:rPr>
              <w:t>10</w:t>
            </w:r>
            <w:r w:rsidR="00DE4C2A">
              <w:rPr>
                <w:rFonts w:cs="Times New Roman" w:hint="cs"/>
                <w:rtl/>
                <w:lang w:val="en-US"/>
              </w:rPr>
              <w:t>٪</w:t>
            </w:r>
          </w:p>
        </w:tc>
        <w:tc>
          <w:tcPr>
            <w:tcW w:w="3966" w:type="dxa"/>
            <w:shd w:val="clear" w:color="auto" w:fill="auto"/>
            <w:vAlign w:val="center"/>
            <w:hideMark/>
          </w:tcPr>
          <w:p w14:paraId="72B534B5" w14:textId="6B451396" w:rsidR="00793844" w:rsidRPr="00793844" w:rsidRDefault="00793844" w:rsidP="0072789D">
            <w:r w:rsidRPr="00793844">
              <w:rPr>
                <w:rFonts w:hint="cs"/>
                <w:rtl/>
              </w:rPr>
              <w:t>الإستراتيجية والمبادئ</w:t>
            </w:r>
            <w:r w:rsidR="00A452D6">
              <w:rPr>
                <w:rStyle w:val="FootnoteReference"/>
                <w:color w:val="000000"/>
              </w:rPr>
              <w:footnoteReference w:customMarkFollows="1" w:id="8"/>
              <w:t>*</w:t>
            </w:r>
            <w:r w:rsidRPr="00793844">
              <w:rPr>
                <w:rFonts w:hint="cs"/>
                <w:rtl/>
              </w:rPr>
              <w:t>.</w:t>
            </w:r>
            <w:r w:rsidRPr="00793844">
              <w:rPr>
                <w:rFonts w:hint="cs"/>
                <w:rtl/>
              </w:rPr>
              <w:br/>
              <w:t>جمع وتكامل البيانات</w:t>
            </w:r>
            <w:r w:rsidR="00A452D6">
              <w:rPr>
                <w:rStyle w:val="FootnoteReference"/>
                <w:color w:val="000000"/>
              </w:rPr>
              <w:footnoteReference w:customMarkFollows="1" w:id="9"/>
              <w:t>*</w:t>
            </w:r>
            <w:r w:rsidRPr="00793844">
              <w:rPr>
                <w:rFonts w:hint="cs"/>
                <w:rtl/>
              </w:rPr>
              <w:t>.</w:t>
            </w:r>
            <w:r w:rsidRPr="00793844">
              <w:rPr>
                <w:rFonts w:hint="cs"/>
                <w:rtl/>
              </w:rPr>
              <w:br/>
              <w:t>تحليل وتمثيل البيانات</w:t>
            </w:r>
            <w:r w:rsidR="00A452D6">
              <w:rPr>
                <w:rStyle w:val="FootnoteReference"/>
                <w:color w:val="000000"/>
              </w:rPr>
              <w:footnoteReference w:customMarkFollows="1" w:id="10"/>
              <w:t>*</w:t>
            </w:r>
            <w:r w:rsidRPr="00793844">
              <w:rPr>
                <w:rFonts w:hint="cs"/>
                <w:rtl/>
              </w:rPr>
              <w:t>.</w:t>
            </w:r>
            <w:r w:rsidRPr="00793844">
              <w:rPr>
                <w:rFonts w:hint="cs"/>
                <w:rtl/>
              </w:rPr>
              <w:br/>
            </w:r>
            <w:r w:rsidRPr="00793844">
              <w:rPr>
                <w:rFonts w:hint="cs"/>
                <w:rtl/>
              </w:rPr>
              <w:lastRenderedPageBreak/>
              <w:t>تصميم الرحلات الرقمية</w:t>
            </w:r>
            <w:r w:rsidR="00A452D6">
              <w:rPr>
                <w:rStyle w:val="FootnoteReference"/>
                <w:color w:val="000000"/>
              </w:rPr>
              <w:footnoteReference w:customMarkFollows="1" w:id="11"/>
              <w:t>*</w:t>
            </w:r>
            <w:r w:rsidRPr="00793844">
              <w:rPr>
                <w:rFonts w:hint="cs"/>
                <w:rtl/>
              </w:rPr>
              <w:t>.</w:t>
            </w:r>
            <w:r w:rsidRPr="00793844">
              <w:rPr>
                <w:rFonts w:hint="cs"/>
                <w:rtl/>
              </w:rPr>
              <w:br/>
              <w:t>أنظمة التجربة الرقمية</w:t>
            </w:r>
            <w:r w:rsidR="00A452D6">
              <w:rPr>
                <w:rStyle w:val="FootnoteReference"/>
                <w:color w:val="000000"/>
              </w:rPr>
              <w:footnoteReference w:customMarkFollows="1" w:id="12"/>
              <w:t>*</w:t>
            </w:r>
            <w:r w:rsidRPr="00793844">
              <w:rPr>
                <w:rFonts w:hint="cs"/>
                <w:rtl/>
              </w:rPr>
              <w:t>.</w:t>
            </w:r>
          </w:p>
        </w:tc>
        <w:tc>
          <w:tcPr>
            <w:tcW w:w="3264" w:type="dxa"/>
            <w:shd w:val="clear" w:color="auto" w:fill="auto"/>
            <w:vAlign w:val="center"/>
            <w:hideMark/>
          </w:tcPr>
          <w:p w14:paraId="2CB3EBE8" w14:textId="77777777" w:rsidR="00793844" w:rsidRPr="00793844" w:rsidRDefault="00793844" w:rsidP="0072789D">
            <w:pPr>
              <w:rPr>
                <w:rtl/>
              </w:rPr>
            </w:pPr>
            <w:r w:rsidRPr="00793844">
              <w:rPr>
                <w:rFonts w:hint="cs"/>
                <w:rtl/>
              </w:rPr>
              <w:lastRenderedPageBreak/>
              <w:t>تقييم الخبير للمنصة عبر الاطلاع على الأنظمة والوثائق ذات العلاقة بمتطلبات المنظور وعقد الاجتماعات حسب الحاجة</w:t>
            </w:r>
          </w:p>
        </w:tc>
      </w:tr>
    </w:tbl>
    <w:p w14:paraId="76DA6175" w14:textId="01DB7B43" w:rsidR="00F74631" w:rsidRPr="00F74631" w:rsidRDefault="00F74631" w:rsidP="0072789D"/>
    <w:p w14:paraId="3A0F1DC0" w14:textId="77777777" w:rsidR="00A452D6" w:rsidRDefault="00A452D6" w:rsidP="0072789D">
      <w:pPr>
        <w:rPr>
          <w:rtl/>
        </w:rPr>
      </w:pPr>
      <w:r w:rsidRPr="00A452D6">
        <w:rPr>
          <w:rFonts w:eastAsiaTheme="minorEastAsia" w:hint="cs"/>
          <w:rtl/>
        </w:rPr>
        <w:t>المنظور الأول</w:t>
      </w:r>
      <w:r w:rsidRPr="00A452D6">
        <w:rPr>
          <w:rFonts w:eastAsiaTheme="minorEastAsia" w:hint="cs"/>
        </w:rPr>
        <w:t xml:space="preserve">: </w:t>
      </w:r>
      <w:r w:rsidRPr="00A452D6">
        <w:rPr>
          <w:rFonts w:eastAsiaTheme="minorEastAsia" w:hint="cs"/>
          <w:rtl/>
        </w:rPr>
        <w:t>رضا المستفيد</w:t>
      </w:r>
    </w:p>
    <w:p w14:paraId="62C9777D" w14:textId="77777777" w:rsidR="00A452D6" w:rsidRDefault="00A452D6" w:rsidP="0072789D">
      <w:pPr>
        <w:rPr>
          <w:rtl/>
        </w:rPr>
      </w:pPr>
      <w:r w:rsidRPr="00A452D6">
        <w:rPr>
          <w:rFonts w:eastAsiaTheme="minorEastAsia"/>
          <w:rtl/>
        </w:rPr>
        <w:t>يُعنى</w:t>
      </w:r>
      <w:r w:rsidRPr="00A452D6">
        <w:rPr>
          <w:rFonts w:eastAsiaTheme="minorEastAsia"/>
        </w:rPr>
        <w:t xml:space="preserve"> </w:t>
      </w:r>
      <w:r w:rsidRPr="00A452D6">
        <w:rPr>
          <w:rFonts w:eastAsiaTheme="minorEastAsia"/>
          <w:rtl/>
        </w:rPr>
        <w:t>هذا المنظور بقياس رضا المستفيدين عن تجربتهم في استخدام المنصات من وجهة نظرهم</w:t>
      </w:r>
      <w:r w:rsidRPr="00A452D6">
        <w:rPr>
          <w:rFonts w:eastAsiaTheme="minorEastAsia"/>
        </w:rPr>
        <w:t xml:space="preserve"> </w:t>
      </w:r>
      <w:r w:rsidRPr="00A452D6">
        <w:rPr>
          <w:rFonts w:eastAsiaTheme="minorEastAsia"/>
          <w:rtl/>
        </w:rPr>
        <w:t>مما يسهم في فهم التحديات ودعم التطوير لهذه المنصات. ويشمل هذا المنظور (5</w:t>
      </w:r>
      <w:r w:rsidRPr="00A452D6">
        <w:rPr>
          <w:rFonts w:eastAsiaTheme="minorEastAsia"/>
        </w:rPr>
        <w:t xml:space="preserve">) </w:t>
      </w:r>
      <w:r w:rsidRPr="00A452D6">
        <w:rPr>
          <w:rFonts w:eastAsiaTheme="minorEastAsia"/>
          <w:rtl/>
        </w:rPr>
        <w:t>محاور، هي: جودة المعلومات والمحتوى، وسهولة وقابلية الاستخدام، ودعم المستفيد</w:t>
      </w:r>
      <w:r w:rsidRPr="00A452D6">
        <w:rPr>
          <w:rFonts w:eastAsiaTheme="minorEastAsia"/>
        </w:rPr>
        <w:t xml:space="preserve"> </w:t>
      </w:r>
      <w:r w:rsidRPr="00A452D6">
        <w:rPr>
          <w:rFonts w:eastAsiaTheme="minorEastAsia"/>
          <w:rtl/>
        </w:rPr>
        <w:t>والاستجابة للشكاوى، ومشاركة المستفيد،</w:t>
      </w:r>
      <w:r w:rsidRPr="00A452D6">
        <w:rPr>
          <w:rFonts w:eastAsiaTheme="minorEastAsia"/>
        </w:rPr>
        <w:t xml:space="preserve"> </w:t>
      </w:r>
      <w:proofErr w:type="gramStart"/>
      <w:r w:rsidRPr="00A452D6">
        <w:rPr>
          <w:rFonts w:eastAsiaTheme="minorEastAsia"/>
          <w:rtl/>
        </w:rPr>
        <w:t>والرضا العام</w:t>
      </w:r>
      <w:r w:rsidRPr="00A452D6">
        <w:rPr>
          <w:rFonts w:eastAsiaTheme="minorEastAsia"/>
        </w:rPr>
        <w:t xml:space="preserve"> </w:t>
      </w:r>
      <w:proofErr w:type="gramEnd"/>
      <w:r w:rsidRPr="00A452D6">
        <w:rPr>
          <w:rFonts w:eastAsiaTheme="minorEastAsia"/>
          <w:rtl/>
        </w:rPr>
        <w:t>والتطلعات</w:t>
      </w:r>
      <w:r w:rsidRPr="00A452D6">
        <w:rPr>
          <w:rFonts w:eastAsiaTheme="minorEastAsia"/>
        </w:rPr>
        <w:t>.</w:t>
      </w:r>
    </w:p>
    <w:p w14:paraId="6FC87B04" w14:textId="77777777" w:rsidR="00A452D6" w:rsidRPr="00A452D6" w:rsidRDefault="00A452D6" w:rsidP="0072789D">
      <w:r w:rsidRPr="00A452D6">
        <w:rPr>
          <w:rFonts w:eastAsiaTheme="minorEastAsia" w:hint="cs"/>
          <w:rtl/>
          <w:lang w:bidi="ar-JO"/>
        </w:rPr>
        <w:t>محاور منظور رضا المستفيد</w:t>
      </w:r>
    </w:p>
    <w:tbl>
      <w:tblPr>
        <w:bidiVisual/>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7126"/>
      </w:tblGrid>
      <w:tr w:rsidR="00234591" w:rsidRPr="00A452D6" w14:paraId="0DDB6BCA" w14:textId="77777777" w:rsidTr="00234591">
        <w:trPr>
          <w:trHeight w:val="270"/>
        </w:trPr>
        <w:tc>
          <w:tcPr>
            <w:tcW w:w="2860" w:type="dxa"/>
            <w:shd w:val="clear" w:color="auto" w:fill="auto"/>
            <w:noWrap/>
            <w:vAlign w:val="center"/>
          </w:tcPr>
          <w:p w14:paraId="6AD924FB" w14:textId="31225E4B" w:rsidR="00234591" w:rsidRPr="00A452D6" w:rsidRDefault="00234591" w:rsidP="0072789D">
            <w:pPr>
              <w:rPr>
                <w:rtl/>
              </w:rPr>
            </w:pPr>
            <w:r>
              <w:rPr>
                <w:rFonts w:hint="cs"/>
                <w:rtl/>
              </w:rPr>
              <w:t>المحور</w:t>
            </w:r>
          </w:p>
        </w:tc>
        <w:tc>
          <w:tcPr>
            <w:tcW w:w="7126" w:type="dxa"/>
            <w:shd w:val="clear" w:color="auto" w:fill="auto"/>
            <w:vAlign w:val="center"/>
          </w:tcPr>
          <w:p w14:paraId="276CA3FA" w14:textId="4A573FC1" w:rsidR="00234591" w:rsidRPr="00A452D6" w:rsidRDefault="00234591" w:rsidP="0072789D">
            <w:pPr>
              <w:rPr>
                <w:rtl/>
              </w:rPr>
            </w:pPr>
            <w:r>
              <w:rPr>
                <w:rFonts w:hint="cs"/>
                <w:rtl/>
              </w:rPr>
              <w:t>الوصف</w:t>
            </w:r>
          </w:p>
        </w:tc>
      </w:tr>
      <w:tr w:rsidR="00A452D6" w:rsidRPr="00A452D6" w14:paraId="397653D2" w14:textId="77777777" w:rsidTr="00A452D6">
        <w:trPr>
          <w:trHeight w:val="1020"/>
        </w:trPr>
        <w:tc>
          <w:tcPr>
            <w:tcW w:w="2860" w:type="dxa"/>
            <w:shd w:val="clear" w:color="auto" w:fill="auto"/>
            <w:noWrap/>
            <w:vAlign w:val="center"/>
            <w:hideMark/>
          </w:tcPr>
          <w:p w14:paraId="6C476FD6" w14:textId="77777777" w:rsidR="00A452D6" w:rsidRPr="00A452D6" w:rsidRDefault="00A452D6" w:rsidP="0072789D">
            <w:r w:rsidRPr="00A452D6">
              <w:rPr>
                <w:rFonts w:hint="cs"/>
                <w:rtl/>
              </w:rPr>
              <w:t>جودة المعلومات والمحتوى</w:t>
            </w:r>
            <w:r w:rsidRPr="00A452D6">
              <w:rPr>
                <w:rFonts w:hint="cs"/>
              </w:rPr>
              <w:t xml:space="preserve"> </w:t>
            </w:r>
          </w:p>
        </w:tc>
        <w:tc>
          <w:tcPr>
            <w:tcW w:w="7126" w:type="dxa"/>
            <w:shd w:val="clear" w:color="auto" w:fill="auto"/>
            <w:vAlign w:val="center"/>
            <w:hideMark/>
          </w:tcPr>
          <w:p w14:paraId="0B9A4C85" w14:textId="77777777" w:rsidR="00A452D6" w:rsidRPr="00A452D6" w:rsidRDefault="00A452D6" w:rsidP="0072789D">
            <w:pPr>
              <w:rPr>
                <w:rtl/>
              </w:rPr>
            </w:pPr>
            <w:r w:rsidRPr="00A452D6">
              <w:rPr>
                <w:rFonts w:hint="cs"/>
                <w:rtl/>
              </w:rPr>
              <w:t>يحدد مدى رضا</w:t>
            </w:r>
            <w:r w:rsidRPr="00A452D6">
              <w:rPr>
                <w:rFonts w:hint="cs"/>
              </w:rPr>
              <w:t xml:space="preserve"> </w:t>
            </w:r>
            <w:r w:rsidRPr="00A452D6">
              <w:rPr>
                <w:rFonts w:hint="cs"/>
                <w:rtl/>
              </w:rPr>
              <w:t>المستفيدين عن توافر ودقة وحداثة المعلومات، ومدى انتفاع المستفيدين منها</w:t>
            </w:r>
            <w:r w:rsidRPr="00A452D6">
              <w:rPr>
                <w:rFonts w:hint="cs"/>
              </w:rPr>
              <w:t>.</w:t>
            </w:r>
          </w:p>
        </w:tc>
      </w:tr>
      <w:tr w:rsidR="00A452D6" w:rsidRPr="00A452D6" w14:paraId="11B8242E" w14:textId="77777777" w:rsidTr="00A452D6">
        <w:trPr>
          <w:trHeight w:val="1078"/>
        </w:trPr>
        <w:tc>
          <w:tcPr>
            <w:tcW w:w="2860" w:type="dxa"/>
            <w:shd w:val="clear" w:color="auto" w:fill="auto"/>
            <w:noWrap/>
            <w:vAlign w:val="center"/>
            <w:hideMark/>
          </w:tcPr>
          <w:p w14:paraId="0B7A8066" w14:textId="77777777" w:rsidR="00A452D6" w:rsidRPr="00A452D6" w:rsidRDefault="00A452D6" w:rsidP="0072789D">
            <w:pPr>
              <w:rPr>
                <w:rtl/>
              </w:rPr>
            </w:pPr>
            <w:r w:rsidRPr="00A452D6">
              <w:rPr>
                <w:rFonts w:hint="cs"/>
                <w:rtl/>
              </w:rPr>
              <w:t>سهولة</w:t>
            </w:r>
            <w:r w:rsidRPr="00A452D6">
              <w:rPr>
                <w:rFonts w:hint="cs"/>
              </w:rPr>
              <w:t xml:space="preserve"> </w:t>
            </w:r>
            <w:r w:rsidRPr="00A452D6">
              <w:rPr>
                <w:rFonts w:hint="cs"/>
                <w:rtl/>
              </w:rPr>
              <w:t>وقابلية الاستخدام</w:t>
            </w:r>
          </w:p>
        </w:tc>
        <w:tc>
          <w:tcPr>
            <w:tcW w:w="7126" w:type="dxa"/>
            <w:shd w:val="clear" w:color="auto" w:fill="auto"/>
            <w:vAlign w:val="center"/>
            <w:hideMark/>
          </w:tcPr>
          <w:p w14:paraId="759C8C1D" w14:textId="77777777" w:rsidR="00A452D6" w:rsidRPr="00A452D6" w:rsidRDefault="00A452D6" w:rsidP="0072789D">
            <w:pPr>
              <w:rPr>
                <w:rtl/>
              </w:rPr>
            </w:pPr>
            <w:r w:rsidRPr="00A452D6">
              <w:rPr>
                <w:rFonts w:hint="cs"/>
                <w:rtl/>
              </w:rPr>
              <w:t>يحدد مدى رضا</w:t>
            </w:r>
            <w:r w:rsidRPr="00A452D6">
              <w:rPr>
                <w:rFonts w:hint="cs"/>
              </w:rPr>
              <w:t xml:space="preserve"> </w:t>
            </w:r>
            <w:r w:rsidRPr="00A452D6">
              <w:rPr>
                <w:rFonts w:hint="cs"/>
                <w:rtl/>
              </w:rPr>
              <w:t>المستفيدين عن سهولة الاستخدام للمنصة الرقمية، من حيث سرعة التصفح والتنقل،</w:t>
            </w:r>
            <w:r w:rsidRPr="00A452D6">
              <w:rPr>
                <w:rFonts w:hint="cs"/>
              </w:rPr>
              <w:t xml:space="preserve"> </w:t>
            </w:r>
            <w:r w:rsidRPr="00A452D6">
              <w:rPr>
                <w:rFonts w:hint="cs"/>
                <w:rtl/>
              </w:rPr>
              <w:t>وأداء المنصة وتفاعلها، وقلة الأخطاء التقنية</w:t>
            </w:r>
            <w:r w:rsidRPr="00A452D6">
              <w:rPr>
                <w:rFonts w:hint="cs"/>
              </w:rPr>
              <w:t>.</w:t>
            </w:r>
          </w:p>
        </w:tc>
      </w:tr>
      <w:tr w:rsidR="00A452D6" w:rsidRPr="00A452D6" w14:paraId="12DFAE7C" w14:textId="77777777" w:rsidTr="00A452D6">
        <w:trPr>
          <w:trHeight w:val="2040"/>
        </w:trPr>
        <w:tc>
          <w:tcPr>
            <w:tcW w:w="2860" w:type="dxa"/>
            <w:shd w:val="clear" w:color="auto" w:fill="auto"/>
            <w:noWrap/>
            <w:vAlign w:val="center"/>
            <w:hideMark/>
          </w:tcPr>
          <w:p w14:paraId="6050C4E9" w14:textId="77777777" w:rsidR="00A452D6" w:rsidRPr="00A452D6" w:rsidRDefault="00A452D6" w:rsidP="0072789D">
            <w:pPr>
              <w:rPr>
                <w:rtl/>
              </w:rPr>
            </w:pPr>
            <w:r w:rsidRPr="00A452D6">
              <w:rPr>
                <w:rFonts w:hint="cs"/>
                <w:rtl/>
              </w:rPr>
              <w:t>دعم</w:t>
            </w:r>
            <w:r w:rsidRPr="00A452D6">
              <w:rPr>
                <w:rFonts w:hint="cs"/>
              </w:rPr>
              <w:t xml:space="preserve"> </w:t>
            </w:r>
            <w:r w:rsidRPr="00A452D6">
              <w:rPr>
                <w:rFonts w:hint="cs"/>
                <w:rtl/>
              </w:rPr>
              <w:t>المستفيد والاستجابة للشكاوى</w:t>
            </w:r>
            <w:r w:rsidRPr="00A452D6">
              <w:rPr>
                <w:rFonts w:hint="cs"/>
              </w:rPr>
              <w:t xml:space="preserve"> </w:t>
            </w:r>
          </w:p>
        </w:tc>
        <w:tc>
          <w:tcPr>
            <w:tcW w:w="7126" w:type="dxa"/>
            <w:shd w:val="clear" w:color="auto" w:fill="auto"/>
            <w:vAlign w:val="center"/>
            <w:hideMark/>
          </w:tcPr>
          <w:p w14:paraId="159F146F" w14:textId="77777777" w:rsidR="00A452D6" w:rsidRPr="00A452D6" w:rsidRDefault="00A452D6" w:rsidP="0072789D">
            <w:pPr>
              <w:rPr>
                <w:rtl/>
              </w:rPr>
            </w:pPr>
            <w:r w:rsidRPr="00A452D6">
              <w:rPr>
                <w:rFonts w:hint="cs"/>
                <w:rtl/>
              </w:rPr>
              <w:t>يحدد مدى رضا</w:t>
            </w:r>
            <w:r w:rsidRPr="00A452D6">
              <w:rPr>
                <w:rFonts w:hint="cs"/>
              </w:rPr>
              <w:t xml:space="preserve"> </w:t>
            </w:r>
            <w:r w:rsidRPr="00A452D6">
              <w:rPr>
                <w:rFonts w:hint="cs"/>
                <w:rtl/>
              </w:rPr>
              <w:t>المستفيدين عن فاعلية التواصل، والدعم الفني وسرعة الاستجابة، وقدرة المستفيدين</w:t>
            </w:r>
            <w:r w:rsidRPr="00A452D6">
              <w:rPr>
                <w:rFonts w:hint="cs"/>
              </w:rPr>
              <w:t xml:space="preserve"> </w:t>
            </w:r>
            <w:r w:rsidRPr="00A452D6">
              <w:rPr>
                <w:rFonts w:hint="cs"/>
                <w:rtl/>
              </w:rPr>
              <w:t>على الحصول على المساعدة عند الحاجة، أثناء زيارة المنصة الرقمية عبر قنواتها</w:t>
            </w:r>
            <w:r w:rsidRPr="00A452D6">
              <w:rPr>
                <w:rFonts w:hint="cs"/>
              </w:rPr>
              <w:t xml:space="preserve"> </w:t>
            </w:r>
            <w:r w:rsidRPr="00A452D6">
              <w:rPr>
                <w:rFonts w:hint="cs"/>
                <w:rtl/>
              </w:rPr>
              <w:t>المختلفة</w:t>
            </w:r>
            <w:r w:rsidRPr="00A452D6">
              <w:rPr>
                <w:rFonts w:hint="cs"/>
              </w:rPr>
              <w:t>.</w:t>
            </w:r>
          </w:p>
        </w:tc>
      </w:tr>
      <w:tr w:rsidR="00A452D6" w:rsidRPr="00A452D6" w14:paraId="52F0DC91" w14:textId="77777777" w:rsidTr="00A452D6">
        <w:trPr>
          <w:trHeight w:val="886"/>
        </w:trPr>
        <w:tc>
          <w:tcPr>
            <w:tcW w:w="2860" w:type="dxa"/>
            <w:shd w:val="clear" w:color="auto" w:fill="auto"/>
            <w:noWrap/>
            <w:vAlign w:val="center"/>
            <w:hideMark/>
          </w:tcPr>
          <w:p w14:paraId="2A357B74" w14:textId="77777777" w:rsidR="00A452D6" w:rsidRPr="00A452D6" w:rsidRDefault="00A452D6" w:rsidP="0072789D">
            <w:pPr>
              <w:rPr>
                <w:rtl/>
              </w:rPr>
            </w:pPr>
            <w:r w:rsidRPr="00A452D6">
              <w:rPr>
                <w:rFonts w:hint="cs"/>
                <w:rtl/>
              </w:rPr>
              <w:lastRenderedPageBreak/>
              <w:t>مشاركة</w:t>
            </w:r>
            <w:r w:rsidRPr="00A452D6">
              <w:rPr>
                <w:rFonts w:hint="cs"/>
              </w:rPr>
              <w:t xml:space="preserve"> </w:t>
            </w:r>
            <w:r w:rsidRPr="00A452D6">
              <w:rPr>
                <w:rFonts w:hint="cs"/>
                <w:rtl/>
              </w:rPr>
              <w:t>المستفيد</w:t>
            </w:r>
          </w:p>
        </w:tc>
        <w:tc>
          <w:tcPr>
            <w:tcW w:w="7126" w:type="dxa"/>
            <w:shd w:val="clear" w:color="auto" w:fill="auto"/>
            <w:vAlign w:val="center"/>
            <w:hideMark/>
          </w:tcPr>
          <w:p w14:paraId="60CDD1A7" w14:textId="77777777" w:rsidR="00A452D6" w:rsidRPr="00A452D6" w:rsidRDefault="00A452D6" w:rsidP="0072789D">
            <w:pPr>
              <w:rPr>
                <w:rtl/>
              </w:rPr>
            </w:pPr>
            <w:r w:rsidRPr="00A452D6">
              <w:rPr>
                <w:rFonts w:hint="cs"/>
                <w:rtl/>
              </w:rPr>
              <w:t>يحدد مدى رضا</w:t>
            </w:r>
            <w:r w:rsidRPr="00A452D6">
              <w:rPr>
                <w:rFonts w:hint="cs"/>
              </w:rPr>
              <w:t xml:space="preserve"> </w:t>
            </w:r>
            <w:r w:rsidRPr="00A452D6">
              <w:rPr>
                <w:rFonts w:hint="cs"/>
                <w:rtl/>
              </w:rPr>
              <w:t>المستفيدين عن مشاركتهم من حيث دعوتهم للأنشطة والفعاليات الرقمية لاستشارتهم</w:t>
            </w:r>
            <w:r w:rsidRPr="00A452D6">
              <w:rPr>
                <w:rFonts w:hint="cs"/>
              </w:rPr>
              <w:t xml:space="preserve"> </w:t>
            </w:r>
            <w:r w:rsidRPr="00A452D6">
              <w:rPr>
                <w:rFonts w:hint="cs"/>
                <w:rtl/>
              </w:rPr>
              <w:t>وأخذ مدخلاتهم في تحسين مستوى الخدمات</w:t>
            </w:r>
            <w:r w:rsidRPr="00A452D6">
              <w:rPr>
                <w:rFonts w:hint="cs"/>
              </w:rPr>
              <w:t>.</w:t>
            </w:r>
          </w:p>
        </w:tc>
      </w:tr>
      <w:tr w:rsidR="00A452D6" w:rsidRPr="00A452D6" w14:paraId="267FC7E6" w14:textId="77777777" w:rsidTr="00A452D6">
        <w:trPr>
          <w:trHeight w:val="1060"/>
        </w:trPr>
        <w:tc>
          <w:tcPr>
            <w:tcW w:w="2860" w:type="dxa"/>
            <w:shd w:val="clear" w:color="auto" w:fill="auto"/>
            <w:noWrap/>
            <w:vAlign w:val="center"/>
            <w:hideMark/>
          </w:tcPr>
          <w:p w14:paraId="7D4A8BE7" w14:textId="77777777" w:rsidR="00A452D6" w:rsidRPr="00A452D6" w:rsidRDefault="00A452D6" w:rsidP="0072789D">
            <w:pPr>
              <w:rPr>
                <w:rtl/>
              </w:rPr>
            </w:pPr>
            <w:r w:rsidRPr="00A452D6">
              <w:rPr>
                <w:rFonts w:hint="cs"/>
                <w:rtl/>
              </w:rPr>
              <w:t>الرضا</w:t>
            </w:r>
            <w:r w:rsidRPr="00A452D6">
              <w:rPr>
                <w:rFonts w:hint="cs"/>
              </w:rPr>
              <w:t xml:space="preserve"> </w:t>
            </w:r>
            <w:r w:rsidRPr="00A452D6">
              <w:rPr>
                <w:rFonts w:hint="cs"/>
                <w:rtl/>
              </w:rPr>
              <w:t>العام والتطلعات</w:t>
            </w:r>
          </w:p>
        </w:tc>
        <w:tc>
          <w:tcPr>
            <w:tcW w:w="7126" w:type="dxa"/>
            <w:shd w:val="clear" w:color="auto" w:fill="auto"/>
            <w:vAlign w:val="center"/>
            <w:hideMark/>
          </w:tcPr>
          <w:p w14:paraId="2FE605F8" w14:textId="77777777" w:rsidR="00A452D6" w:rsidRPr="00A452D6" w:rsidRDefault="00A452D6" w:rsidP="0072789D">
            <w:pPr>
              <w:rPr>
                <w:rtl/>
              </w:rPr>
            </w:pPr>
            <w:r w:rsidRPr="00A452D6">
              <w:rPr>
                <w:rFonts w:hint="cs"/>
                <w:rtl/>
              </w:rPr>
              <w:t>يحدد مدى رضا</w:t>
            </w:r>
            <w:r w:rsidRPr="00A452D6">
              <w:rPr>
                <w:rFonts w:hint="cs"/>
              </w:rPr>
              <w:t xml:space="preserve"> </w:t>
            </w:r>
            <w:r w:rsidRPr="00A452D6">
              <w:rPr>
                <w:rFonts w:hint="cs"/>
                <w:rtl/>
              </w:rPr>
              <w:t>المستفيد عن تجربته في الحصول على الخدمات وتلبية تطلعاته</w:t>
            </w:r>
            <w:r w:rsidRPr="00A452D6">
              <w:rPr>
                <w:rFonts w:hint="cs"/>
              </w:rPr>
              <w:t>.</w:t>
            </w:r>
          </w:p>
        </w:tc>
      </w:tr>
    </w:tbl>
    <w:p w14:paraId="1490314A" w14:textId="77777777" w:rsidR="00A452D6" w:rsidRPr="00A452D6" w:rsidRDefault="00A452D6" w:rsidP="0072789D">
      <w:r w:rsidRPr="00A452D6">
        <w:rPr>
          <w:rFonts w:eastAsiaTheme="minorEastAsia" w:hint="cs"/>
          <w:rtl/>
          <w:lang w:bidi="ar-JO"/>
        </w:rPr>
        <w:t>آلية تقييم المنظور</w:t>
      </w:r>
    </w:p>
    <w:p w14:paraId="2B32F4AC" w14:textId="77777777" w:rsidR="00A452D6" w:rsidRPr="00A452D6" w:rsidRDefault="00A452D6" w:rsidP="0072789D">
      <w:r w:rsidRPr="00A452D6">
        <w:rPr>
          <w:rFonts w:eastAsiaTheme="minorEastAsia" w:hint="cs"/>
          <w:rtl/>
        </w:rPr>
        <w:t>استبانة يتم من خلالها تحديد رضا</w:t>
      </w:r>
      <w:r w:rsidRPr="00A452D6">
        <w:rPr>
          <w:rFonts w:eastAsiaTheme="minorEastAsia" w:hint="cs"/>
        </w:rPr>
        <w:t xml:space="preserve"> </w:t>
      </w:r>
      <w:r w:rsidRPr="00A452D6">
        <w:rPr>
          <w:rFonts w:eastAsiaTheme="minorEastAsia" w:hint="cs"/>
          <w:rtl/>
        </w:rPr>
        <w:t>المستفيدين عن المنصات، بالاعتماد على معادلة</w:t>
      </w:r>
      <w:r w:rsidRPr="00A452D6">
        <w:rPr>
          <w:rFonts w:eastAsiaTheme="minorEastAsia" w:hint="cs"/>
        </w:rPr>
        <w:t xml:space="preserve"> (Customer Satisfaction Score “CSAT</w:t>
      </w:r>
      <w:proofErr w:type="gramStart"/>
      <w:r w:rsidRPr="00A452D6">
        <w:rPr>
          <w:rFonts w:eastAsiaTheme="minorEastAsia" w:hint="cs"/>
        </w:rPr>
        <w:t>” )</w:t>
      </w:r>
      <w:proofErr w:type="gramEnd"/>
      <w:r w:rsidRPr="00A452D6">
        <w:rPr>
          <w:rFonts w:eastAsiaTheme="minorEastAsia" w:hint="cs"/>
        </w:rPr>
        <w:t>.</w:t>
      </w:r>
    </w:p>
    <w:p w14:paraId="3DBA3524" w14:textId="77777777" w:rsidR="00A452D6" w:rsidRPr="00A452D6" w:rsidRDefault="00A452D6" w:rsidP="0072789D"/>
    <w:p w14:paraId="07266931" w14:textId="77777777" w:rsidR="00234591" w:rsidRPr="00234591" w:rsidRDefault="00234591" w:rsidP="0072789D">
      <w:r w:rsidRPr="00234591">
        <w:rPr>
          <w:rFonts w:eastAsiaTheme="minorEastAsia" w:hint="cs"/>
          <w:rtl/>
        </w:rPr>
        <w:t>المنظور الثاني</w:t>
      </w:r>
      <w:r w:rsidRPr="00234591">
        <w:rPr>
          <w:rFonts w:eastAsiaTheme="minorEastAsia" w:hint="cs"/>
        </w:rPr>
        <w:t xml:space="preserve">: </w:t>
      </w:r>
      <w:r w:rsidRPr="00234591">
        <w:rPr>
          <w:rFonts w:eastAsiaTheme="minorEastAsia" w:hint="cs"/>
          <w:rtl/>
          <w:lang w:bidi="ar-JO"/>
        </w:rPr>
        <w:t>تجربة المستخدم</w:t>
      </w:r>
    </w:p>
    <w:p w14:paraId="18ED8A35" w14:textId="77777777" w:rsidR="00234591" w:rsidRPr="00234591" w:rsidRDefault="00234591" w:rsidP="0072789D">
      <w:r w:rsidRPr="00234591">
        <w:rPr>
          <w:rFonts w:eastAsiaTheme="minorEastAsia"/>
          <w:rtl/>
        </w:rPr>
        <w:t>يُعنى</w:t>
      </w:r>
      <w:r w:rsidRPr="00234591">
        <w:rPr>
          <w:rFonts w:eastAsiaTheme="minorEastAsia"/>
        </w:rPr>
        <w:t xml:space="preserve"> </w:t>
      </w:r>
      <w:r w:rsidRPr="00234591">
        <w:rPr>
          <w:rFonts w:eastAsiaTheme="minorEastAsia"/>
          <w:rtl/>
        </w:rPr>
        <w:t>هذا</w:t>
      </w:r>
      <w:r w:rsidRPr="00234591">
        <w:rPr>
          <w:rFonts w:eastAsiaTheme="minorEastAsia"/>
        </w:rPr>
        <w:t xml:space="preserve"> </w:t>
      </w:r>
      <w:r w:rsidRPr="00234591">
        <w:rPr>
          <w:rFonts w:eastAsiaTheme="minorEastAsia"/>
          <w:rtl/>
        </w:rPr>
        <w:t>المنظور</w:t>
      </w:r>
      <w:r w:rsidRPr="00234591">
        <w:rPr>
          <w:rFonts w:eastAsiaTheme="minorEastAsia"/>
        </w:rPr>
        <w:t xml:space="preserve"> </w:t>
      </w:r>
      <w:r w:rsidRPr="00234591">
        <w:rPr>
          <w:rFonts w:eastAsiaTheme="minorEastAsia"/>
          <w:rtl/>
        </w:rPr>
        <w:t>بتقييم تجربة المستخدمين</w:t>
      </w:r>
      <w:r w:rsidRPr="00234591">
        <w:rPr>
          <w:rFonts w:eastAsiaTheme="minorEastAsia"/>
        </w:rPr>
        <w:t xml:space="preserve"> </w:t>
      </w:r>
      <w:r w:rsidRPr="00234591">
        <w:rPr>
          <w:rFonts w:eastAsiaTheme="minorEastAsia"/>
          <w:rtl/>
        </w:rPr>
        <w:t>في استخدام المنصات</w:t>
      </w:r>
      <w:r w:rsidRPr="00234591">
        <w:rPr>
          <w:rFonts w:eastAsiaTheme="minorEastAsia"/>
        </w:rPr>
        <w:t xml:space="preserve"> </w:t>
      </w:r>
      <w:r w:rsidRPr="00234591">
        <w:rPr>
          <w:rFonts w:eastAsiaTheme="minorEastAsia"/>
          <w:rtl/>
        </w:rPr>
        <w:t>الرقمية</w:t>
      </w:r>
      <w:r w:rsidRPr="00234591">
        <w:rPr>
          <w:rFonts w:eastAsiaTheme="minorEastAsia"/>
        </w:rPr>
        <w:t xml:space="preserve"> </w:t>
      </w:r>
      <w:r w:rsidRPr="00234591">
        <w:rPr>
          <w:rFonts w:eastAsiaTheme="minorEastAsia"/>
          <w:rtl/>
        </w:rPr>
        <w:t>من وجهة نظر</w:t>
      </w:r>
      <w:r w:rsidRPr="00234591">
        <w:rPr>
          <w:rFonts w:eastAsiaTheme="minorEastAsia"/>
        </w:rPr>
        <w:t xml:space="preserve"> </w:t>
      </w:r>
      <w:r w:rsidRPr="00234591">
        <w:rPr>
          <w:rFonts w:eastAsiaTheme="minorEastAsia"/>
          <w:rtl/>
        </w:rPr>
        <w:t>خبراء مختصين في التجربة الرقمية</w:t>
      </w:r>
      <w:r w:rsidRPr="00234591">
        <w:rPr>
          <w:rFonts w:eastAsiaTheme="minorEastAsia"/>
        </w:rPr>
        <w:t xml:space="preserve"> </w:t>
      </w:r>
      <w:r w:rsidRPr="00234591">
        <w:rPr>
          <w:rFonts w:eastAsiaTheme="minorEastAsia"/>
          <w:rtl/>
        </w:rPr>
        <w:t>للمستخدم والمستفيد، ويشمل هذا المنظور (5) محاور، هي: قابلية الاستخدام، والإتاحة</w:t>
      </w:r>
      <w:r w:rsidRPr="00234591">
        <w:rPr>
          <w:rFonts w:eastAsiaTheme="minorEastAsia"/>
        </w:rPr>
        <w:t xml:space="preserve"> </w:t>
      </w:r>
      <w:r w:rsidRPr="00234591">
        <w:rPr>
          <w:rFonts w:eastAsiaTheme="minorEastAsia"/>
          <w:rtl/>
        </w:rPr>
        <w:t>والتوافقية، وإمكانية الوصول للأشخاص ذوي الإعاقة وكبار السن، والخدمات المشتركة،</w:t>
      </w:r>
      <w:r w:rsidRPr="00234591">
        <w:rPr>
          <w:rFonts w:eastAsiaTheme="minorEastAsia"/>
        </w:rPr>
        <w:t xml:space="preserve"> </w:t>
      </w:r>
      <w:proofErr w:type="gramStart"/>
      <w:r w:rsidRPr="00234591">
        <w:rPr>
          <w:rFonts w:eastAsiaTheme="minorEastAsia"/>
          <w:rtl/>
        </w:rPr>
        <w:t>والتخصيص</w:t>
      </w:r>
      <w:proofErr w:type="gramEnd"/>
      <w:r w:rsidRPr="00234591">
        <w:rPr>
          <w:rFonts w:eastAsiaTheme="minorEastAsia"/>
        </w:rPr>
        <w:t xml:space="preserve"> </w:t>
      </w:r>
      <w:r w:rsidRPr="00234591">
        <w:rPr>
          <w:rFonts w:eastAsiaTheme="minorEastAsia"/>
          <w:rtl/>
        </w:rPr>
        <w:t>والتفضيلات</w:t>
      </w:r>
      <w:r w:rsidRPr="00234591">
        <w:rPr>
          <w:rFonts w:eastAsiaTheme="minorEastAsia"/>
        </w:rPr>
        <w:t>.</w:t>
      </w:r>
    </w:p>
    <w:p w14:paraId="235EB661" w14:textId="77777777" w:rsidR="00234591" w:rsidRDefault="00234591" w:rsidP="0072789D">
      <w:pPr>
        <w:rPr>
          <w:rtl/>
          <w:lang w:bidi="ar-JO"/>
        </w:rPr>
      </w:pPr>
      <w:r w:rsidRPr="00234591">
        <w:rPr>
          <w:rFonts w:eastAsiaTheme="minorEastAsia" w:hint="cs"/>
          <w:rtl/>
          <w:lang w:bidi="ar-JO"/>
        </w:rPr>
        <w:t>محاور منظور تجربة المستخدم</w:t>
      </w:r>
    </w:p>
    <w:tbl>
      <w:tblPr>
        <w:bidiVisual/>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7931"/>
      </w:tblGrid>
      <w:tr w:rsidR="00234591" w:rsidRPr="00234591" w14:paraId="110B13C8" w14:textId="77777777" w:rsidTr="00234591">
        <w:trPr>
          <w:trHeight w:val="340"/>
        </w:trPr>
        <w:tc>
          <w:tcPr>
            <w:tcW w:w="2151" w:type="dxa"/>
            <w:shd w:val="clear" w:color="auto" w:fill="auto"/>
            <w:noWrap/>
            <w:vAlign w:val="bottom"/>
            <w:hideMark/>
          </w:tcPr>
          <w:p w14:paraId="6397C0D3" w14:textId="77777777" w:rsidR="00234591" w:rsidRPr="00234591" w:rsidRDefault="00234591" w:rsidP="0072789D">
            <w:r w:rsidRPr="00234591">
              <w:rPr>
                <w:rFonts w:hint="cs"/>
                <w:rtl/>
              </w:rPr>
              <w:t>المحور</w:t>
            </w:r>
          </w:p>
        </w:tc>
        <w:tc>
          <w:tcPr>
            <w:tcW w:w="7931" w:type="dxa"/>
            <w:shd w:val="clear" w:color="auto" w:fill="auto"/>
            <w:vAlign w:val="center"/>
            <w:hideMark/>
          </w:tcPr>
          <w:p w14:paraId="4FCD4634" w14:textId="77777777" w:rsidR="00234591" w:rsidRPr="00234591" w:rsidRDefault="00234591" w:rsidP="0072789D">
            <w:pPr>
              <w:rPr>
                <w:rtl/>
              </w:rPr>
            </w:pPr>
            <w:r w:rsidRPr="00234591">
              <w:rPr>
                <w:rFonts w:hint="cs"/>
                <w:rtl/>
              </w:rPr>
              <w:t>الوصف</w:t>
            </w:r>
          </w:p>
        </w:tc>
      </w:tr>
      <w:tr w:rsidR="00234591" w:rsidRPr="00234591" w14:paraId="3454142B" w14:textId="77777777" w:rsidTr="00234591">
        <w:trPr>
          <w:trHeight w:val="1700"/>
        </w:trPr>
        <w:tc>
          <w:tcPr>
            <w:tcW w:w="2151" w:type="dxa"/>
            <w:shd w:val="clear" w:color="auto" w:fill="auto"/>
            <w:noWrap/>
            <w:vAlign w:val="center"/>
            <w:hideMark/>
          </w:tcPr>
          <w:p w14:paraId="71029FCB" w14:textId="77777777" w:rsidR="00234591" w:rsidRPr="00234591" w:rsidRDefault="00234591" w:rsidP="0072789D">
            <w:pPr>
              <w:rPr>
                <w:rtl/>
              </w:rPr>
            </w:pPr>
            <w:r w:rsidRPr="00234591">
              <w:rPr>
                <w:rFonts w:hint="cs"/>
                <w:rtl/>
              </w:rPr>
              <w:t>قابلية</w:t>
            </w:r>
            <w:r w:rsidRPr="00234591">
              <w:rPr>
                <w:rFonts w:hint="cs"/>
              </w:rPr>
              <w:t xml:space="preserve"> </w:t>
            </w:r>
            <w:r w:rsidRPr="00234591">
              <w:rPr>
                <w:rFonts w:hint="cs"/>
                <w:rtl/>
              </w:rPr>
              <w:t>الاستخدام</w:t>
            </w:r>
            <w:r w:rsidRPr="00234591">
              <w:rPr>
                <w:rFonts w:hint="cs"/>
              </w:rPr>
              <w:t xml:space="preserve"> </w:t>
            </w:r>
          </w:p>
        </w:tc>
        <w:tc>
          <w:tcPr>
            <w:tcW w:w="7931" w:type="dxa"/>
            <w:shd w:val="clear" w:color="auto" w:fill="auto"/>
            <w:vAlign w:val="center"/>
            <w:hideMark/>
          </w:tcPr>
          <w:p w14:paraId="0CB91B2C" w14:textId="77777777" w:rsidR="00234591" w:rsidRPr="00234591" w:rsidRDefault="00234591" w:rsidP="0072789D">
            <w:pPr>
              <w:rPr>
                <w:rtl/>
              </w:rPr>
            </w:pPr>
            <w:r w:rsidRPr="00234591">
              <w:rPr>
                <w:rFonts w:hint="cs"/>
                <w:rtl/>
              </w:rPr>
              <w:t>يحدد مدى</w:t>
            </w:r>
            <w:r w:rsidRPr="00234591">
              <w:rPr>
                <w:rFonts w:hint="cs"/>
              </w:rPr>
              <w:t xml:space="preserve"> </w:t>
            </w:r>
            <w:r w:rsidRPr="00234591">
              <w:rPr>
                <w:rFonts w:hint="cs"/>
                <w:rtl/>
              </w:rPr>
              <w:t>إمكانية استخدام المنصة من حيث فعالية وكفاءة ومرونة وسهولة الاستخدام الرقمي،</w:t>
            </w:r>
            <w:r w:rsidRPr="00234591">
              <w:rPr>
                <w:rFonts w:hint="cs"/>
              </w:rPr>
              <w:t xml:space="preserve"> </w:t>
            </w:r>
            <w:r w:rsidRPr="00234591">
              <w:rPr>
                <w:rFonts w:hint="cs"/>
                <w:rtl/>
              </w:rPr>
              <w:t>وتشمل: البحث والتصفح، والمحتوى، والتقدم وسير العمل، وتجنب الأخطاء ومعالجتها،</w:t>
            </w:r>
            <w:r w:rsidRPr="00234591">
              <w:rPr>
                <w:rFonts w:hint="cs"/>
              </w:rPr>
              <w:t xml:space="preserve"> </w:t>
            </w:r>
            <w:r w:rsidRPr="00234591">
              <w:rPr>
                <w:rFonts w:hint="cs"/>
                <w:rtl/>
              </w:rPr>
              <w:t>والخصوصية والثقة</w:t>
            </w:r>
            <w:r w:rsidRPr="00234591">
              <w:rPr>
                <w:rFonts w:hint="cs"/>
              </w:rPr>
              <w:t>.</w:t>
            </w:r>
          </w:p>
        </w:tc>
      </w:tr>
      <w:tr w:rsidR="00234591" w:rsidRPr="00234591" w14:paraId="52B59EDF" w14:textId="77777777" w:rsidTr="00234591">
        <w:trPr>
          <w:trHeight w:val="1700"/>
        </w:trPr>
        <w:tc>
          <w:tcPr>
            <w:tcW w:w="2151" w:type="dxa"/>
            <w:shd w:val="clear" w:color="auto" w:fill="auto"/>
            <w:noWrap/>
            <w:vAlign w:val="center"/>
            <w:hideMark/>
          </w:tcPr>
          <w:p w14:paraId="18967D68" w14:textId="77777777" w:rsidR="00234591" w:rsidRPr="00234591" w:rsidRDefault="00234591" w:rsidP="0072789D">
            <w:pPr>
              <w:rPr>
                <w:rtl/>
              </w:rPr>
            </w:pPr>
            <w:r w:rsidRPr="00234591">
              <w:rPr>
                <w:rFonts w:hint="cs"/>
                <w:rtl/>
              </w:rPr>
              <w:lastRenderedPageBreak/>
              <w:t>الإتاحة</w:t>
            </w:r>
            <w:r w:rsidRPr="00234591">
              <w:rPr>
                <w:rFonts w:hint="cs"/>
              </w:rPr>
              <w:t xml:space="preserve"> </w:t>
            </w:r>
            <w:r w:rsidRPr="00234591">
              <w:rPr>
                <w:rFonts w:hint="cs"/>
                <w:rtl/>
              </w:rPr>
              <w:t>والتوافقية</w:t>
            </w:r>
            <w:r w:rsidRPr="00234591">
              <w:rPr>
                <w:rFonts w:hint="cs"/>
              </w:rPr>
              <w:t xml:space="preserve"> </w:t>
            </w:r>
          </w:p>
        </w:tc>
        <w:tc>
          <w:tcPr>
            <w:tcW w:w="7931" w:type="dxa"/>
            <w:shd w:val="clear" w:color="auto" w:fill="auto"/>
            <w:vAlign w:val="center"/>
            <w:hideMark/>
          </w:tcPr>
          <w:p w14:paraId="6055B2B4" w14:textId="77777777" w:rsidR="00234591" w:rsidRPr="00234591" w:rsidRDefault="00234591" w:rsidP="0072789D">
            <w:pPr>
              <w:rPr>
                <w:rtl/>
              </w:rPr>
            </w:pPr>
            <w:r w:rsidRPr="00234591">
              <w:rPr>
                <w:rFonts w:hint="cs"/>
                <w:rtl/>
              </w:rPr>
              <w:t>يحدد مدى</w:t>
            </w:r>
            <w:r w:rsidRPr="00234591">
              <w:rPr>
                <w:rFonts w:hint="cs"/>
              </w:rPr>
              <w:t xml:space="preserve"> </w:t>
            </w:r>
            <w:r w:rsidRPr="00234591">
              <w:rPr>
                <w:rFonts w:hint="cs"/>
                <w:rtl/>
              </w:rPr>
              <w:t>إتاحة المنصة وتوافقها مع أبرز الأجهزة والمتصفحات (البوابات الرقمية) وأنظمة</w:t>
            </w:r>
            <w:r w:rsidRPr="00234591">
              <w:rPr>
                <w:rFonts w:hint="cs"/>
              </w:rPr>
              <w:t xml:space="preserve"> </w:t>
            </w:r>
            <w:r w:rsidRPr="00234591">
              <w:rPr>
                <w:rFonts w:hint="cs"/>
                <w:rtl/>
              </w:rPr>
              <w:t>التشغيل (التطبيقات والأجهزة الذكية)، وظهورها في محركات البحث لاستخدامها بكامل</w:t>
            </w:r>
            <w:r w:rsidRPr="00234591">
              <w:rPr>
                <w:rFonts w:hint="cs"/>
              </w:rPr>
              <w:t xml:space="preserve"> </w:t>
            </w:r>
            <w:r w:rsidRPr="00234591">
              <w:rPr>
                <w:rFonts w:hint="cs"/>
                <w:rtl/>
              </w:rPr>
              <w:t>كفاءتها من قبل الشرائح المختلفة من المستفيدين</w:t>
            </w:r>
            <w:r w:rsidRPr="00234591">
              <w:rPr>
                <w:rFonts w:hint="cs"/>
              </w:rPr>
              <w:t>.</w:t>
            </w:r>
          </w:p>
        </w:tc>
      </w:tr>
      <w:tr w:rsidR="00234591" w:rsidRPr="00234591" w14:paraId="020870CC" w14:textId="77777777" w:rsidTr="00234591">
        <w:trPr>
          <w:trHeight w:val="1553"/>
        </w:trPr>
        <w:tc>
          <w:tcPr>
            <w:tcW w:w="2151" w:type="dxa"/>
            <w:shd w:val="clear" w:color="auto" w:fill="auto"/>
            <w:noWrap/>
            <w:vAlign w:val="center"/>
            <w:hideMark/>
          </w:tcPr>
          <w:p w14:paraId="1C9CB80A" w14:textId="25F0B292" w:rsidR="00234591" w:rsidRPr="00234591" w:rsidRDefault="00234591" w:rsidP="0072789D">
            <w:pPr>
              <w:rPr>
                <w:rtl/>
              </w:rPr>
            </w:pPr>
            <w:r w:rsidRPr="00234591">
              <w:rPr>
                <w:rFonts w:hint="cs"/>
                <w:rtl/>
              </w:rPr>
              <w:t>إمكانية</w:t>
            </w:r>
            <w:r w:rsidRPr="00234591">
              <w:rPr>
                <w:rFonts w:hint="cs"/>
              </w:rPr>
              <w:t xml:space="preserve"> </w:t>
            </w:r>
            <w:r w:rsidRPr="00234591">
              <w:rPr>
                <w:rFonts w:hint="cs"/>
                <w:rtl/>
              </w:rPr>
              <w:t>الوصول (للأشخاص ذوي الإعاقة وكبار السن)</w:t>
            </w:r>
          </w:p>
        </w:tc>
        <w:tc>
          <w:tcPr>
            <w:tcW w:w="7931" w:type="dxa"/>
            <w:shd w:val="clear" w:color="auto" w:fill="auto"/>
            <w:vAlign w:val="center"/>
            <w:hideMark/>
          </w:tcPr>
          <w:p w14:paraId="434D281B" w14:textId="77777777" w:rsidR="00234591" w:rsidRPr="00234591" w:rsidRDefault="00234591" w:rsidP="0072789D">
            <w:pPr>
              <w:rPr>
                <w:rtl/>
              </w:rPr>
            </w:pPr>
            <w:r w:rsidRPr="00234591">
              <w:rPr>
                <w:rFonts w:hint="cs"/>
                <w:rtl/>
              </w:rPr>
              <w:t>يحدد مدى</w:t>
            </w:r>
            <w:r w:rsidRPr="00234591">
              <w:rPr>
                <w:rFonts w:hint="cs"/>
              </w:rPr>
              <w:t xml:space="preserve"> </w:t>
            </w:r>
            <w:r w:rsidRPr="00234591">
              <w:rPr>
                <w:rFonts w:hint="cs"/>
                <w:rtl/>
              </w:rPr>
              <w:t>إمكانية الوصول للمنصة والقدرة على استخدامها بصورة كاملة وفعالة من الأشخاص ذوي</w:t>
            </w:r>
            <w:r w:rsidRPr="00234591">
              <w:rPr>
                <w:rFonts w:hint="cs"/>
              </w:rPr>
              <w:t xml:space="preserve"> </w:t>
            </w:r>
            <w:r w:rsidRPr="00234591">
              <w:rPr>
                <w:rFonts w:hint="cs"/>
                <w:rtl/>
              </w:rPr>
              <w:t>الإعاقة وكبار السن، ويشمل ذلك ذوي الإعاقة البصرية، والسمعية، وغيرها</w:t>
            </w:r>
            <w:r w:rsidRPr="00234591">
              <w:rPr>
                <w:rFonts w:hint="cs"/>
              </w:rPr>
              <w:t>.</w:t>
            </w:r>
          </w:p>
        </w:tc>
      </w:tr>
      <w:tr w:rsidR="00234591" w:rsidRPr="00234591" w14:paraId="28584F5D" w14:textId="77777777" w:rsidTr="00234591">
        <w:trPr>
          <w:trHeight w:val="2380"/>
        </w:trPr>
        <w:tc>
          <w:tcPr>
            <w:tcW w:w="2151" w:type="dxa"/>
            <w:shd w:val="clear" w:color="auto" w:fill="auto"/>
            <w:noWrap/>
            <w:vAlign w:val="center"/>
            <w:hideMark/>
          </w:tcPr>
          <w:p w14:paraId="18DC058C" w14:textId="77777777" w:rsidR="00234591" w:rsidRPr="00234591" w:rsidRDefault="00234591" w:rsidP="0072789D">
            <w:pPr>
              <w:rPr>
                <w:rtl/>
              </w:rPr>
            </w:pPr>
            <w:r w:rsidRPr="00234591">
              <w:rPr>
                <w:rFonts w:hint="cs"/>
                <w:rtl/>
              </w:rPr>
              <w:t>الخدمات</w:t>
            </w:r>
            <w:r w:rsidRPr="00234591">
              <w:rPr>
                <w:rFonts w:hint="cs"/>
              </w:rPr>
              <w:t xml:space="preserve"> </w:t>
            </w:r>
            <w:r w:rsidRPr="00234591">
              <w:rPr>
                <w:rFonts w:hint="cs"/>
                <w:rtl/>
              </w:rPr>
              <w:t>المشتركة</w:t>
            </w:r>
            <w:r w:rsidRPr="00234591">
              <w:rPr>
                <w:rFonts w:hint="cs"/>
              </w:rPr>
              <w:t xml:space="preserve"> </w:t>
            </w:r>
          </w:p>
        </w:tc>
        <w:tc>
          <w:tcPr>
            <w:tcW w:w="7931" w:type="dxa"/>
            <w:shd w:val="clear" w:color="auto" w:fill="auto"/>
            <w:vAlign w:val="center"/>
            <w:hideMark/>
          </w:tcPr>
          <w:p w14:paraId="4BCD919F" w14:textId="77777777" w:rsidR="00234591" w:rsidRPr="00234591" w:rsidRDefault="00234591" w:rsidP="0072789D">
            <w:pPr>
              <w:rPr>
                <w:rtl/>
              </w:rPr>
            </w:pPr>
            <w:r w:rsidRPr="00234591">
              <w:rPr>
                <w:rFonts w:hint="cs"/>
                <w:rtl/>
              </w:rPr>
              <w:t>يحدد مدى</w:t>
            </w:r>
            <w:r w:rsidRPr="00234591">
              <w:rPr>
                <w:rFonts w:hint="cs"/>
              </w:rPr>
              <w:t xml:space="preserve"> </w:t>
            </w:r>
            <w:r w:rsidRPr="00234591">
              <w:rPr>
                <w:rFonts w:hint="cs"/>
                <w:rtl/>
              </w:rPr>
              <w:t>الارتباط والاستفادة من الأنظمة والخدمات الحكومية المشتركة عند الحاجة، وهي</w:t>
            </w:r>
            <w:r w:rsidRPr="00234591">
              <w:rPr>
                <w:rFonts w:hint="cs"/>
              </w:rPr>
              <w:t xml:space="preserve">: </w:t>
            </w:r>
            <w:r w:rsidRPr="00234591">
              <w:rPr>
                <w:rFonts w:hint="cs"/>
                <w:rtl/>
              </w:rPr>
              <w:t>النفاذ الوطني الموحد، والدفع الإلكتروني، وقنوات الدفع المتعددة عبر نظام</w:t>
            </w:r>
            <w:r w:rsidRPr="00234591">
              <w:rPr>
                <w:rFonts w:hint="cs"/>
              </w:rPr>
              <w:t xml:space="preserve"> </w:t>
            </w:r>
            <w:r w:rsidRPr="00234591">
              <w:rPr>
                <w:rFonts w:hint="cs"/>
                <w:rtl/>
              </w:rPr>
              <w:t>تحصيل. إضافةً إلى مبدأ طلب بيانات المستخدم لمرة واحدة، والنافذة الواحدة،</w:t>
            </w:r>
            <w:r w:rsidRPr="00234591">
              <w:rPr>
                <w:rFonts w:hint="cs"/>
              </w:rPr>
              <w:t xml:space="preserve"> </w:t>
            </w:r>
            <w:r w:rsidRPr="00234591">
              <w:rPr>
                <w:rFonts w:hint="cs"/>
                <w:rtl/>
              </w:rPr>
              <w:t>وتوفير إحصائيات عن المنصة الرقمية</w:t>
            </w:r>
            <w:r w:rsidRPr="00234591">
              <w:rPr>
                <w:rFonts w:hint="cs"/>
              </w:rPr>
              <w:t xml:space="preserve">. </w:t>
            </w:r>
          </w:p>
        </w:tc>
      </w:tr>
      <w:tr w:rsidR="00234591" w:rsidRPr="00234591" w14:paraId="1CE65232" w14:textId="77777777" w:rsidTr="00234591">
        <w:trPr>
          <w:trHeight w:val="680"/>
        </w:trPr>
        <w:tc>
          <w:tcPr>
            <w:tcW w:w="2151" w:type="dxa"/>
            <w:shd w:val="clear" w:color="auto" w:fill="auto"/>
            <w:noWrap/>
            <w:vAlign w:val="center"/>
            <w:hideMark/>
          </w:tcPr>
          <w:p w14:paraId="5EE96B04" w14:textId="77777777" w:rsidR="00234591" w:rsidRPr="00234591" w:rsidRDefault="00234591" w:rsidP="0072789D">
            <w:pPr>
              <w:rPr>
                <w:rtl/>
              </w:rPr>
            </w:pPr>
            <w:r w:rsidRPr="00234591">
              <w:rPr>
                <w:rFonts w:hint="cs"/>
                <w:rtl/>
              </w:rPr>
              <w:t>التخصيص</w:t>
            </w:r>
            <w:r w:rsidRPr="00234591">
              <w:rPr>
                <w:rFonts w:hint="cs"/>
              </w:rPr>
              <w:t xml:space="preserve"> </w:t>
            </w:r>
            <w:r w:rsidRPr="00234591">
              <w:rPr>
                <w:rFonts w:hint="cs"/>
                <w:rtl/>
              </w:rPr>
              <w:t>والتفضيلات</w:t>
            </w:r>
            <w:r w:rsidRPr="00234591">
              <w:rPr>
                <w:rFonts w:hint="cs"/>
              </w:rPr>
              <w:t xml:space="preserve"> </w:t>
            </w:r>
          </w:p>
        </w:tc>
        <w:tc>
          <w:tcPr>
            <w:tcW w:w="7931" w:type="dxa"/>
            <w:shd w:val="clear" w:color="auto" w:fill="auto"/>
            <w:vAlign w:val="center"/>
            <w:hideMark/>
          </w:tcPr>
          <w:p w14:paraId="3BBB5630" w14:textId="4D9A8C3E" w:rsidR="00234591" w:rsidRPr="00234591" w:rsidRDefault="00234591" w:rsidP="0072789D">
            <w:pPr>
              <w:rPr>
                <w:rtl/>
              </w:rPr>
            </w:pPr>
            <w:r w:rsidRPr="00234591">
              <w:rPr>
                <w:rFonts w:hint="cs"/>
                <w:rtl/>
              </w:rPr>
              <w:t>يحدد</w:t>
            </w:r>
            <w:r w:rsidRPr="00234591">
              <w:rPr>
                <w:rFonts w:hint="cs"/>
              </w:rPr>
              <w:t xml:space="preserve"> </w:t>
            </w:r>
            <w:r w:rsidRPr="00234591">
              <w:rPr>
                <w:rFonts w:hint="cs"/>
                <w:rtl/>
              </w:rPr>
              <w:t>مدى إمكانية تخصيص مميزات المنصة بما يتناسب</w:t>
            </w:r>
            <w:r w:rsidRPr="00234591">
              <w:rPr>
                <w:rFonts w:hint="cs"/>
              </w:rPr>
              <w:t xml:space="preserve"> </w:t>
            </w:r>
            <w:r w:rsidRPr="00234591">
              <w:rPr>
                <w:rFonts w:hint="cs"/>
                <w:rtl/>
              </w:rPr>
              <w:t>مع احتياجات المستفيد وتفضيلاته</w:t>
            </w:r>
            <w:r w:rsidRPr="00234591">
              <w:rPr>
                <w:rFonts w:hint="cs"/>
              </w:rPr>
              <w:t>.</w:t>
            </w:r>
          </w:p>
        </w:tc>
      </w:tr>
    </w:tbl>
    <w:p w14:paraId="5F0333E7" w14:textId="77777777" w:rsidR="00234591" w:rsidRPr="00234591" w:rsidRDefault="00234591" w:rsidP="0072789D"/>
    <w:p w14:paraId="264ACDA6" w14:textId="77777777" w:rsidR="00234591" w:rsidRDefault="00234591" w:rsidP="0072789D">
      <w:pPr>
        <w:rPr>
          <w:rtl/>
          <w:lang w:bidi="ar-JO"/>
        </w:rPr>
      </w:pPr>
      <w:r w:rsidRPr="00234591">
        <w:rPr>
          <w:rFonts w:eastAsiaTheme="minorEastAsia" w:hint="cs"/>
          <w:rtl/>
          <w:lang w:bidi="ar-JO"/>
        </w:rPr>
        <w:t>آلية تقييم المنظور</w:t>
      </w:r>
    </w:p>
    <w:p w14:paraId="0752BCE4" w14:textId="4E9A24F8" w:rsidR="00234591" w:rsidRDefault="00234591" w:rsidP="0072789D">
      <w:pPr>
        <w:rPr>
          <w:rtl/>
        </w:rPr>
      </w:pPr>
      <w:r w:rsidRPr="00234591">
        <w:rPr>
          <w:rFonts w:eastAsiaTheme="minorEastAsia" w:hint="cs"/>
          <w:rtl/>
        </w:rPr>
        <w:t>تقييم الخبراء</w:t>
      </w:r>
      <w:r w:rsidRPr="00234591">
        <w:rPr>
          <w:rFonts w:eastAsiaTheme="minorEastAsia" w:hint="cs"/>
        </w:rPr>
        <w:t xml:space="preserve"> </w:t>
      </w:r>
      <w:r w:rsidRPr="00234591">
        <w:rPr>
          <w:rFonts w:eastAsiaTheme="minorEastAsia" w:hint="cs"/>
          <w:rtl/>
        </w:rPr>
        <w:t>للمنصة عبر</w:t>
      </w:r>
      <w:r w:rsidRPr="00234591">
        <w:rPr>
          <w:rFonts w:eastAsiaTheme="minorEastAsia" w:hint="cs"/>
        </w:rPr>
        <w:t xml:space="preserve"> </w:t>
      </w:r>
      <w:r w:rsidRPr="00234591">
        <w:rPr>
          <w:rFonts w:eastAsiaTheme="minorEastAsia" w:hint="cs"/>
          <w:rtl/>
        </w:rPr>
        <w:t>تجربتهم لها عن طريق الزيارات الميدانية والاجتماعات</w:t>
      </w:r>
      <w:r w:rsidRPr="00234591">
        <w:rPr>
          <w:rFonts w:eastAsiaTheme="minorEastAsia" w:hint="cs"/>
        </w:rPr>
        <w:t>.</w:t>
      </w:r>
    </w:p>
    <w:p w14:paraId="144E0B24" w14:textId="77777777" w:rsidR="00234591" w:rsidRPr="00234591" w:rsidRDefault="00234591" w:rsidP="0072789D"/>
    <w:p w14:paraId="62FDF043" w14:textId="77777777" w:rsidR="00234591" w:rsidRPr="00234591" w:rsidRDefault="00234591" w:rsidP="0072789D">
      <w:r w:rsidRPr="00234591">
        <w:rPr>
          <w:rFonts w:eastAsiaTheme="minorEastAsia" w:hint="cs"/>
          <w:rtl/>
        </w:rPr>
        <w:t>المنظور الثالث</w:t>
      </w:r>
      <w:r w:rsidRPr="00234591">
        <w:rPr>
          <w:rFonts w:eastAsiaTheme="minorEastAsia" w:hint="cs"/>
        </w:rPr>
        <w:t xml:space="preserve">: </w:t>
      </w:r>
      <w:r w:rsidRPr="00234591">
        <w:rPr>
          <w:rFonts w:eastAsiaTheme="minorEastAsia" w:hint="cs"/>
          <w:rtl/>
          <w:lang w:bidi="ar-JO"/>
        </w:rPr>
        <w:t>التعامل مع الشكاوى</w:t>
      </w:r>
    </w:p>
    <w:p w14:paraId="59E610B2" w14:textId="77777777" w:rsidR="00234591" w:rsidRDefault="00234591" w:rsidP="0072789D">
      <w:pPr>
        <w:rPr>
          <w:rtl/>
        </w:rPr>
      </w:pPr>
      <w:r w:rsidRPr="00234591">
        <w:rPr>
          <w:rFonts w:eastAsiaTheme="minorEastAsia"/>
          <w:rtl/>
        </w:rPr>
        <w:t>يُعنى</w:t>
      </w:r>
      <w:r w:rsidRPr="00234591">
        <w:rPr>
          <w:rFonts w:eastAsiaTheme="minorEastAsia"/>
        </w:rPr>
        <w:t xml:space="preserve"> </w:t>
      </w:r>
      <w:r w:rsidRPr="00234591">
        <w:rPr>
          <w:rFonts w:eastAsiaTheme="minorEastAsia"/>
          <w:rtl/>
        </w:rPr>
        <w:t>هذا المنظور بتقييم</w:t>
      </w:r>
      <w:r w:rsidRPr="00234591">
        <w:rPr>
          <w:rFonts w:eastAsiaTheme="minorEastAsia"/>
        </w:rPr>
        <w:t xml:space="preserve"> </w:t>
      </w:r>
      <w:r w:rsidRPr="00234591">
        <w:rPr>
          <w:rFonts w:eastAsiaTheme="minorEastAsia"/>
          <w:rtl/>
        </w:rPr>
        <w:t>آليات</w:t>
      </w:r>
      <w:r w:rsidRPr="00234591">
        <w:rPr>
          <w:rFonts w:eastAsiaTheme="minorEastAsia"/>
        </w:rPr>
        <w:t xml:space="preserve"> </w:t>
      </w:r>
      <w:r w:rsidRPr="00234591">
        <w:rPr>
          <w:rFonts w:eastAsiaTheme="minorEastAsia"/>
          <w:rtl/>
        </w:rPr>
        <w:t>التعامل مع شكاوى المستفيدين</w:t>
      </w:r>
      <w:r w:rsidRPr="00234591">
        <w:rPr>
          <w:rFonts w:eastAsiaTheme="minorEastAsia"/>
        </w:rPr>
        <w:t xml:space="preserve"> </w:t>
      </w:r>
      <w:r w:rsidRPr="00234591">
        <w:rPr>
          <w:rFonts w:eastAsiaTheme="minorEastAsia"/>
          <w:rtl/>
        </w:rPr>
        <w:t>على الخدمات الرقمية التي تقدمها المنصات، ومدى إتاحة القنوات</w:t>
      </w:r>
      <w:r w:rsidRPr="00234591">
        <w:rPr>
          <w:rFonts w:eastAsiaTheme="minorEastAsia"/>
        </w:rPr>
        <w:t xml:space="preserve"> </w:t>
      </w:r>
      <w:r w:rsidRPr="00234591">
        <w:rPr>
          <w:rFonts w:eastAsiaTheme="minorEastAsia"/>
          <w:rtl/>
        </w:rPr>
        <w:t>المتنوعة</w:t>
      </w:r>
      <w:r w:rsidRPr="00234591">
        <w:rPr>
          <w:rFonts w:eastAsiaTheme="minorEastAsia"/>
        </w:rPr>
        <w:t xml:space="preserve"> </w:t>
      </w:r>
      <w:r w:rsidRPr="00234591">
        <w:rPr>
          <w:rFonts w:eastAsiaTheme="minorEastAsia"/>
          <w:rtl/>
        </w:rPr>
        <w:t>لاستقبال هذه الشكاوى، وفاعلية</w:t>
      </w:r>
      <w:r w:rsidRPr="00234591">
        <w:rPr>
          <w:rFonts w:eastAsiaTheme="minorEastAsia"/>
        </w:rPr>
        <w:t xml:space="preserve"> </w:t>
      </w:r>
      <w:r w:rsidRPr="00234591">
        <w:rPr>
          <w:rFonts w:eastAsiaTheme="minorEastAsia"/>
          <w:rtl/>
        </w:rPr>
        <w:t>الحلول</w:t>
      </w:r>
      <w:r w:rsidRPr="00234591">
        <w:rPr>
          <w:rFonts w:eastAsiaTheme="minorEastAsia"/>
        </w:rPr>
        <w:t xml:space="preserve"> </w:t>
      </w:r>
      <w:r w:rsidRPr="00234591">
        <w:rPr>
          <w:rFonts w:eastAsiaTheme="minorEastAsia"/>
          <w:rtl/>
        </w:rPr>
        <w:t>المقدمة</w:t>
      </w:r>
      <w:r w:rsidRPr="00234591">
        <w:rPr>
          <w:rFonts w:eastAsiaTheme="minorEastAsia"/>
        </w:rPr>
        <w:t xml:space="preserve"> </w:t>
      </w:r>
      <w:proofErr w:type="spellStart"/>
      <w:r w:rsidRPr="00234591">
        <w:rPr>
          <w:rFonts w:eastAsiaTheme="minorEastAsia"/>
          <w:rtl/>
        </w:rPr>
        <w:t>لمستفيديها</w:t>
      </w:r>
      <w:proofErr w:type="spellEnd"/>
      <w:r w:rsidRPr="00234591">
        <w:rPr>
          <w:rFonts w:eastAsiaTheme="minorEastAsia"/>
          <w:rtl/>
        </w:rPr>
        <w:t>، ويشمل هذا المنظور (5) محاور،</w:t>
      </w:r>
      <w:r w:rsidRPr="00234591">
        <w:rPr>
          <w:rFonts w:eastAsiaTheme="minorEastAsia"/>
        </w:rPr>
        <w:t xml:space="preserve"> </w:t>
      </w:r>
      <w:r w:rsidRPr="00234591">
        <w:rPr>
          <w:rFonts w:eastAsiaTheme="minorEastAsia"/>
          <w:rtl/>
        </w:rPr>
        <w:lastRenderedPageBreak/>
        <w:t>وهي</w:t>
      </w:r>
      <w:r w:rsidRPr="00234591">
        <w:rPr>
          <w:rFonts w:eastAsiaTheme="minorEastAsia"/>
        </w:rPr>
        <w:t xml:space="preserve">: </w:t>
      </w:r>
      <w:r w:rsidRPr="00234591">
        <w:rPr>
          <w:rFonts w:eastAsiaTheme="minorEastAsia"/>
          <w:rtl/>
        </w:rPr>
        <w:t>قنوات تقديم الشكاوى، والشكاوى والاستجابة، واتفاقيات مستوى الخدمة، وحل المشاكل</w:t>
      </w:r>
      <w:r w:rsidRPr="00234591">
        <w:rPr>
          <w:rFonts w:eastAsiaTheme="minorEastAsia"/>
        </w:rPr>
        <w:t xml:space="preserve"> </w:t>
      </w:r>
      <w:r w:rsidRPr="00234591">
        <w:rPr>
          <w:rFonts w:eastAsiaTheme="minorEastAsia"/>
          <w:rtl/>
        </w:rPr>
        <w:t>والشكاوى، والتطوير والتحسين</w:t>
      </w:r>
      <w:r w:rsidRPr="00234591">
        <w:rPr>
          <w:rFonts w:eastAsiaTheme="minorEastAsia"/>
        </w:rPr>
        <w:t>.</w:t>
      </w:r>
    </w:p>
    <w:p w14:paraId="79A4C4E1" w14:textId="77777777" w:rsidR="00234591" w:rsidRPr="00234591" w:rsidRDefault="00234591" w:rsidP="0072789D">
      <w:r w:rsidRPr="00234591">
        <w:rPr>
          <w:rFonts w:eastAsiaTheme="minorEastAsia" w:hint="cs"/>
          <w:rtl/>
          <w:lang w:bidi="ar-JO"/>
        </w:rPr>
        <w:t>محاور منظور التعامل مع الشكاوى</w:t>
      </w:r>
    </w:p>
    <w:tbl>
      <w:tblPr>
        <w:bidiVisual/>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7639"/>
      </w:tblGrid>
      <w:tr w:rsidR="00234591" w:rsidRPr="00234591" w14:paraId="6CC3B81D" w14:textId="77777777" w:rsidTr="00234591">
        <w:trPr>
          <w:trHeight w:val="320"/>
        </w:trPr>
        <w:tc>
          <w:tcPr>
            <w:tcW w:w="2507" w:type="dxa"/>
            <w:shd w:val="clear" w:color="auto" w:fill="auto"/>
            <w:noWrap/>
            <w:vAlign w:val="bottom"/>
            <w:hideMark/>
          </w:tcPr>
          <w:p w14:paraId="61A6EB52" w14:textId="77777777" w:rsidR="00234591" w:rsidRPr="00234591" w:rsidRDefault="00234591" w:rsidP="0072789D">
            <w:r w:rsidRPr="00234591">
              <w:rPr>
                <w:rFonts w:hint="cs"/>
                <w:rtl/>
              </w:rPr>
              <w:t>المحور</w:t>
            </w:r>
          </w:p>
        </w:tc>
        <w:tc>
          <w:tcPr>
            <w:tcW w:w="7639" w:type="dxa"/>
            <w:shd w:val="clear" w:color="auto" w:fill="auto"/>
            <w:noWrap/>
            <w:vAlign w:val="center"/>
            <w:hideMark/>
          </w:tcPr>
          <w:p w14:paraId="5B9E8E3E" w14:textId="77777777" w:rsidR="00234591" w:rsidRPr="00234591" w:rsidRDefault="00234591" w:rsidP="0072789D">
            <w:pPr>
              <w:rPr>
                <w:rtl/>
              </w:rPr>
            </w:pPr>
            <w:r w:rsidRPr="00234591">
              <w:rPr>
                <w:rFonts w:hint="cs"/>
                <w:rtl/>
              </w:rPr>
              <w:t>الوصف</w:t>
            </w:r>
          </w:p>
        </w:tc>
      </w:tr>
      <w:tr w:rsidR="00234591" w:rsidRPr="00234591" w14:paraId="734E2155" w14:textId="77777777" w:rsidTr="00234591">
        <w:trPr>
          <w:trHeight w:val="1360"/>
        </w:trPr>
        <w:tc>
          <w:tcPr>
            <w:tcW w:w="2507" w:type="dxa"/>
            <w:shd w:val="clear" w:color="auto" w:fill="auto"/>
            <w:noWrap/>
            <w:vAlign w:val="center"/>
            <w:hideMark/>
          </w:tcPr>
          <w:p w14:paraId="2B7B1757" w14:textId="77777777" w:rsidR="00234591" w:rsidRPr="00234591" w:rsidRDefault="00234591" w:rsidP="0072789D">
            <w:pPr>
              <w:rPr>
                <w:rtl/>
              </w:rPr>
            </w:pPr>
            <w:r w:rsidRPr="00234591">
              <w:rPr>
                <w:rFonts w:hint="cs"/>
                <w:rtl/>
              </w:rPr>
              <w:t>قنوات</w:t>
            </w:r>
            <w:r w:rsidRPr="00234591">
              <w:rPr>
                <w:rFonts w:hint="cs"/>
              </w:rPr>
              <w:t xml:space="preserve"> </w:t>
            </w:r>
            <w:r w:rsidRPr="00234591">
              <w:rPr>
                <w:rFonts w:hint="cs"/>
                <w:rtl/>
              </w:rPr>
              <w:t>تقديم الشكاوى</w:t>
            </w:r>
            <w:r w:rsidRPr="00234591">
              <w:rPr>
                <w:rFonts w:hint="cs"/>
              </w:rPr>
              <w:t xml:space="preserve"> </w:t>
            </w:r>
          </w:p>
        </w:tc>
        <w:tc>
          <w:tcPr>
            <w:tcW w:w="7639" w:type="dxa"/>
            <w:shd w:val="clear" w:color="auto" w:fill="auto"/>
            <w:vAlign w:val="center"/>
            <w:hideMark/>
          </w:tcPr>
          <w:p w14:paraId="2C3B202D" w14:textId="77777777" w:rsidR="00234591" w:rsidRPr="00234591" w:rsidRDefault="00234591" w:rsidP="0072789D">
            <w:pPr>
              <w:rPr>
                <w:rtl/>
              </w:rPr>
            </w:pPr>
            <w:r w:rsidRPr="00234591">
              <w:rPr>
                <w:rFonts w:hint="cs"/>
                <w:rtl/>
              </w:rPr>
              <w:t>يحدد مدى</w:t>
            </w:r>
            <w:r w:rsidRPr="00234591">
              <w:rPr>
                <w:rFonts w:hint="cs"/>
              </w:rPr>
              <w:t xml:space="preserve"> </w:t>
            </w:r>
            <w:r w:rsidRPr="00234591">
              <w:rPr>
                <w:rFonts w:hint="cs"/>
                <w:rtl/>
              </w:rPr>
              <w:t>إتاحة قنوات تواصل متعددة على مدار الساعة، ومدى توفير بيانات محدثة وشاملة</w:t>
            </w:r>
            <w:r w:rsidRPr="00234591">
              <w:rPr>
                <w:rFonts w:hint="cs"/>
              </w:rPr>
              <w:t xml:space="preserve"> </w:t>
            </w:r>
            <w:r w:rsidRPr="00234591">
              <w:rPr>
                <w:rFonts w:hint="cs"/>
                <w:rtl/>
              </w:rPr>
              <w:t>لمساعدة المستفيد على الاطلاع على الشروط والأحكام الخاصة بكل قناة</w:t>
            </w:r>
            <w:r w:rsidRPr="00234591">
              <w:rPr>
                <w:rFonts w:hint="cs"/>
              </w:rPr>
              <w:t>.</w:t>
            </w:r>
          </w:p>
        </w:tc>
      </w:tr>
      <w:tr w:rsidR="00234591" w:rsidRPr="00234591" w14:paraId="54412690" w14:textId="77777777" w:rsidTr="00234591">
        <w:trPr>
          <w:trHeight w:val="1700"/>
        </w:trPr>
        <w:tc>
          <w:tcPr>
            <w:tcW w:w="2507" w:type="dxa"/>
            <w:shd w:val="clear" w:color="auto" w:fill="auto"/>
            <w:noWrap/>
            <w:vAlign w:val="center"/>
            <w:hideMark/>
          </w:tcPr>
          <w:p w14:paraId="1761A28E" w14:textId="77777777" w:rsidR="00234591" w:rsidRPr="00234591" w:rsidRDefault="00234591" w:rsidP="0072789D">
            <w:pPr>
              <w:rPr>
                <w:rtl/>
              </w:rPr>
            </w:pPr>
            <w:r w:rsidRPr="00234591">
              <w:rPr>
                <w:rFonts w:hint="cs"/>
                <w:rtl/>
              </w:rPr>
              <w:t>الشكاوى</w:t>
            </w:r>
            <w:r w:rsidRPr="00234591">
              <w:rPr>
                <w:rFonts w:hint="cs"/>
              </w:rPr>
              <w:t xml:space="preserve"> </w:t>
            </w:r>
            <w:r w:rsidRPr="00234591">
              <w:rPr>
                <w:rFonts w:hint="cs"/>
                <w:rtl/>
              </w:rPr>
              <w:t>والاستجابة</w:t>
            </w:r>
          </w:p>
        </w:tc>
        <w:tc>
          <w:tcPr>
            <w:tcW w:w="7639" w:type="dxa"/>
            <w:shd w:val="clear" w:color="auto" w:fill="auto"/>
            <w:vAlign w:val="center"/>
            <w:hideMark/>
          </w:tcPr>
          <w:p w14:paraId="17A5F1FD" w14:textId="77777777" w:rsidR="00234591" w:rsidRPr="00234591" w:rsidRDefault="00234591" w:rsidP="0072789D">
            <w:pPr>
              <w:rPr>
                <w:rtl/>
              </w:rPr>
            </w:pPr>
            <w:r w:rsidRPr="00234591">
              <w:rPr>
                <w:rFonts w:hint="cs"/>
                <w:rtl/>
              </w:rPr>
              <w:t>يحدد زمن</w:t>
            </w:r>
            <w:r w:rsidRPr="00234591">
              <w:rPr>
                <w:rFonts w:hint="cs"/>
              </w:rPr>
              <w:t xml:space="preserve"> </w:t>
            </w:r>
            <w:r w:rsidRPr="00234591">
              <w:rPr>
                <w:rFonts w:hint="cs"/>
                <w:rtl/>
              </w:rPr>
              <w:t>الاستجابة للشكاوى المرفوعة من مستفيدي المنصة عبر تنفيذ أول إجراء، بالإضافة</w:t>
            </w:r>
            <w:r w:rsidRPr="00234591">
              <w:rPr>
                <w:rFonts w:hint="cs"/>
              </w:rPr>
              <w:t xml:space="preserve"> </w:t>
            </w:r>
            <w:r w:rsidRPr="00234591">
              <w:rPr>
                <w:rFonts w:hint="cs"/>
                <w:rtl/>
              </w:rPr>
              <w:t>إلى قياس نسبة الفقد في طلبات الشكاوى، ونسبة الطلبات المحظورة، وكيفية التجاوب</w:t>
            </w:r>
            <w:r w:rsidRPr="00234591">
              <w:rPr>
                <w:rFonts w:hint="cs"/>
              </w:rPr>
              <w:t xml:space="preserve"> </w:t>
            </w:r>
            <w:proofErr w:type="gramStart"/>
            <w:r w:rsidRPr="00234591">
              <w:rPr>
                <w:rFonts w:hint="cs"/>
                <w:rtl/>
              </w:rPr>
              <w:t>معها</w:t>
            </w:r>
            <w:r w:rsidRPr="00234591">
              <w:rPr>
                <w:rFonts w:hint="cs"/>
              </w:rPr>
              <w:t xml:space="preserve">  </w:t>
            </w:r>
            <w:r w:rsidRPr="00234591">
              <w:rPr>
                <w:rFonts w:hint="cs"/>
                <w:rtl/>
              </w:rPr>
              <w:t>آلياً</w:t>
            </w:r>
            <w:proofErr w:type="gramEnd"/>
            <w:r w:rsidRPr="00234591">
              <w:rPr>
                <w:rFonts w:hint="cs"/>
              </w:rPr>
              <w:t>.</w:t>
            </w:r>
          </w:p>
        </w:tc>
      </w:tr>
      <w:tr w:rsidR="00234591" w:rsidRPr="00234591" w14:paraId="4FF56D31" w14:textId="77777777" w:rsidTr="00440ADA">
        <w:trPr>
          <w:trHeight w:val="1274"/>
        </w:trPr>
        <w:tc>
          <w:tcPr>
            <w:tcW w:w="2507" w:type="dxa"/>
            <w:shd w:val="clear" w:color="auto" w:fill="auto"/>
            <w:noWrap/>
            <w:vAlign w:val="center"/>
            <w:hideMark/>
          </w:tcPr>
          <w:p w14:paraId="6271503B" w14:textId="77777777" w:rsidR="00234591" w:rsidRPr="00234591" w:rsidRDefault="00234591" w:rsidP="0072789D">
            <w:pPr>
              <w:rPr>
                <w:rtl/>
              </w:rPr>
            </w:pPr>
            <w:r w:rsidRPr="00234591">
              <w:rPr>
                <w:rFonts w:hint="cs"/>
                <w:rtl/>
              </w:rPr>
              <w:t>اتفاقيات</w:t>
            </w:r>
            <w:r w:rsidRPr="00234591">
              <w:rPr>
                <w:rFonts w:hint="cs"/>
              </w:rPr>
              <w:t xml:space="preserve"> </w:t>
            </w:r>
            <w:r w:rsidRPr="00234591">
              <w:rPr>
                <w:rFonts w:hint="cs"/>
                <w:rtl/>
              </w:rPr>
              <w:t>مستوى الخدمة</w:t>
            </w:r>
          </w:p>
        </w:tc>
        <w:tc>
          <w:tcPr>
            <w:tcW w:w="7639" w:type="dxa"/>
            <w:shd w:val="clear" w:color="auto" w:fill="auto"/>
            <w:vAlign w:val="center"/>
            <w:hideMark/>
          </w:tcPr>
          <w:p w14:paraId="301FD32F" w14:textId="77777777" w:rsidR="00234591" w:rsidRPr="00234591" w:rsidRDefault="00234591" w:rsidP="0072789D">
            <w:pPr>
              <w:rPr>
                <w:rtl/>
              </w:rPr>
            </w:pPr>
            <w:r w:rsidRPr="00234591">
              <w:rPr>
                <w:rFonts w:hint="cs"/>
                <w:rtl/>
              </w:rPr>
              <w:t>يحدد مدى</w:t>
            </w:r>
            <w:r w:rsidRPr="00234591">
              <w:rPr>
                <w:rFonts w:hint="cs"/>
              </w:rPr>
              <w:t xml:space="preserve"> </w:t>
            </w:r>
            <w:r w:rsidRPr="00234591">
              <w:rPr>
                <w:rFonts w:hint="cs"/>
                <w:rtl/>
              </w:rPr>
              <w:t>معالجة الشكاوى وفقًا لاتفاقيات مستوى الخدمة التي حُدّدت أو نُشرت</w:t>
            </w:r>
            <w:r w:rsidRPr="00234591">
              <w:rPr>
                <w:rFonts w:hint="cs"/>
              </w:rPr>
              <w:t>.</w:t>
            </w:r>
          </w:p>
        </w:tc>
      </w:tr>
      <w:tr w:rsidR="00234591" w:rsidRPr="00234591" w14:paraId="3CED5409" w14:textId="77777777" w:rsidTr="00440ADA">
        <w:trPr>
          <w:trHeight w:val="2296"/>
        </w:trPr>
        <w:tc>
          <w:tcPr>
            <w:tcW w:w="2507" w:type="dxa"/>
            <w:shd w:val="clear" w:color="auto" w:fill="auto"/>
            <w:noWrap/>
            <w:vAlign w:val="center"/>
            <w:hideMark/>
          </w:tcPr>
          <w:p w14:paraId="156AD6B5" w14:textId="77777777" w:rsidR="00234591" w:rsidRPr="00234591" w:rsidRDefault="00234591" w:rsidP="0072789D">
            <w:pPr>
              <w:rPr>
                <w:rtl/>
              </w:rPr>
            </w:pPr>
            <w:r w:rsidRPr="00234591">
              <w:rPr>
                <w:rFonts w:hint="cs"/>
                <w:rtl/>
              </w:rPr>
              <w:t>حل</w:t>
            </w:r>
            <w:r w:rsidRPr="00234591">
              <w:rPr>
                <w:rFonts w:hint="cs"/>
              </w:rPr>
              <w:t xml:space="preserve"> </w:t>
            </w:r>
            <w:r w:rsidRPr="00234591">
              <w:rPr>
                <w:rFonts w:hint="cs"/>
                <w:rtl/>
              </w:rPr>
              <w:t>المشاكل والشكاوى</w:t>
            </w:r>
          </w:p>
        </w:tc>
        <w:tc>
          <w:tcPr>
            <w:tcW w:w="7639" w:type="dxa"/>
            <w:shd w:val="clear" w:color="auto" w:fill="auto"/>
            <w:vAlign w:val="center"/>
            <w:hideMark/>
          </w:tcPr>
          <w:p w14:paraId="3EBB926E" w14:textId="77777777" w:rsidR="00234591" w:rsidRPr="00234591" w:rsidRDefault="00234591" w:rsidP="0072789D">
            <w:pPr>
              <w:rPr>
                <w:rtl/>
              </w:rPr>
            </w:pPr>
            <w:r w:rsidRPr="00234591">
              <w:rPr>
                <w:rFonts w:hint="cs"/>
                <w:rtl/>
              </w:rPr>
              <w:t>يحدد مدى</w:t>
            </w:r>
            <w:r w:rsidRPr="00234591">
              <w:rPr>
                <w:rFonts w:hint="cs"/>
              </w:rPr>
              <w:t xml:space="preserve"> </w:t>
            </w:r>
            <w:r w:rsidRPr="00234591">
              <w:rPr>
                <w:rFonts w:hint="cs"/>
                <w:rtl/>
              </w:rPr>
              <w:t>فاعلية معالجة الشكاوى بالنسبة للمستفيدين من حيث الزمن المستغرق لمعالجة وحل</w:t>
            </w:r>
            <w:r w:rsidRPr="00234591">
              <w:rPr>
                <w:rFonts w:hint="cs"/>
              </w:rPr>
              <w:t xml:space="preserve"> </w:t>
            </w:r>
            <w:r w:rsidRPr="00234591">
              <w:rPr>
                <w:rFonts w:hint="cs"/>
                <w:rtl/>
              </w:rPr>
              <w:t>المشكلة من المرة الأولى، ورضا المستفيد عن الحل والفريق المقدم للخدمة عبر</w:t>
            </w:r>
            <w:r w:rsidRPr="00234591">
              <w:rPr>
                <w:rFonts w:hint="cs"/>
              </w:rPr>
              <w:t xml:space="preserve"> </w:t>
            </w:r>
            <w:r w:rsidRPr="00234591">
              <w:rPr>
                <w:rFonts w:hint="cs"/>
                <w:rtl/>
              </w:rPr>
              <w:t>قنوات التواصل المختلفة في منظومه الشكاوى</w:t>
            </w:r>
            <w:r w:rsidRPr="00234591">
              <w:rPr>
                <w:rFonts w:hint="cs"/>
              </w:rPr>
              <w:t>.</w:t>
            </w:r>
          </w:p>
        </w:tc>
      </w:tr>
      <w:tr w:rsidR="00234591" w:rsidRPr="00234591" w14:paraId="05D212C6" w14:textId="77777777" w:rsidTr="00234591">
        <w:trPr>
          <w:trHeight w:val="1360"/>
        </w:trPr>
        <w:tc>
          <w:tcPr>
            <w:tcW w:w="2507" w:type="dxa"/>
            <w:shd w:val="clear" w:color="auto" w:fill="auto"/>
            <w:noWrap/>
            <w:vAlign w:val="center"/>
            <w:hideMark/>
          </w:tcPr>
          <w:p w14:paraId="77BDC172" w14:textId="77777777" w:rsidR="00234591" w:rsidRPr="00234591" w:rsidRDefault="00234591" w:rsidP="0072789D">
            <w:pPr>
              <w:rPr>
                <w:rtl/>
              </w:rPr>
            </w:pPr>
            <w:r w:rsidRPr="00234591">
              <w:rPr>
                <w:rFonts w:hint="cs"/>
                <w:rtl/>
              </w:rPr>
              <w:t>التطوير</w:t>
            </w:r>
            <w:r w:rsidRPr="00234591">
              <w:rPr>
                <w:rFonts w:hint="cs"/>
              </w:rPr>
              <w:t xml:space="preserve"> </w:t>
            </w:r>
            <w:r w:rsidRPr="00234591">
              <w:rPr>
                <w:rFonts w:hint="cs"/>
                <w:rtl/>
              </w:rPr>
              <w:t>والتحسين</w:t>
            </w:r>
          </w:p>
        </w:tc>
        <w:tc>
          <w:tcPr>
            <w:tcW w:w="7639" w:type="dxa"/>
            <w:shd w:val="clear" w:color="auto" w:fill="auto"/>
            <w:vAlign w:val="center"/>
            <w:hideMark/>
          </w:tcPr>
          <w:p w14:paraId="45B32CFF" w14:textId="77777777" w:rsidR="00234591" w:rsidRPr="00234591" w:rsidRDefault="00234591" w:rsidP="0072789D">
            <w:pPr>
              <w:rPr>
                <w:rtl/>
              </w:rPr>
            </w:pPr>
            <w:r w:rsidRPr="00234591">
              <w:rPr>
                <w:rFonts w:hint="cs"/>
                <w:rtl/>
              </w:rPr>
              <w:t>يحدد مدى</w:t>
            </w:r>
            <w:r w:rsidRPr="00234591">
              <w:rPr>
                <w:rFonts w:hint="cs"/>
              </w:rPr>
              <w:t xml:space="preserve"> </w:t>
            </w:r>
            <w:r w:rsidRPr="00234591">
              <w:rPr>
                <w:rFonts w:hint="cs"/>
                <w:rtl/>
              </w:rPr>
              <w:t>توفير تجربة متميزة لمُقدّم الشكوى عن طريق تطوير خدمات منظومة الشكاوى، إضافةً</w:t>
            </w:r>
            <w:r w:rsidRPr="00234591">
              <w:rPr>
                <w:rFonts w:hint="cs"/>
              </w:rPr>
              <w:t xml:space="preserve"> </w:t>
            </w:r>
            <w:r w:rsidRPr="00234591">
              <w:rPr>
                <w:rFonts w:hint="cs"/>
                <w:rtl/>
              </w:rPr>
              <w:t>إلى معالجة مسببات أنواع الشكاوى المختلفة</w:t>
            </w:r>
            <w:r w:rsidRPr="00234591">
              <w:rPr>
                <w:rFonts w:hint="cs"/>
              </w:rPr>
              <w:t>.</w:t>
            </w:r>
          </w:p>
        </w:tc>
      </w:tr>
    </w:tbl>
    <w:p w14:paraId="177E6378" w14:textId="77777777" w:rsidR="00234591" w:rsidRPr="00234591" w:rsidRDefault="00234591" w:rsidP="0072789D">
      <w:r w:rsidRPr="00234591">
        <w:rPr>
          <w:rFonts w:eastAsiaTheme="minorEastAsia" w:hint="cs"/>
          <w:rtl/>
          <w:lang w:bidi="ar-JO"/>
        </w:rPr>
        <w:t>آلية تقييم المنظور</w:t>
      </w:r>
    </w:p>
    <w:p w14:paraId="669EA2BF" w14:textId="77777777" w:rsidR="00234591" w:rsidRDefault="00234591" w:rsidP="0072789D">
      <w:pPr>
        <w:rPr>
          <w:rtl/>
        </w:rPr>
      </w:pPr>
      <w:r w:rsidRPr="00234591">
        <w:rPr>
          <w:rFonts w:eastAsiaTheme="minorEastAsia" w:hint="cs"/>
          <w:rtl/>
        </w:rPr>
        <w:t>تقييم</w:t>
      </w:r>
      <w:r w:rsidRPr="00234591">
        <w:rPr>
          <w:rFonts w:eastAsiaTheme="minorEastAsia" w:hint="cs"/>
        </w:rPr>
        <w:t xml:space="preserve"> </w:t>
      </w:r>
      <w:r w:rsidRPr="00234591">
        <w:rPr>
          <w:rFonts w:eastAsiaTheme="minorEastAsia" w:hint="cs"/>
          <w:rtl/>
        </w:rPr>
        <w:t>الخبير للمنصة عبر الاطلاع على الأنظمة والوثائق ذات العلاقة بمتطلبات المنظور،</w:t>
      </w:r>
      <w:r w:rsidRPr="00234591">
        <w:rPr>
          <w:rFonts w:eastAsiaTheme="minorEastAsia" w:hint="cs"/>
        </w:rPr>
        <w:t xml:space="preserve"> </w:t>
      </w:r>
      <w:r w:rsidRPr="00234591">
        <w:rPr>
          <w:rFonts w:eastAsiaTheme="minorEastAsia" w:hint="cs"/>
          <w:rtl/>
        </w:rPr>
        <w:t>وعقد الاجتماعات حسب الحاجة</w:t>
      </w:r>
      <w:r w:rsidRPr="00234591">
        <w:rPr>
          <w:rFonts w:eastAsiaTheme="minorEastAsia" w:hint="cs"/>
        </w:rPr>
        <w:t>.</w:t>
      </w:r>
    </w:p>
    <w:p w14:paraId="40DE94D3" w14:textId="77777777" w:rsidR="00234591" w:rsidRDefault="00234591" w:rsidP="0072789D">
      <w:pPr>
        <w:rPr>
          <w:rtl/>
        </w:rPr>
      </w:pPr>
    </w:p>
    <w:p w14:paraId="7042E7E4" w14:textId="77777777" w:rsidR="00234591" w:rsidRPr="00234591" w:rsidRDefault="00234591" w:rsidP="0072789D">
      <w:r w:rsidRPr="00234591">
        <w:rPr>
          <w:rFonts w:eastAsiaTheme="minorEastAsia" w:hint="cs"/>
          <w:rtl/>
        </w:rPr>
        <w:lastRenderedPageBreak/>
        <w:t>المنظور الرابع</w:t>
      </w:r>
      <w:r w:rsidRPr="00234591">
        <w:rPr>
          <w:rFonts w:eastAsiaTheme="minorEastAsia" w:hint="cs"/>
        </w:rPr>
        <w:t xml:space="preserve">: </w:t>
      </w:r>
      <w:r w:rsidRPr="00234591">
        <w:rPr>
          <w:rFonts w:eastAsiaTheme="minorEastAsia" w:hint="cs"/>
          <w:rtl/>
          <w:lang w:bidi="ar-JO"/>
        </w:rPr>
        <w:t>التقنيات والأدوات</w:t>
      </w:r>
    </w:p>
    <w:p w14:paraId="64026EF2" w14:textId="77777777" w:rsidR="00234591" w:rsidRPr="00234591" w:rsidRDefault="00234591" w:rsidP="0072789D">
      <w:r w:rsidRPr="00234591">
        <w:rPr>
          <w:rFonts w:eastAsiaTheme="minorEastAsia"/>
          <w:rtl/>
        </w:rPr>
        <w:t>يُعنى</w:t>
      </w:r>
      <w:r w:rsidRPr="00234591">
        <w:rPr>
          <w:rFonts w:eastAsiaTheme="minorEastAsia"/>
        </w:rPr>
        <w:t xml:space="preserve"> </w:t>
      </w:r>
      <w:r w:rsidRPr="00234591">
        <w:rPr>
          <w:rFonts w:eastAsiaTheme="minorEastAsia"/>
          <w:rtl/>
        </w:rPr>
        <w:t>هذا المنظور بتقييم مدى توفر شمولية الابتكار، وتصميم التجارب الرقمية، واختبارها،</w:t>
      </w:r>
      <w:r w:rsidRPr="00234591">
        <w:rPr>
          <w:rFonts w:eastAsiaTheme="minorEastAsia"/>
        </w:rPr>
        <w:t xml:space="preserve"> </w:t>
      </w:r>
      <w:r w:rsidRPr="00234591">
        <w:rPr>
          <w:rFonts w:eastAsiaTheme="minorEastAsia"/>
          <w:rtl/>
        </w:rPr>
        <w:t>وتكاملها، وتحديد الأنظمة التقنية والأدوات لجمع البيانات ودمجها وتكاملها</w:t>
      </w:r>
      <w:r w:rsidRPr="00234591">
        <w:rPr>
          <w:rFonts w:eastAsiaTheme="minorEastAsia"/>
        </w:rPr>
        <w:t xml:space="preserve"> </w:t>
      </w:r>
      <w:r w:rsidRPr="00234591">
        <w:rPr>
          <w:rFonts w:eastAsiaTheme="minorEastAsia"/>
          <w:rtl/>
        </w:rPr>
        <w:t>وتحليلها وتصويرها بمختلف تصنيفاتها، لتصميم واختبار وتحسين التجارب الرقمية</w:t>
      </w:r>
      <w:r w:rsidRPr="00234591">
        <w:rPr>
          <w:rFonts w:eastAsiaTheme="minorEastAsia"/>
        </w:rPr>
        <w:t xml:space="preserve">. </w:t>
      </w:r>
      <w:r w:rsidRPr="00234591">
        <w:rPr>
          <w:rFonts w:eastAsiaTheme="minorEastAsia"/>
          <w:rtl/>
        </w:rPr>
        <w:t>ويشمل هذا المنظور (5) محاور، هي: الإستراتيجية والمبادئ</w:t>
      </w:r>
      <w:r w:rsidRPr="00234591">
        <w:rPr>
          <w:rFonts w:eastAsiaTheme="minorEastAsia"/>
          <w:rtl/>
          <w:lang w:bidi="ar-JO"/>
        </w:rPr>
        <w:t>، و</w:t>
      </w:r>
      <w:r w:rsidRPr="00234591">
        <w:rPr>
          <w:rFonts w:eastAsiaTheme="minorEastAsia"/>
          <w:rtl/>
        </w:rPr>
        <w:t>جمع وتكامل</w:t>
      </w:r>
      <w:r w:rsidRPr="00234591">
        <w:rPr>
          <w:rFonts w:eastAsiaTheme="minorEastAsia"/>
        </w:rPr>
        <w:t xml:space="preserve"> </w:t>
      </w:r>
      <w:r w:rsidRPr="00234591">
        <w:rPr>
          <w:rFonts w:eastAsiaTheme="minorEastAsia"/>
          <w:rtl/>
          <w:lang w:bidi="ar-JO"/>
        </w:rPr>
        <w:t>البيانات، و</w:t>
      </w:r>
      <w:r w:rsidRPr="00234591">
        <w:rPr>
          <w:rFonts w:eastAsiaTheme="minorEastAsia"/>
          <w:rtl/>
        </w:rPr>
        <w:t>تحليل وتمثيل البيانات</w:t>
      </w:r>
      <w:r w:rsidRPr="00234591">
        <w:rPr>
          <w:rFonts w:eastAsiaTheme="minorEastAsia"/>
          <w:rtl/>
          <w:lang w:bidi="ar-JO"/>
        </w:rPr>
        <w:t>، و</w:t>
      </w:r>
      <w:r w:rsidRPr="00234591">
        <w:rPr>
          <w:rFonts w:eastAsiaTheme="minorEastAsia"/>
          <w:rtl/>
        </w:rPr>
        <w:t>تصميم الرحلات الرقمية</w:t>
      </w:r>
      <w:r w:rsidRPr="00234591">
        <w:rPr>
          <w:rFonts w:eastAsiaTheme="minorEastAsia"/>
          <w:rtl/>
          <w:lang w:bidi="ar-JO"/>
        </w:rPr>
        <w:t>، و</w:t>
      </w:r>
      <w:r w:rsidRPr="00234591">
        <w:rPr>
          <w:rFonts w:eastAsiaTheme="minorEastAsia"/>
          <w:rtl/>
        </w:rPr>
        <w:t>أنظمة التجربة الرقمية</w:t>
      </w:r>
      <w:r w:rsidRPr="00234591">
        <w:rPr>
          <w:rFonts w:eastAsiaTheme="minorEastAsia"/>
        </w:rPr>
        <w:t>.</w:t>
      </w:r>
    </w:p>
    <w:p w14:paraId="5D61A06C" w14:textId="77777777" w:rsidR="00234591" w:rsidRPr="00234591" w:rsidRDefault="00234591" w:rsidP="0072789D">
      <w:r w:rsidRPr="00234591">
        <w:rPr>
          <w:rFonts w:eastAsiaTheme="minorEastAsia" w:hint="cs"/>
          <w:rtl/>
          <w:lang w:bidi="ar-JO"/>
        </w:rPr>
        <w:t>محاور منظور التقنيات والأدوات</w:t>
      </w:r>
    </w:p>
    <w:tbl>
      <w:tblPr>
        <w:bidiVisual/>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797"/>
      </w:tblGrid>
      <w:tr w:rsidR="00234591" w:rsidRPr="00234591" w14:paraId="0B0B71DF" w14:textId="77777777" w:rsidTr="00234591">
        <w:trPr>
          <w:trHeight w:val="320"/>
        </w:trPr>
        <w:tc>
          <w:tcPr>
            <w:tcW w:w="2217" w:type="dxa"/>
            <w:shd w:val="clear" w:color="auto" w:fill="auto"/>
            <w:noWrap/>
            <w:vAlign w:val="bottom"/>
            <w:hideMark/>
          </w:tcPr>
          <w:p w14:paraId="2D02F111" w14:textId="77777777" w:rsidR="00234591" w:rsidRPr="00234591" w:rsidRDefault="00234591" w:rsidP="0072789D">
            <w:r w:rsidRPr="00234591">
              <w:rPr>
                <w:rFonts w:hint="cs"/>
                <w:rtl/>
              </w:rPr>
              <w:t>المحور</w:t>
            </w:r>
          </w:p>
        </w:tc>
        <w:tc>
          <w:tcPr>
            <w:tcW w:w="7797" w:type="dxa"/>
            <w:shd w:val="clear" w:color="auto" w:fill="auto"/>
            <w:noWrap/>
            <w:vAlign w:val="center"/>
            <w:hideMark/>
          </w:tcPr>
          <w:p w14:paraId="64E6F32A" w14:textId="77777777" w:rsidR="00234591" w:rsidRPr="00234591" w:rsidRDefault="00234591" w:rsidP="0072789D">
            <w:pPr>
              <w:rPr>
                <w:rtl/>
              </w:rPr>
            </w:pPr>
            <w:r w:rsidRPr="00234591">
              <w:rPr>
                <w:rFonts w:hint="cs"/>
                <w:rtl/>
              </w:rPr>
              <w:t>الوصف</w:t>
            </w:r>
          </w:p>
        </w:tc>
      </w:tr>
      <w:tr w:rsidR="00234591" w:rsidRPr="00234591" w14:paraId="3C68FFB4" w14:textId="77777777" w:rsidTr="00234591">
        <w:trPr>
          <w:trHeight w:val="980"/>
        </w:trPr>
        <w:tc>
          <w:tcPr>
            <w:tcW w:w="2217" w:type="dxa"/>
            <w:shd w:val="clear" w:color="auto" w:fill="auto"/>
            <w:noWrap/>
            <w:vAlign w:val="center"/>
            <w:hideMark/>
          </w:tcPr>
          <w:p w14:paraId="511C22CC" w14:textId="77777777" w:rsidR="00234591" w:rsidRPr="00234591" w:rsidRDefault="00234591" w:rsidP="0072789D">
            <w:pPr>
              <w:rPr>
                <w:rtl/>
              </w:rPr>
            </w:pPr>
            <w:r w:rsidRPr="00234591">
              <w:rPr>
                <w:rFonts w:hint="cs"/>
                <w:rtl/>
              </w:rPr>
              <w:t>الإستراتيجية</w:t>
            </w:r>
            <w:r w:rsidRPr="00234591">
              <w:rPr>
                <w:rFonts w:hint="cs"/>
              </w:rPr>
              <w:t xml:space="preserve"> </w:t>
            </w:r>
            <w:r w:rsidRPr="00234591">
              <w:rPr>
                <w:rFonts w:hint="cs"/>
                <w:rtl/>
              </w:rPr>
              <w:t>والمبادئ</w:t>
            </w:r>
            <w:r w:rsidRPr="00234591">
              <w:rPr>
                <w:rFonts w:hint="cs"/>
              </w:rPr>
              <w:t xml:space="preserve">  </w:t>
            </w:r>
          </w:p>
        </w:tc>
        <w:tc>
          <w:tcPr>
            <w:tcW w:w="7797" w:type="dxa"/>
            <w:shd w:val="clear" w:color="auto" w:fill="auto"/>
            <w:vAlign w:val="center"/>
            <w:hideMark/>
          </w:tcPr>
          <w:p w14:paraId="3F6FBB16" w14:textId="77777777" w:rsidR="00234591" w:rsidRPr="00234591" w:rsidRDefault="00234591" w:rsidP="0072789D">
            <w:pPr>
              <w:rPr>
                <w:rtl/>
              </w:rPr>
            </w:pPr>
            <w:r w:rsidRPr="00234591">
              <w:rPr>
                <w:rFonts w:hint="cs"/>
                <w:rtl/>
              </w:rPr>
              <w:t>يركز على</w:t>
            </w:r>
            <w:r w:rsidRPr="00234591">
              <w:rPr>
                <w:rFonts w:hint="cs"/>
              </w:rPr>
              <w:t xml:space="preserve"> </w:t>
            </w:r>
            <w:r w:rsidRPr="00234591">
              <w:rPr>
                <w:rFonts w:hint="cs"/>
                <w:rtl/>
              </w:rPr>
              <w:t>الأساليب الفعالة لتوظيف واختبار التقنيات الحديثة لتحقيق أتمتة عالية الجودة،</w:t>
            </w:r>
            <w:r w:rsidRPr="00234591">
              <w:rPr>
                <w:rFonts w:hint="cs"/>
              </w:rPr>
              <w:t xml:space="preserve"> </w:t>
            </w:r>
            <w:r w:rsidRPr="00234591">
              <w:rPr>
                <w:rFonts w:hint="cs"/>
                <w:rtl/>
              </w:rPr>
              <w:t>وتُعتبر المبادئ التي يجري تسليط الضوء عليها في هذا المحور أساسية لتعزيز قدرات</w:t>
            </w:r>
            <w:r w:rsidRPr="00234591">
              <w:rPr>
                <w:rFonts w:hint="cs"/>
              </w:rPr>
              <w:t xml:space="preserve"> </w:t>
            </w:r>
            <w:r w:rsidRPr="00234591">
              <w:rPr>
                <w:rFonts w:hint="cs"/>
                <w:rtl/>
              </w:rPr>
              <w:t>ممارسي التجربة الرقمية، وتحسين العمليات الإجمالية</w:t>
            </w:r>
            <w:r w:rsidRPr="00234591">
              <w:rPr>
                <w:rFonts w:hint="cs"/>
              </w:rPr>
              <w:t>.</w:t>
            </w:r>
          </w:p>
        </w:tc>
      </w:tr>
      <w:tr w:rsidR="00234591" w:rsidRPr="00234591" w14:paraId="21FFB295" w14:textId="77777777" w:rsidTr="00234591">
        <w:trPr>
          <w:trHeight w:val="979"/>
        </w:trPr>
        <w:tc>
          <w:tcPr>
            <w:tcW w:w="2217" w:type="dxa"/>
            <w:shd w:val="clear" w:color="auto" w:fill="auto"/>
            <w:noWrap/>
            <w:vAlign w:val="center"/>
            <w:hideMark/>
          </w:tcPr>
          <w:p w14:paraId="23266586" w14:textId="77777777" w:rsidR="00234591" w:rsidRPr="00234591" w:rsidRDefault="00234591" w:rsidP="0072789D">
            <w:pPr>
              <w:rPr>
                <w:rtl/>
              </w:rPr>
            </w:pPr>
            <w:r w:rsidRPr="00234591">
              <w:rPr>
                <w:rFonts w:hint="cs"/>
                <w:rtl/>
              </w:rPr>
              <w:t>جمع</w:t>
            </w:r>
            <w:r w:rsidRPr="00234591">
              <w:rPr>
                <w:rFonts w:hint="cs"/>
              </w:rPr>
              <w:t xml:space="preserve"> </w:t>
            </w:r>
            <w:r w:rsidRPr="00234591">
              <w:rPr>
                <w:rFonts w:hint="cs"/>
                <w:rtl/>
              </w:rPr>
              <w:t>وتكامل البيانات</w:t>
            </w:r>
          </w:p>
        </w:tc>
        <w:tc>
          <w:tcPr>
            <w:tcW w:w="7797" w:type="dxa"/>
            <w:shd w:val="clear" w:color="auto" w:fill="auto"/>
            <w:vAlign w:val="center"/>
            <w:hideMark/>
          </w:tcPr>
          <w:p w14:paraId="131183F3" w14:textId="77777777" w:rsidR="00234591" w:rsidRPr="00234591" w:rsidRDefault="00234591" w:rsidP="0072789D">
            <w:pPr>
              <w:rPr>
                <w:rtl/>
              </w:rPr>
            </w:pPr>
            <w:r w:rsidRPr="00234591">
              <w:rPr>
                <w:rFonts w:hint="cs"/>
                <w:rtl/>
              </w:rPr>
              <w:t>يحدد طرق جمع</w:t>
            </w:r>
            <w:r w:rsidRPr="00234591">
              <w:rPr>
                <w:rFonts w:hint="cs"/>
              </w:rPr>
              <w:t xml:space="preserve"> </w:t>
            </w:r>
            <w:r w:rsidRPr="00234591">
              <w:rPr>
                <w:rFonts w:hint="cs"/>
                <w:rtl/>
              </w:rPr>
              <w:t>وتصنيف البيانات من مصادر متنوعة، وأساليب دمجها بطريقة ممنهجة وفق مبادئ واضحة</w:t>
            </w:r>
            <w:r w:rsidRPr="00234591">
              <w:rPr>
                <w:rFonts w:hint="cs"/>
              </w:rPr>
              <w:t xml:space="preserve"> </w:t>
            </w:r>
            <w:r w:rsidRPr="00234591">
              <w:rPr>
                <w:rFonts w:hint="cs"/>
                <w:rtl/>
              </w:rPr>
              <w:t>لحوكمة البيانات، ويدعم هذا المحور إستراتيجية التجربة الرقمية، ويضمن استخدام</w:t>
            </w:r>
            <w:r w:rsidRPr="00234591">
              <w:rPr>
                <w:rFonts w:hint="cs"/>
              </w:rPr>
              <w:t xml:space="preserve"> </w:t>
            </w:r>
            <w:r w:rsidRPr="00234591">
              <w:rPr>
                <w:rFonts w:hint="cs"/>
                <w:rtl/>
              </w:rPr>
              <w:t>البيانات بصورة فعّالة لصالح المستفيدين</w:t>
            </w:r>
            <w:r w:rsidRPr="00234591">
              <w:rPr>
                <w:rFonts w:hint="cs"/>
              </w:rPr>
              <w:t>.</w:t>
            </w:r>
          </w:p>
        </w:tc>
      </w:tr>
      <w:tr w:rsidR="00234591" w:rsidRPr="00234591" w14:paraId="6CD0757D" w14:textId="77777777" w:rsidTr="00234591">
        <w:trPr>
          <w:trHeight w:val="1700"/>
        </w:trPr>
        <w:tc>
          <w:tcPr>
            <w:tcW w:w="2217" w:type="dxa"/>
            <w:shd w:val="clear" w:color="auto" w:fill="auto"/>
            <w:noWrap/>
            <w:vAlign w:val="center"/>
            <w:hideMark/>
          </w:tcPr>
          <w:p w14:paraId="6972C589" w14:textId="77777777" w:rsidR="00234591" w:rsidRPr="00234591" w:rsidRDefault="00234591" w:rsidP="0072789D">
            <w:pPr>
              <w:rPr>
                <w:rtl/>
              </w:rPr>
            </w:pPr>
            <w:r w:rsidRPr="00234591">
              <w:rPr>
                <w:rFonts w:hint="cs"/>
                <w:rtl/>
              </w:rPr>
              <w:t>تحليل</w:t>
            </w:r>
            <w:r w:rsidRPr="00234591">
              <w:rPr>
                <w:rFonts w:hint="cs"/>
              </w:rPr>
              <w:t xml:space="preserve"> </w:t>
            </w:r>
            <w:r w:rsidRPr="00234591">
              <w:rPr>
                <w:rFonts w:hint="cs"/>
                <w:rtl/>
              </w:rPr>
              <w:t>وتمثيل البيانات</w:t>
            </w:r>
            <w:r w:rsidRPr="00234591">
              <w:rPr>
                <w:rFonts w:hint="cs"/>
              </w:rPr>
              <w:t xml:space="preserve"> </w:t>
            </w:r>
          </w:p>
        </w:tc>
        <w:tc>
          <w:tcPr>
            <w:tcW w:w="7797" w:type="dxa"/>
            <w:shd w:val="clear" w:color="auto" w:fill="auto"/>
            <w:vAlign w:val="center"/>
            <w:hideMark/>
          </w:tcPr>
          <w:p w14:paraId="7310F694" w14:textId="77777777" w:rsidR="00234591" w:rsidRPr="00234591" w:rsidRDefault="00234591" w:rsidP="0072789D">
            <w:pPr>
              <w:rPr>
                <w:rtl/>
              </w:rPr>
            </w:pPr>
            <w:r w:rsidRPr="00234591">
              <w:rPr>
                <w:rFonts w:hint="cs"/>
                <w:rtl/>
              </w:rPr>
              <w:t>يركز على</w:t>
            </w:r>
            <w:r w:rsidRPr="00234591">
              <w:rPr>
                <w:rFonts w:hint="cs"/>
              </w:rPr>
              <w:t xml:space="preserve"> </w:t>
            </w:r>
            <w:r w:rsidRPr="00234591">
              <w:rPr>
                <w:rFonts w:hint="cs"/>
                <w:rtl/>
              </w:rPr>
              <w:t>أوجه تحليل البيانات بدقّة، وتقديمها في صورة تمثيلات مرئية سهلة الفهم، سواء</w:t>
            </w:r>
            <w:r w:rsidRPr="00234591">
              <w:rPr>
                <w:rFonts w:hint="cs"/>
              </w:rPr>
              <w:t xml:space="preserve"> </w:t>
            </w:r>
            <w:r w:rsidRPr="00234591">
              <w:rPr>
                <w:rFonts w:hint="cs"/>
                <w:rtl/>
              </w:rPr>
              <w:t>للبيانات المهيكلة أو غير المهيكلة، حيث تُعزز التحليلات المتقدمة التعلم</w:t>
            </w:r>
            <w:r w:rsidRPr="00234591">
              <w:rPr>
                <w:rFonts w:hint="cs"/>
              </w:rPr>
              <w:t xml:space="preserve"> </w:t>
            </w:r>
            <w:r w:rsidRPr="00234591">
              <w:rPr>
                <w:rFonts w:hint="cs"/>
                <w:rtl/>
              </w:rPr>
              <w:t>المستمر، وتُمكن التحسين المستمر والمؤشر</w:t>
            </w:r>
            <w:r w:rsidRPr="00234591">
              <w:rPr>
                <w:rFonts w:hint="cs"/>
              </w:rPr>
              <w:t>.</w:t>
            </w:r>
          </w:p>
        </w:tc>
      </w:tr>
      <w:tr w:rsidR="00234591" w:rsidRPr="00234591" w14:paraId="71DD045F" w14:textId="77777777" w:rsidTr="00234591">
        <w:trPr>
          <w:trHeight w:val="2380"/>
        </w:trPr>
        <w:tc>
          <w:tcPr>
            <w:tcW w:w="2217" w:type="dxa"/>
            <w:shd w:val="clear" w:color="auto" w:fill="auto"/>
            <w:noWrap/>
            <w:vAlign w:val="center"/>
            <w:hideMark/>
          </w:tcPr>
          <w:p w14:paraId="143821A4" w14:textId="77777777" w:rsidR="00234591" w:rsidRPr="00234591" w:rsidRDefault="00234591" w:rsidP="0072789D">
            <w:pPr>
              <w:rPr>
                <w:rtl/>
              </w:rPr>
            </w:pPr>
            <w:r w:rsidRPr="00234591">
              <w:rPr>
                <w:rFonts w:hint="cs"/>
                <w:rtl/>
              </w:rPr>
              <w:lastRenderedPageBreak/>
              <w:t>تصميم</w:t>
            </w:r>
            <w:r w:rsidRPr="00234591">
              <w:rPr>
                <w:rFonts w:hint="cs"/>
              </w:rPr>
              <w:t xml:space="preserve"> </w:t>
            </w:r>
            <w:r w:rsidRPr="00234591">
              <w:rPr>
                <w:rFonts w:hint="cs"/>
                <w:rtl/>
              </w:rPr>
              <w:t>الرحلات الرقمية</w:t>
            </w:r>
          </w:p>
        </w:tc>
        <w:tc>
          <w:tcPr>
            <w:tcW w:w="7797" w:type="dxa"/>
            <w:shd w:val="clear" w:color="auto" w:fill="auto"/>
            <w:vAlign w:val="center"/>
            <w:hideMark/>
          </w:tcPr>
          <w:p w14:paraId="486F5357" w14:textId="77777777" w:rsidR="00234591" w:rsidRPr="00234591" w:rsidRDefault="00234591" w:rsidP="0072789D">
            <w:pPr>
              <w:rPr>
                <w:rtl/>
              </w:rPr>
            </w:pPr>
            <w:r w:rsidRPr="00234591">
              <w:rPr>
                <w:rFonts w:hint="cs"/>
                <w:rtl/>
              </w:rPr>
              <w:t>يركز على</w:t>
            </w:r>
            <w:r w:rsidRPr="00234591">
              <w:rPr>
                <w:rFonts w:hint="cs"/>
              </w:rPr>
              <w:t xml:space="preserve"> </w:t>
            </w:r>
            <w:r w:rsidRPr="00234591">
              <w:rPr>
                <w:rFonts w:hint="cs"/>
                <w:rtl/>
              </w:rPr>
              <w:t>أوجه تصميم وتقييم رحلات المستخدمين عبر أدوات، مثل: أدوات تخطيط الرحلة،</w:t>
            </w:r>
            <w:r w:rsidRPr="00234591">
              <w:rPr>
                <w:rFonts w:hint="cs"/>
              </w:rPr>
              <w:t xml:space="preserve"> </w:t>
            </w:r>
            <w:r w:rsidRPr="00234591">
              <w:rPr>
                <w:rFonts w:hint="cs"/>
                <w:rtl/>
              </w:rPr>
              <w:t xml:space="preserve">والتصميم القائم على البيانات، </w:t>
            </w:r>
            <w:proofErr w:type="gramStart"/>
            <w:r w:rsidRPr="00234591">
              <w:rPr>
                <w:rFonts w:hint="cs"/>
                <w:rtl/>
              </w:rPr>
              <w:t>كما</w:t>
            </w:r>
            <w:r w:rsidRPr="00234591">
              <w:rPr>
                <w:rFonts w:hint="cs"/>
              </w:rPr>
              <w:t xml:space="preserve">  </w:t>
            </w:r>
            <w:r w:rsidRPr="00234591">
              <w:rPr>
                <w:rFonts w:hint="cs"/>
                <w:rtl/>
              </w:rPr>
              <w:t>يركز</w:t>
            </w:r>
            <w:proofErr w:type="gramEnd"/>
            <w:r w:rsidRPr="00234591">
              <w:rPr>
                <w:rFonts w:hint="cs"/>
              </w:rPr>
              <w:t xml:space="preserve"> </w:t>
            </w:r>
            <w:r w:rsidRPr="00234591">
              <w:rPr>
                <w:rFonts w:hint="cs"/>
                <w:rtl/>
              </w:rPr>
              <w:t>على الاستفادة من قدرات الفرق المتخصصة، وتوسيع الوعي والمعرفة عن طريق التدريب،</w:t>
            </w:r>
            <w:r w:rsidRPr="00234591">
              <w:rPr>
                <w:rFonts w:hint="cs"/>
              </w:rPr>
              <w:t xml:space="preserve"> </w:t>
            </w:r>
            <w:r w:rsidRPr="00234591">
              <w:rPr>
                <w:rFonts w:hint="cs"/>
                <w:rtl/>
              </w:rPr>
              <w:t>مع مشاركة نتائج التحسين؛ لضمان الشفافية ونقل المعرفة</w:t>
            </w:r>
            <w:r w:rsidRPr="00234591">
              <w:rPr>
                <w:rFonts w:hint="cs"/>
              </w:rPr>
              <w:t>.</w:t>
            </w:r>
          </w:p>
        </w:tc>
      </w:tr>
      <w:tr w:rsidR="00234591" w:rsidRPr="00234591" w14:paraId="287AFF46" w14:textId="77777777" w:rsidTr="00234591">
        <w:trPr>
          <w:trHeight w:val="1360"/>
        </w:trPr>
        <w:tc>
          <w:tcPr>
            <w:tcW w:w="2217" w:type="dxa"/>
            <w:shd w:val="clear" w:color="auto" w:fill="auto"/>
            <w:noWrap/>
            <w:vAlign w:val="center"/>
            <w:hideMark/>
          </w:tcPr>
          <w:p w14:paraId="46FDB390" w14:textId="77777777" w:rsidR="00234591" w:rsidRPr="00234591" w:rsidRDefault="00234591" w:rsidP="0072789D">
            <w:pPr>
              <w:rPr>
                <w:rtl/>
              </w:rPr>
            </w:pPr>
            <w:r w:rsidRPr="00234591">
              <w:rPr>
                <w:rFonts w:hint="cs"/>
                <w:rtl/>
              </w:rPr>
              <w:t>أنظمة</w:t>
            </w:r>
            <w:r w:rsidRPr="00234591">
              <w:rPr>
                <w:rFonts w:hint="cs"/>
              </w:rPr>
              <w:t xml:space="preserve"> </w:t>
            </w:r>
            <w:r w:rsidRPr="00234591">
              <w:rPr>
                <w:rFonts w:hint="cs"/>
                <w:rtl/>
              </w:rPr>
              <w:t>التجربة الرقمية</w:t>
            </w:r>
          </w:p>
        </w:tc>
        <w:tc>
          <w:tcPr>
            <w:tcW w:w="7797" w:type="dxa"/>
            <w:shd w:val="clear" w:color="auto" w:fill="auto"/>
            <w:vAlign w:val="center"/>
            <w:hideMark/>
          </w:tcPr>
          <w:p w14:paraId="0DDE6951" w14:textId="77777777" w:rsidR="00234591" w:rsidRPr="00234591" w:rsidRDefault="00234591" w:rsidP="0072789D">
            <w:pPr>
              <w:rPr>
                <w:rtl/>
              </w:rPr>
            </w:pPr>
            <w:r w:rsidRPr="00234591">
              <w:rPr>
                <w:rFonts w:hint="cs"/>
                <w:rtl/>
              </w:rPr>
              <w:t>يحدد مدى</w:t>
            </w:r>
            <w:r w:rsidRPr="00234591">
              <w:rPr>
                <w:rFonts w:hint="cs"/>
              </w:rPr>
              <w:t xml:space="preserve"> </w:t>
            </w:r>
            <w:r w:rsidRPr="00234591">
              <w:rPr>
                <w:rFonts w:hint="cs"/>
                <w:rtl/>
              </w:rPr>
              <w:t>الاندماج بين الأنظمة الأساسية والمنصات الرقمية مع البيانات الدقيقة وواجهات</w:t>
            </w:r>
            <w:r w:rsidRPr="00234591">
              <w:rPr>
                <w:rFonts w:hint="cs"/>
              </w:rPr>
              <w:t xml:space="preserve"> </w:t>
            </w:r>
            <w:r w:rsidRPr="00234591">
              <w:rPr>
                <w:rFonts w:hint="cs"/>
                <w:rtl/>
              </w:rPr>
              <w:t>برمجة التطبيقات</w:t>
            </w:r>
            <w:r w:rsidRPr="00234591">
              <w:rPr>
                <w:rFonts w:hint="cs"/>
              </w:rPr>
              <w:t xml:space="preserve"> (APIs)</w:t>
            </w:r>
            <w:r w:rsidRPr="00234591">
              <w:rPr>
                <w:rFonts w:hint="cs"/>
                <w:rtl/>
              </w:rPr>
              <w:t>، مما يضمن تكامل الخدمات، ويسهل التفاعل مع المستخدمين</w:t>
            </w:r>
            <w:r w:rsidRPr="00234591">
              <w:rPr>
                <w:rFonts w:hint="cs"/>
              </w:rPr>
              <w:t>.</w:t>
            </w:r>
          </w:p>
        </w:tc>
      </w:tr>
    </w:tbl>
    <w:p w14:paraId="605A7F4F" w14:textId="77777777" w:rsidR="007E7EEB" w:rsidRPr="007E7EEB" w:rsidRDefault="007E7EEB" w:rsidP="0072789D">
      <w:r w:rsidRPr="007E7EEB">
        <w:rPr>
          <w:rFonts w:eastAsiaTheme="minorEastAsia" w:hint="cs"/>
          <w:rtl/>
          <w:lang w:bidi="ar-JO"/>
        </w:rPr>
        <w:t>آلية تقييم المنظور</w:t>
      </w:r>
    </w:p>
    <w:p w14:paraId="2F13F556" w14:textId="77777777" w:rsidR="007E7EEB" w:rsidRPr="007E7EEB" w:rsidRDefault="007E7EEB" w:rsidP="0072789D">
      <w:r w:rsidRPr="007E7EEB">
        <w:rPr>
          <w:rFonts w:eastAsiaTheme="minorEastAsia" w:hint="cs"/>
          <w:rtl/>
          <w:lang w:bidi="ar-JO"/>
        </w:rPr>
        <w:t>تقييم</w:t>
      </w:r>
      <w:r w:rsidRPr="007E7EEB">
        <w:rPr>
          <w:rFonts w:eastAsiaTheme="minorEastAsia" w:hint="cs"/>
        </w:rPr>
        <w:t xml:space="preserve"> </w:t>
      </w:r>
      <w:r w:rsidRPr="007E7EEB">
        <w:rPr>
          <w:rFonts w:eastAsiaTheme="minorEastAsia" w:hint="cs"/>
          <w:rtl/>
          <w:lang w:bidi="ar-JO"/>
        </w:rPr>
        <w:t>الخبير للمنصة عبر الاطلاع على الأنظمة والوثائق ذات العلاقة بمتطلبات المنظور</w:t>
      </w:r>
      <w:r w:rsidRPr="007E7EEB">
        <w:rPr>
          <w:rFonts w:eastAsiaTheme="minorEastAsia" w:hint="cs"/>
          <w:rtl/>
          <w:lang w:bidi="ar-EG"/>
        </w:rPr>
        <w:t>،</w:t>
      </w:r>
      <w:r w:rsidRPr="007E7EEB">
        <w:rPr>
          <w:rFonts w:eastAsiaTheme="minorEastAsia" w:hint="cs"/>
        </w:rPr>
        <w:t xml:space="preserve"> </w:t>
      </w:r>
      <w:r w:rsidRPr="007E7EEB">
        <w:rPr>
          <w:rFonts w:eastAsiaTheme="minorEastAsia" w:hint="cs"/>
          <w:rtl/>
          <w:lang w:bidi="ar-JO"/>
        </w:rPr>
        <w:t>وعقد الاجتماعات حسب الحاجة</w:t>
      </w:r>
      <w:r w:rsidRPr="007E7EEB">
        <w:rPr>
          <w:rFonts w:eastAsiaTheme="minorEastAsia" w:hint="cs"/>
        </w:rPr>
        <w:t>.</w:t>
      </w:r>
    </w:p>
    <w:p w14:paraId="3BAE6157" w14:textId="0265C7A4" w:rsidR="00234591" w:rsidRPr="00234591" w:rsidRDefault="007E7EEB" w:rsidP="00AB4A29">
      <w:pPr>
        <w:pStyle w:val="Heading3"/>
      </w:pPr>
      <w:bookmarkStart w:id="45" w:name="_Toc205669036"/>
      <w:bookmarkStart w:id="46" w:name="_Toc205669108"/>
      <w:bookmarkStart w:id="47" w:name="_Toc205669275"/>
      <w:bookmarkStart w:id="48" w:name="_Toc205669850"/>
      <w:bookmarkStart w:id="49" w:name="_Toc205670062"/>
      <w:bookmarkStart w:id="50" w:name="_Toc205752902"/>
      <w:r w:rsidRPr="007E7EEB">
        <w:rPr>
          <w:rFonts w:hint="cs"/>
          <w:rtl/>
        </w:rPr>
        <w:t>معادلة المؤشر العام</w:t>
      </w:r>
      <w:bookmarkEnd w:id="45"/>
      <w:bookmarkEnd w:id="46"/>
      <w:bookmarkEnd w:id="47"/>
      <w:bookmarkEnd w:id="48"/>
      <w:bookmarkEnd w:id="49"/>
      <w:bookmarkEnd w:id="50"/>
    </w:p>
    <w:p w14:paraId="2D68FB69" w14:textId="2BA9BFE6" w:rsidR="00A452D6" w:rsidRPr="007E7EEB" w:rsidRDefault="007E7EEB" w:rsidP="0072789D">
      <w:pPr>
        <w:rPr>
          <w:lang w:bidi="ar-JO"/>
        </w:rPr>
      </w:pPr>
      <w:r w:rsidRPr="007E7EEB">
        <w:rPr>
          <w:rFonts w:eastAsiaTheme="minorEastAsia"/>
          <w:rtl/>
          <w:lang w:bidi="ar-JO"/>
        </w:rPr>
        <w:t>توضح المعادلة التالية حساب مؤشر</w:t>
      </w:r>
      <w:r w:rsidRPr="007E7EEB">
        <w:rPr>
          <w:rFonts w:eastAsiaTheme="minorEastAsia"/>
          <w:lang w:bidi="ar-JO"/>
        </w:rPr>
        <w:t xml:space="preserve"> "</w:t>
      </w:r>
      <w:r w:rsidRPr="007E7EEB">
        <w:rPr>
          <w:rFonts w:eastAsiaTheme="minorEastAsia"/>
          <w:rtl/>
          <w:lang w:bidi="ar-JO"/>
        </w:rPr>
        <w:t>نضج</w:t>
      </w:r>
      <w:r w:rsidRPr="007E7EEB">
        <w:rPr>
          <w:rFonts w:eastAsiaTheme="minorEastAsia"/>
          <w:lang w:bidi="ar-JO"/>
        </w:rPr>
        <w:t xml:space="preserve"> </w:t>
      </w:r>
      <w:r w:rsidRPr="007E7EEB">
        <w:rPr>
          <w:rFonts w:eastAsiaTheme="minorEastAsia"/>
          <w:rtl/>
          <w:lang w:bidi="ar-JO"/>
        </w:rPr>
        <w:t>التجربة الرقمية للخدمات الحكومية</w:t>
      </w:r>
      <w:r w:rsidRPr="007E7EEB">
        <w:rPr>
          <w:rFonts w:eastAsiaTheme="minorEastAsia"/>
          <w:lang w:bidi="ar-JO"/>
        </w:rPr>
        <w:t>"</w:t>
      </w:r>
      <w:r w:rsidRPr="007E7EEB">
        <w:rPr>
          <w:rFonts w:eastAsiaTheme="minorEastAsia"/>
          <w:rtl/>
          <w:lang w:bidi="ar-JO"/>
        </w:rPr>
        <w:t>، أخذًا بعين</w:t>
      </w:r>
      <w:r w:rsidRPr="007E7EEB">
        <w:rPr>
          <w:rFonts w:eastAsiaTheme="minorEastAsia"/>
          <w:lang w:bidi="ar-JO"/>
        </w:rPr>
        <w:t xml:space="preserve"> </w:t>
      </w:r>
      <w:r w:rsidRPr="007E7EEB">
        <w:rPr>
          <w:rFonts w:eastAsiaTheme="minorEastAsia"/>
          <w:rtl/>
          <w:lang w:bidi="ar-JO"/>
        </w:rPr>
        <w:t>الاعتبار مجموع نتائج المنصات في كل منظور</w:t>
      </w:r>
      <w:r w:rsidRPr="007E7EEB">
        <w:rPr>
          <w:rFonts w:eastAsiaTheme="minorEastAsia"/>
          <w:lang w:bidi="ar-JO"/>
        </w:rPr>
        <w:t>.</w:t>
      </w:r>
    </w:p>
    <w:p w14:paraId="69A3D3A1" w14:textId="1C9F383D" w:rsidR="007E7EEB" w:rsidRPr="007E7EEB" w:rsidRDefault="007E7EEB" w:rsidP="0072789D">
      <w:pPr>
        <w:rPr>
          <w:rtl/>
          <w:lang w:bidi="ar-JO"/>
        </w:rPr>
      </w:pPr>
      <w:r w:rsidRPr="007E7EEB">
        <w:rPr>
          <w:rFonts w:eastAsiaTheme="minorEastAsia" w:hint="cs"/>
          <w:rtl/>
          <w:lang w:bidi="ar-JO"/>
        </w:rPr>
        <w:t>النتيجة العامة للمؤشر</w:t>
      </w:r>
      <w:r w:rsidRPr="007E7EEB">
        <w:rPr>
          <w:rFonts w:hint="cs"/>
          <w:rtl/>
          <w:lang w:bidi="ar-JO"/>
        </w:rPr>
        <w:t xml:space="preserve">: </w:t>
      </w:r>
    </w:p>
    <w:p w14:paraId="628B4521" w14:textId="600C4A46" w:rsidR="007E7EEB" w:rsidRDefault="007E7EEB" w:rsidP="0072789D">
      <w:pPr>
        <w:rPr>
          <w:rtl/>
          <w:lang w:bidi="ar-JO"/>
        </w:rPr>
      </w:pPr>
      <w:r w:rsidRPr="007E7EEB">
        <w:rPr>
          <w:rFonts w:eastAsiaTheme="minorEastAsia"/>
          <w:rtl/>
          <w:lang w:bidi="ar-JO"/>
        </w:rPr>
        <w:t>مجموع (متوسط النتائج المئوية</w:t>
      </w:r>
      <w:r w:rsidRPr="007E7EEB">
        <w:rPr>
          <w:rFonts w:eastAsiaTheme="minorEastAsia"/>
          <w:lang w:bidi="ar-JO"/>
        </w:rPr>
        <w:t xml:space="preserve"> </w:t>
      </w:r>
      <w:r w:rsidRPr="007E7EEB">
        <w:rPr>
          <w:rFonts w:eastAsiaTheme="minorEastAsia"/>
          <w:rtl/>
          <w:lang w:bidi="ar-JO"/>
        </w:rPr>
        <w:t>للمنصات في كل منظور × وزن المنظور</w:t>
      </w:r>
      <w:r>
        <w:rPr>
          <w:rFonts w:hint="cs"/>
          <w:rtl/>
          <w:lang w:bidi="ar-JO"/>
        </w:rPr>
        <w:t>)</w:t>
      </w:r>
    </w:p>
    <w:p w14:paraId="1FAF109B" w14:textId="3E9068CA" w:rsidR="007E7EEB" w:rsidRPr="00C93B69" w:rsidRDefault="007E7EEB" w:rsidP="00AB4A29">
      <w:pPr>
        <w:pStyle w:val="Heading3"/>
        <w:rPr>
          <w:lang w:bidi="ar-JO"/>
        </w:rPr>
      </w:pPr>
      <w:bookmarkStart w:id="51" w:name="_Toc205669037"/>
      <w:bookmarkStart w:id="52" w:name="_Toc205669109"/>
      <w:bookmarkStart w:id="53" w:name="_Toc205669276"/>
      <w:bookmarkStart w:id="54" w:name="_Toc205669851"/>
      <w:bookmarkStart w:id="55" w:name="_Toc205670063"/>
      <w:bookmarkStart w:id="56" w:name="_Toc205752903"/>
      <w:r w:rsidRPr="00C93B69">
        <w:rPr>
          <w:rFonts w:hint="cs"/>
          <w:rtl/>
        </w:rPr>
        <w:t>تصنيف مستويات المؤشر</w:t>
      </w:r>
      <w:bookmarkEnd w:id="51"/>
      <w:bookmarkEnd w:id="52"/>
      <w:bookmarkEnd w:id="53"/>
      <w:bookmarkEnd w:id="54"/>
      <w:bookmarkEnd w:id="55"/>
      <w:bookmarkEnd w:id="56"/>
    </w:p>
    <w:p w14:paraId="269D5FD9" w14:textId="27511A16" w:rsidR="007E7EEB" w:rsidRDefault="007E7EEB" w:rsidP="0072789D">
      <w:pPr>
        <w:rPr>
          <w:rtl/>
          <w:lang w:bidi="ar-JO"/>
        </w:rPr>
      </w:pPr>
      <w:r w:rsidRPr="007E7EEB">
        <w:rPr>
          <w:rFonts w:eastAsiaTheme="minorEastAsia"/>
          <w:rtl/>
          <w:lang w:bidi="ar-JO"/>
        </w:rPr>
        <w:t>تتويجًا لنتائج مؤشر</w:t>
      </w:r>
      <w:r w:rsidRPr="007E7EEB">
        <w:rPr>
          <w:rFonts w:eastAsiaTheme="minorEastAsia"/>
          <w:lang w:bidi="ar-JO"/>
        </w:rPr>
        <w:t xml:space="preserve"> "</w:t>
      </w:r>
      <w:r w:rsidRPr="007E7EEB">
        <w:rPr>
          <w:rFonts w:eastAsiaTheme="minorEastAsia"/>
          <w:rtl/>
          <w:lang w:bidi="ar-JO"/>
        </w:rPr>
        <w:t>نضج التجربة</w:t>
      </w:r>
      <w:r w:rsidRPr="007E7EEB">
        <w:rPr>
          <w:rFonts w:eastAsiaTheme="minorEastAsia"/>
          <w:lang w:bidi="ar-JO"/>
        </w:rPr>
        <w:t xml:space="preserve"> </w:t>
      </w:r>
      <w:r w:rsidRPr="007E7EEB">
        <w:rPr>
          <w:rFonts w:eastAsiaTheme="minorEastAsia"/>
          <w:rtl/>
          <w:lang w:bidi="ar-JO"/>
        </w:rPr>
        <w:t>الرقمية للخدمات الحكومية</w:t>
      </w:r>
      <w:r w:rsidRPr="007E7EEB">
        <w:rPr>
          <w:rFonts w:eastAsiaTheme="minorEastAsia"/>
          <w:lang w:bidi="ar-JO"/>
        </w:rPr>
        <w:t xml:space="preserve">" </w:t>
      </w:r>
      <w:r w:rsidRPr="007E7EEB">
        <w:rPr>
          <w:rFonts w:eastAsiaTheme="minorEastAsia"/>
          <w:rtl/>
          <w:lang w:bidi="ar-JO"/>
        </w:rPr>
        <w:t>لكل منصة بناءً على تحليل المدخلات والبيانات</w:t>
      </w:r>
      <w:r w:rsidRPr="007E7EEB">
        <w:rPr>
          <w:rFonts w:eastAsiaTheme="minorEastAsia"/>
          <w:lang w:bidi="ar-JO"/>
        </w:rPr>
        <w:t xml:space="preserve"> </w:t>
      </w:r>
      <w:r w:rsidRPr="007E7EEB">
        <w:rPr>
          <w:rFonts w:eastAsiaTheme="minorEastAsia"/>
          <w:rtl/>
          <w:lang w:bidi="ar-JO"/>
        </w:rPr>
        <w:t>لجميع المناظير ومحاورها الرئيسة، فقد صنّف مؤشر نضج التجربة الرقمية المنصات</w:t>
      </w:r>
      <w:r w:rsidRPr="007E7EEB">
        <w:rPr>
          <w:rFonts w:eastAsiaTheme="minorEastAsia"/>
          <w:lang w:bidi="ar-JO"/>
        </w:rPr>
        <w:t xml:space="preserve"> </w:t>
      </w:r>
      <w:r w:rsidRPr="007E7EEB">
        <w:rPr>
          <w:rFonts w:eastAsiaTheme="minorEastAsia"/>
          <w:rtl/>
          <w:lang w:bidi="ar-JO"/>
        </w:rPr>
        <w:t>المشمولة ضمن (5) مستويات، تُحدد بناءً على تقييم تلك المنصات وفقًا للآتي</w:t>
      </w:r>
      <w:r w:rsidRPr="007E7EEB">
        <w:rPr>
          <w:rFonts w:eastAsiaTheme="minorEastAsia"/>
          <w:lang w:bidi="ar-JO"/>
        </w:rPr>
        <w:t>:</w:t>
      </w:r>
      <w:r>
        <w:rPr>
          <w:rFonts w:hint="cs"/>
          <w:rtl/>
          <w:lang w:bidi="ar-JO"/>
        </w:rPr>
        <w:t xml:space="preserve"> </w:t>
      </w:r>
    </w:p>
    <w:tbl>
      <w:tblPr>
        <w:bidiVisual/>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6759"/>
      </w:tblGrid>
      <w:tr w:rsidR="00186E26" w:rsidRPr="00186E26" w14:paraId="34232F58" w14:textId="77777777" w:rsidTr="00186E26">
        <w:trPr>
          <w:trHeight w:val="320"/>
        </w:trPr>
        <w:tc>
          <w:tcPr>
            <w:tcW w:w="2548" w:type="dxa"/>
            <w:shd w:val="clear" w:color="auto" w:fill="auto"/>
            <w:noWrap/>
            <w:vAlign w:val="center"/>
            <w:hideMark/>
          </w:tcPr>
          <w:p w14:paraId="51692309" w14:textId="77777777" w:rsidR="00186E26" w:rsidRPr="00186E26" w:rsidRDefault="00186E26" w:rsidP="0072789D">
            <w:r w:rsidRPr="00186E26">
              <w:rPr>
                <w:rFonts w:hint="cs"/>
                <w:rtl/>
              </w:rPr>
              <w:t>المستوى</w:t>
            </w:r>
          </w:p>
        </w:tc>
        <w:tc>
          <w:tcPr>
            <w:tcW w:w="6759" w:type="dxa"/>
            <w:shd w:val="clear" w:color="auto" w:fill="auto"/>
            <w:noWrap/>
            <w:vAlign w:val="center"/>
            <w:hideMark/>
          </w:tcPr>
          <w:p w14:paraId="4971F725" w14:textId="77777777" w:rsidR="00186E26" w:rsidRPr="00186E26" w:rsidRDefault="00186E26" w:rsidP="0072789D">
            <w:pPr>
              <w:rPr>
                <w:rtl/>
              </w:rPr>
            </w:pPr>
            <w:r w:rsidRPr="00186E26">
              <w:rPr>
                <w:rFonts w:hint="cs"/>
                <w:rtl/>
              </w:rPr>
              <w:t>الوصف</w:t>
            </w:r>
          </w:p>
        </w:tc>
      </w:tr>
      <w:tr w:rsidR="00186E26" w:rsidRPr="00186E26" w14:paraId="5E5815C3" w14:textId="77777777" w:rsidTr="00186E26">
        <w:trPr>
          <w:trHeight w:val="1020"/>
        </w:trPr>
        <w:tc>
          <w:tcPr>
            <w:tcW w:w="2548" w:type="dxa"/>
            <w:shd w:val="clear" w:color="auto" w:fill="auto"/>
            <w:vAlign w:val="center"/>
            <w:hideMark/>
          </w:tcPr>
          <w:p w14:paraId="44DC01D5" w14:textId="77777777" w:rsidR="00186E26" w:rsidRPr="00186E26" w:rsidRDefault="00186E26" w:rsidP="0072789D">
            <w:pPr>
              <w:rPr>
                <w:rtl/>
              </w:rPr>
            </w:pPr>
            <w:r w:rsidRPr="00186E26">
              <w:rPr>
                <w:rFonts w:hint="cs"/>
                <w:rtl/>
              </w:rPr>
              <w:lastRenderedPageBreak/>
              <w:t>المستوى</w:t>
            </w:r>
            <w:r w:rsidRPr="00186E26">
              <w:rPr>
                <w:rFonts w:hint="cs"/>
              </w:rPr>
              <w:t xml:space="preserve"> </w:t>
            </w:r>
            <w:r w:rsidRPr="00186E26">
              <w:rPr>
                <w:rFonts w:hint="cs"/>
                <w:rtl/>
              </w:rPr>
              <w:t>الأول</w:t>
            </w:r>
            <w:r w:rsidRPr="00186E26">
              <w:rPr>
                <w:rFonts w:hint="cs"/>
              </w:rPr>
              <w:t xml:space="preserve"> </w:t>
            </w:r>
            <w:r w:rsidRPr="00186E26">
              <w:rPr>
                <w:rFonts w:hint="cs"/>
                <w:rtl/>
              </w:rPr>
              <w:br/>
              <w:t>ناشئ</w:t>
            </w:r>
            <w:r w:rsidRPr="00186E26">
              <w:rPr>
                <w:rFonts w:hint="cs"/>
              </w:rPr>
              <w:t xml:space="preserve"> (Emergent)</w:t>
            </w:r>
          </w:p>
        </w:tc>
        <w:tc>
          <w:tcPr>
            <w:tcW w:w="6759" w:type="dxa"/>
            <w:shd w:val="clear" w:color="auto" w:fill="auto"/>
            <w:vAlign w:val="center"/>
            <w:hideMark/>
          </w:tcPr>
          <w:p w14:paraId="473F316E" w14:textId="77777777" w:rsidR="00186E26" w:rsidRPr="00186E26" w:rsidRDefault="00186E26" w:rsidP="0072789D">
            <w:pPr>
              <w:rPr>
                <w:rtl/>
              </w:rPr>
            </w:pPr>
            <w:r w:rsidRPr="00186E26">
              <w:rPr>
                <w:rFonts w:hint="cs"/>
                <w:rtl/>
              </w:rPr>
              <w:t>المنصة أو</w:t>
            </w:r>
            <w:r w:rsidRPr="00186E26">
              <w:rPr>
                <w:rFonts w:hint="cs"/>
              </w:rPr>
              <w:t xml:space="preserve"> </w:t>
            </w:r>
            <w:r w:rsidRPr="00186E26">
              <w:rPr>
                <w:rFonts w:hint="cs"/>
                <w:rtl/>
              </w:rPr>
              <w:t>الخدمة الرقميــة ناشـــئة في مناظير ومحاور التجربـة الرقمية، وتتطلب المزيـد</w:t>
            </w:r>
            <w:r w:rsidRPr="00186E26">
              <w:rPr>
                <w:rFonts w:hint="cs"/>
              </w:rPr>
              <w:t xml:space="preserve"> </w:t>
            </w:r>
            <w:r w:rsidRPr="00186E26">
              <w:rPr>
                <w:rFonts w:hint="cs"/>
                <w:rtl/>
              </w:rPr>
              <w:t>مـن التطوير</w:t>
            </w:r>
            <w:r w:rsidRPr="00186E26">
              <w:rPr>
                <w:rFonts w:hint="cs"/>
              </w:rPr>
              <w:t>.</w:t>
            </w:r>
          </w:p>
        </w:tc>
      </w:tr>
      <w:tr w:rsidR="00186E26" w:rsidRPr="00186E26" w14:paraId="162E8E67" w14:textId="77777777" w:rsidTr="00186E26">
        <w:trPr>
          <w:trHeight w:val="1360"/>
        </w:trPr>
        <w:tc>
          <w:tcPr>
            <w:tcW w:w="2548" w:type="dxa"/>
            <w:shd w:val="clear" w:color="auto" w:fill="auto"/>
            <w:vAlign w:val="center"/>
            <w:hideMark/>
          </w:tcPr>
          <w:p w14:paraId="7447BAA5" w14:textId="77777777" w:rsidR="00186E26" w:rsidRPr="00186E26" w:rsidRDefault="00186E26" w:rsidP="0072789D">
            <w:pPr>
              <w:rPr>
                <w:rtl/>
              </w:rPr>
            </w:pPr>
            <w:r w:rsidRPr="00186E26">
              <w:rPr>
                <w:rFonts w:hint="cs"/>
                <w:rtl/>
              </w:rPr>
              <w:t>المستوى الثاني</w:t>
            </w:r>
            <w:r w:rsidRPr="00186E26">
              <w:rPr>
                <w:rFonts w:hint="cs"/>
              </w:rPr>
              <w:t xml:space="preserve"> </w:t>
            </w:r>
            <w:r w:rsidRPr="00186E26">
              <w:rPr>
                <w:rFonts w:hint="cs"/>
                <w:rtl/>
              </w:rPr>
              <w:br/>
              <w:t>متطور</w:t>
            </w:r>
            <w:r w:rsidRPr="00186E26">
              <w:rPr>
                <w:rFonts w:hint="cs"/>
              </w:rPr>
              <w:t xml:space="preserve"> (Developed)</w:t>
            </w:r>
          </w:p>
        </w:tc>
        <w:tc>
          <w:tcPr>
            <w:tcW w:w="6759" w:type="dxa"/>
            <w:shd w:val="clear" w:color="auto" w:fill="auto"/>
            <w:vAlign w:val="center"/>
            <w:hideMark/>
          </w:tcPr>
          <w:p w14:paraId="7ED03FDA" w14:textId="77777777" w:rsidR="00186E26" w:rsidRPr="00186E26" w:rsidRDefault="00186E26" w:rsidP="0072789D">
            <w:pPr>
              <w:rPr>
                <w:rtl/>
              </w:rPr>
            </w:pPr>
            <w:r w:rsidRPr="00186E26">
              <w:rPr>
                <w:rFonts w:hint="cs"/>
                <w:rtl/>
              </w:rPr>
              <w:t>المنصة أو</w:t>
            </w:r>
            <w:r w:rsidRPr="00186E26">
              <w:rPr>
                <w:rFonts w:hint="cs"/>
              </w:rPr>
              <w:t xml:space="preserve"> </w:t>
            </w:r>
            <w:r w:rsidRPr="00186E26">
              <w:rPr>
                <w:rFonts w:hint="cs"/>
                <w:rtl/>
              </w:rPr>
              <w:t>الخدمة الرقميـــة طبقت مناظير ومحاور التجربة الرقمية بصورة جـزئية، مع</w:t>
            </w:r>
            <w:r w:rsidRPr="00186E26">
              <w:rPr>
                <w:rFonts w:hint="cs"/>
              </w:rPr>
              <w:t xml:space="preserve"> </w:t>
            </w:r>
            <w:r w:rsidRPr="00186E26">
              <w:rPr>
                <w:rFonts w:hint="cs"/>
                <w:rtl/>
              </w:rPr>
              <w:t>إمكانيـة استغلال فرص التحسين</w:t>
            </w:r>
            <w:r w:rsidRPr="00186E26">
              <w:rPr>
                <w:rFonts w:hint="cs"/>
              </w:rPr>
              <w:t>.</w:t>
            </w:r>
          </w:p>
        </w:tc>
      </w:tr>
      <w:tr w:rsidR="00186E26" w:rsidRPr="00186E26" w14:paraId="38AE1D7C" w14:textId="77777777" w:rsidTr="00186E26">
        <w:trPr>
          <w:trHeight w:val="1360"/>
        </w:trPr>
        <w:tc>
          <w:tcPr>
            <w:tcW w:w="2548" w:type="dxa"/>
            <w:shd w:val="clear" w:color="auto" w:fill="auto"/>
            <w:vAlign w:val="center"/>
            <w:hideMark/>
          </w:tcPr>
          <w:p w14:paraId="1319B0CE" w14:textId="77777777" w:rsidR="00186E26" w:rsidRPr="00186E26" w:rsidRDefault="00186E26" w:rsidP="0072789D">
            <w:pPr>
              <w:rPr>
                <w:rtl/>
              </w:rPr>
            </w:pPr>
            <w:r w:rsidRPr="00186E26">
              <w:rPr>
                <w:rFonts w:hint="cs"/>
                <w:rtl/>
              </w:rPr>
              <w:t>المستوى الثالث</w:t>
            </w:r>
            <w:r w:rsidRPr="00186E26">
              <w:rPr>
                <w:rFonts w:hint="cs"/>
                <w:rtl/>
              </w:rPr>
              <w:br/>
              <w:t>متمكن</w:t>
            </w:r>
            <w:r w:rsidRPr="00186E26">
              <w:rPr>
                <w:rFonts w:hint="cs"/>
              </w:rPr>
              <w:t xml:space="preserve"> (Competent)</w:t>
            </w:r>
          </w:p>
        </w:tc>
        <w:tc>
          <w:tcPr>
            <w:tcW w:w="6759" w:type="dxa"/>
            <w:shd w:val="clear" w:color="auto" w:fill="auto"/>
            <w:vAlign w:val="center"/>
            <w:hideMark/>
          </w:tcPr>
          <w:p w14:paraId="5BA088D4" w14:textId="77777777" w:rsidR="00186E26" w:rsidRPr="00186E26" w:rsidRDefault="00186E26" w:rsidP="0072789D">
            <w:pPr>
              <w:rPr>
                <w:rtl/>
              </w:rPr>
            </w:pPr>
            <w:r w:rsidRPr="00186E26">
              <w:rPr>
                <w:rFonts w:hint="cs"/>
                <w:rtl/>
              </w:rPr>
              <w:t>المنصة أو</w:t>
            </w:r>
            <w:r w:rsidRPr="00186E26">
              <w:rPr>
                <w:rFonts w:hint="cs"/>
              </w:rPr>
              <w:t xml:space="preserve"> </w:t>
            </w:r>
            <w:r w:rsidRPr="00186E26">
              <w:rPr>
                <w:rFonts w:hint="cs"/>
                <w:rtl/>
              </w:rPr>
              <w:t>الخدمة الرقمية تطـــبق معظم متطلبات محاور التجربة الرقمية، وتحـتاج لمزيـد من</w:t>
            </w:r>
            <w:r w:rsidRPr="00186E26">
              <w:rPr>
                <w:rFonts w:hint="cs"/>
              </w:rPr>
              <w:t xml:space="preserve"> </w:t>
            </w:r>
            <w:r w:rsidRPr="00186E26">
              <w:rPr>
                <w:rFonts w:hint="cs"/>
                <w:rtl/>
              </w:rPr>
              <w:t>التعزيز لتصل لمرحلة الكفاءة المتقدمة</w:t>
            </w:r>
            <w:r w:rsidRPr="00186E26">
              <w:rPr>
                <w:rFonts w:hint="cs"/>
              </w:rPr>
              <w:t>.</w:t>
            </w:r>
          </w:p>
        </w:tc>
      </w:tr>
      <w:tr w:rsidR="00186E26" w:rsidRPr="00186E26" w14:paraId="3576131D" w14:textId="77777777" w:rsidTr="00186E26">
        <w:trPr>
          <w:trHeight w:val="1360"/>
        </w:trPr>
        <w:tc>
          <w:tcPr>
            <w:tcW w:w="2548" w:type="dxa"/>
            <w:shd w:val="clear" w:color="auto" w:fill="auto"/>
            <w:vAlign w:val="center"/>
            <w:hideMark/>
          </w:tcPr>
          <w:p w14:paraId="0AADEA2D" w14:textId="77777777" w:rsidR="00186E26" w:rsidRPr="00186E26" w:rsidRDefault="00186E26" w:rsidP="0072789D">
            <w:pPr>
              <w:rPr>
                <w:rtl/>
              </w:rPr>
            </w:pPr>
            <w:r w:rsidRPr="00186E26">
              <w:rPr>
                <w:rFonts w:hint="cs"/>
                <w:rtl/>
              </w:rPr>
              <w:t>المستوى الرابع</w:t>
            </w:r>
            <w:r w:rsidRPr="00186E26">
              <w:rPr>
                <w:rFonts w:hint="cs"/>
                <w:rtl/>
              </w:rPr>
              <w:br/>
              <w:t>متقدم</w:t>
            </w:r>
            <w:r w:rsidRPr="00186E26">
              <w:rPr>
                <w:rFonts w:hint="cs"/>
              </w:rPr>
              <w:t xml:space="preserve"> Advanced </w:t>
            </w:r>
          </w:p>
        </w:tc>
        <w:tc>
          <w:tcPr>
            <w:tcW w:w="6759" w:type="dxa"/>
            <w:shd w:val="clear" w:color="auto" w:fill="auto"/>
            <w:vAlign w:val="center"/>
            <w:hideMark/>
          </w:tcPr>
          <w:p w14:paraId="4CFD88CE" w14:textId="77777777" w:rsidR="00186E26" w:rsidRPr="00186E26" w:rsidRDefault="00186E26" w:rsidP="0072789D">
            <w:pPr>
              <w:rPr>
                <w:rtl/>
              </w:rPr>
            </w:pPr>
            <w:r w:rsidRPr="00186E26">
              <w:rPr>
                <w:rFonts w:hint="cs"/>
                <w:rtl/>
              </w:rPr>
              <w:t>المنصة أو</w:t>
            </w:r>
            <w:r w:rsidRPr="00186E26">
              <w:rPr>
                <w:rFonts w:hint="cs"/>
              </w:rPr>
              <w:t xml:space="preserve"> </w:t>
            </w:r>
            <w:r w:rsidRPr="00186E26">
              <w:rPr>
                <w:rFonts w:hint="cs"/>
                <w:rtl/>
              </w:rPr>
              <w:t>الخدمة الرقمية متقدمة في تطبيق مناظيـر ومحاور التجربـة الرقمية، ومصممة بصورة</w:t>
            </w:r>
            <w:r w:rsidRPr="00186E26">
              <w:rPr>
                <w:rFonts w:hint="cs"/>
              </w:rPr>
              <w:t xml:space="preserve"> </w:t>
            </w:r>
            <w:r w:rsidRPr="00186E26">
              <w:rPr>
                <w:rFonts w:hint="cs"/>
                <w:rtl/>
              </w:rPr>
              <w:t>فعّالة وشاملة لمعظم المجالات</w:t>
            </w:r>
            <w:r w:rsidRPr="00186E26">
              <w:rPr>
                <w:rFonts w:hint="cs"/>
              </w:rPr>
              <w:t>.</w:t>
            </w:r>
          </w:p>
        </w:tc>
      </w:tr>
      <w:tr w:rsidR="00186E26" w:rsidRPr="00186E26" w14:paraId="60A55247" w14:textId="77777777" w:rsidTr="00186E26">
        <w:trPr>
          <w:trHeight w:val="1360"/>
        </w:trPr>
        <w:tc>
          <w:tcPr>
            <w:tcW w:w="2548" w:type="dxa"/>
            <w:shd w:val="clear" w:color="auto" w:fill="auto"/>
            <w:vAlign w:val="center"/>
            <w:hideMark/>
          </w:tcPr>
          <w:p w14:paraId="0DC815EE" w14:textId="77777777" w:rsidR="00186E26" w:rsidRPr="00186E26" w:rsidRDefault="00186E26" w:rsidP="0072789D">
            <w:pPr>
              <w:rPr>
                <w:rtl/>
              </w:rPr>
            </w:pPr>
            <w:r w:rsidRPr="00186E26">
              <w:rPr>
                <w:rFonts w:hint="cs"/>
                <w:rtl/>
              </w:rPr>
              <w:t>المستوى الخامس</w:t>
            </w:r>
            <w:r w:rsidRPr="00186E26">
              <w:rPr>
                <w:rFonts w:hint="cs"/>
                <w:rtl/>
              </w:rPr>
              <w:br/>
              <w:t>متميز</w:t>
            </w:r>
            <w:r w:rsidRPr="00186E26">
              <w:rPr>
                <w:rFonts w:hint="cs"/>
              </w:rPr>
              <w:t xml:space="preserve"> Exceptional</w:t>
            </w:r>
          </w:p>
        </w:tc>
        <w:tc>
          <w:tcPr>
            <w:tcW w:w="6759" w:type="dxa"/>
            <w:shd w:val="clear" w:color="auto" w:fill="auto"/>
            <w:vAlign w:val="center"/>
            <w:hideMark/>
          </w:tcPr>
          <w:p w14:paraId="4FFE0F7F" w14:textId="77777777" w:rsidR="00186E26" w:rsidRPr="00186E26" w:rsidRDefault="00186E26" w:rsidP="0072789D">
            <w:pPr>
              <w:rPr>
                <w:rtl/>
              </w:rPr>
            </w:pPr>
            <w:r w:rsidRPr="00186E26">
              <w:rPr>
                <w:rFonts w:hint="cs"/>
                <w:rtl/>
              </w:rPr>
              <w:t>المنصة أو</w:t>
            </w:r>
            <w:r w:rsidRPr="00186E26">
              <w:rPr>
                <w:rFonts w:hint="cs"/>
              </w:rPr>
              <w:t xml:space="preserve"> </w:t>
            </w:r>
            <w:r w:rsidRPr="00186E26">
              <w:rPr>
                <w:rFonts w:hint="cs"/>
                <w:rtl/>
              </w:rPr>
              <w:t>الخدمة الرقمية رائدة في تطبيـق مناظير ومحاور التجربـة الرقمية بحيث أصبحت</w:t>
            </w:r>
            <w:r w:rsidRPr="00186E26">
              <w:rPr>
                <w:rFonts w:hint="cs"/>
              </w:rPr>
              <w:t xml:space="preserve"> </w:t>
            </w:r>
            <w:r w:rsidRPr="00186E26">
              <w:rPr>
                <w:rFonts w:hint="cs"/>
                <w:rtl/>
              </w:rPr>
              <w:t>نموذجًا وطنيًا يحتذى به</w:t>
            </w:r>
            <w:r w:rsidRPr="00186E26">
              <w:rPr>
                <w:rFonts w:hint="cs"/>
              </w:rPr>
              <w:t xml:space="preserve">. </w:t>
            </w:r>
          </w:p>
        </w:tc>
      </w:tr>
    </w:tbl>
    <w:p w14:paraId="761D8973" w14:textId="77777777" w:rsidR="00186E26" w:rsidRPr="00186E26" w:rsidRDefault="00186E26" w:rsidP="0072789D">
      <w:pPr>
        <w:rPr>
          <w:rFonts w:eastAsiaTheme="minorHAnsi"/>
          <w:lang w:bidi="ar-JO"/>
        </w:rPr>
      </w:pPr>
    </w:p>
    <w:p w14:paraId="50A5BE63" w14:textId="77777777" w:rsidR="00186E26" w:rsidRPr="00AB4A29" w:rsidRDefault="00186E26" w:rsidP="00AB4A29">
      <w:pPr>
        <w:pStyle w:val="Heading2"/>
      </w:pPr>
      <w:bookmarkStart w:id="57" w:name="_Toc205669038"/>
      <w:bookmarkStart w:id="58" w:name="_Toc205669110"/>
      <w:bookmarkStart w:id="59" w:name="_Toc205669277"/>
      <w:bookmarkStart w:id="60" w:name="_Toc205669852"/>
      <w:bookmarkStart w:id="61" w:name="_Toc205670064"/>
      <w:bookmarkStart w:id="62" w:name="_Toc205752904"/>
      <w:r w:rsidRPr="00AB4A29">
        <w:rPr>
          <w:rFonts w:hint="cs"/>
          <w:rtl/>
        </w:rPr>
        <w:t>أبرز قصص نجاح المنصات في مجال التجربة الرقمية</w:t>
      </w:r>
      <w:bookmarkEnd w:id="57"/>
      <w:bookmarkEnd w:id="58"/>
      <w:bookmarkEnd w:id="59"/>
      <w:bookmarkEnd w:id="60"/>
      <w:bookmarkEnd w:id="61"/>
      <w:bookmarkEnd w:id="62"/>
      <w:r w:rsidRPr="00AB4A29">
        <w:rPr>
          <w:rFonts w:hint="cs"/>
        </w:rPr>
        <w:t xml:space="preserve"> </w:t>
      </w:r>
    </w:p>
    <w:p w14:paraId="012ECC18" w14:textId="00AD85E9" w:rsidR="007E7EEB" w:rsidRPr="007E7EEB" w:rsidRDefault="007E7EEB" w:rsidP="0072789D">
      <w:pPr>
        <w:rPr>
          <w:lang w:bidi="ar-JO"/>
        </w:rPr>
      </w:pPr>
    </w:p>
    <w:p w14:paraId="2C45750A" w14:textId="77777777" w:rsidR="00186E26" w:rsidRPr="00186E26" w:rsidRDefault="00186E26" w:rsidP="0072789D">
      <w:pPr>
        <w:rPr>
          <w:lang w:bidi="ar-JO"/>
        </w:rPr>
      </w:pPr>
      <w:r w:rsidRPr="00186E26">
        <w:rPr>
          <w:rFonts w:eastAsiaTheme="minorEastAsia"/>
          <w:rtl/>
          <w:lang w:bidi="ar-JO"/>
        </w:rPr>
        <w:t>شهد هذا العام عددًا من النجاحات المميزة</w:t>
      </w:r>
      <w:r w:rsidRPr="00186E26">
        <w:rPr>
          <w:rFonts w:eastAsiaTheme="minorEastAsia"/>
          <w:lang w:bidi="ar-JO"/>
        </w:rPr>
        <w:t xml:space="preserve"> </w:t>
      </w:r>
      <w:r w:rsidRPr="00186E26">
        <w:rPr>
          <w:rFonts w:eastAsiaTheme="minorEastAsia"/>
          <w:rtl/>
          <w:lang w:bidi="ar-JO"/>
        </w:rPr>
        <w:t>التي</w:t>
      </w:r>
      <w:r w:rsidRPr="00186E26">
        <w:rPr>
          <w:rFonts w:eastAsiaTheme="minorEastAsia"/>
          <w:lang w:bidi="ar-JO"/>
        </w:rPr>
        <w:t xml:space="preserve"> </w:t>
      </w:r>
      <w:r w:rsidRPr="00186E26">
        <w:rPr>
          <w:rFonts w:eastAsiaTheme="minorEastAsia"/>
          <w:rtl/>
          <w:lang w:bidi="ar-JO"/>
        </w:rPr>
        <w:t>حققتها</w:t>
      </w:r>
      <w:r w:rsidRPr="00186E26">
        <w:rPr>
          <w:rFonts w:eastAsiaTheme="minorEastAsia"/>
          <w:lang w:bidi="ar-JO"/>
        </w:rPr>
        <w:t xml:space="preserve"> </w:t>
      </w:r>
      <w:r w:rsidRPr="00186E26">
        <w:rPr>
          <w:rFonts w:eastAsiaTheme="minorEastAsia"/>
          <w:rtl/>
          <w:lang w:bidi="ar-JO"/>
        </w:rPr>
        <w:t>المنصات الرقمية في مجال التجربة الرقمية، ونستعرض في هذا القسم لمحات من قصص</w:t>
      </w:r>
      <w:r w:rsidRPr="00186E26">
        <w:rPr>
          <w:rFonts w:eastAsiaTheme="minorEastAsia"/>
          <w:lang w:bidi="ar-JO"/>
        </w:rPr>
        <w:t xml:space="preserve"> </w:t>
      </w:r>
      <w:r w:rsidRPr="00186E26">
        <w:rPr>
          <w:rFonts w:eastAsiaTheme="minorEastAsia"/>
          <w:rtl/>
          <w:lang w:bidi="ar-JO"/>
        </w:rPr>
        <w:t>النجاح التي صنعتها هذه المنصات، بما يعكس جهودها المبذولة لتحسين العمليات،</w:t>
      </w:r>
      <w:r w:rsidRPr="00186E26">
        <w:rPr>
          <w:rFonts w:eastAsiaTheme="minorEastAsia"/>
          <w:lang w:bidi="ar-JO"/>
        </w:rPr>
        <w:t xml:space="preserve"> </w:t>
      </w:r>
      <w:r w:rsidRPr="00186E26">
        <w:rPr>
          <w:rFonts w:eastAsiaTheme="minorEastAsia"/>
          <w:rtl/>
          <w:lang w:bidi="ar-JO"/>
        </w:rPr>
        <w:t>وتجربة المستخدم ومبادراتها في التفاعل مع مستفيديها، وتكاملها مع المنصات الأخرى،</w:t>
      </w:r>
      <w:r w:rsidRPr="00186E26">
        <w:rPr>
          <w:rFonts w:eastAsiaTheme="minorEastAsia"/>
          <w:lang w:bidi="ar-JO"/>
        </w:rPr>
        <w:t xml:space="preserve"> </w:t>
      </w:r>
      <w:r w:rsidRPr="00186E26">
        <w:rPr>
          <w:rFonts w:eastAsiaTheme="minorEastAsia"/>
          <w:rtl/>
          <w:lang w:bidi="ar-JO"/>
        </w:rPr>
        <w:lastRenderedPageBreak/>
        <w:t>وتوظيفها لأحدث التقنيات؛ بهدف الارتقاء بمستوى الخدمات المقدمة،</w:t>
      </w:r>
      <w:r w:rsidRPr="00186E26">
        <w:rPr>
          <w:rFonts w:eastAsiaTheme="minorEastAsia"/>
          <w:lang w:bidi="ar-JO"/>
        </w:rPr>
        <w:t xml:space="preserve"> </w:t>
      </w:r>
      <w:r w:rsidRPr="00186E26">
        <w:rPr>
          <w:rFonts w:eastAsiaTheme="minorEastAsia"/>
          <w:rtl/>
          <w:lang w:bidi="ar-JO"/>
        </w:rPr>
        <w:t>وتعزيز الرضا لدى المستفيد</w:t>
      </w:r>
      <w:r w:rsidRPr="00186E26">
        <w:rPr>
          <w:rFonts w:eastAsiaTheme="minorEastAsia"/>
          <w:lang w:bidi="ar-JO"/>
        </w:rPr>
        <w:t>.</w:t>
      </w:r>
    </w:p>
    <w:p w14:paraId="7FA7B9A6" w14:textId="77777777" w:rsidR="00186E26" w:rsidRPr="00186E26" w:rsidRDefault="00186E26" w:rsidP="0072789D">
      <w:pPr>
        <w:rPr>
          <w:lang w:bidi="ar-JO"/>
        </w:rPr>
      </w:pPr>
      <w:r w:rsidRPr="00186E26">
        <w:rPr>
          <w:rFonts w:eastAsiaTheme="minorEastAsia"/>
          <w:rtl/>
          <w:lang w:bidi="ar-JO"/>
        </w:rPr>
        <w:t>عن طريق استعراض هذه القصص، نستلهم الأفكار</w:t>
      </w:r>
      <w:r w:rsidRPr="00186E26">
        <w:rPr>
          <w:rFonts w:eastAsiaTheme="minorEastAsia"/>
          <w:lang w:bidi="ar-JO"/>
        </w:rPr>
        <w:t xml:space="preserve"> </w:t>
      </w:r>
      <w:r w:rsidRPr="00186E26">
        <w:rPr>
          <w:rFonts w:eastAsiaTheme="minorEastAsia"/>
          <w:rtl/>
          <w:lang w:bidi="ar-JO"/>
        </w:rPr>
        <w:t>والحلول التي يمكن أن تُحدث تغييرًا</w:t>
      </w:r>
      <w:r w:rsidRPr="00186E26">
        <w:rPr>
          <w:rFonts w:eastAsiaTheme="minorEastAsia"/>
          <w:lang w:bidi="ar-JO"/>
        </w:rPr>
        <w:t xml:space="preserve"> </w:t>
      </w:r>
      <w:r w:rsidRPr="00186E26">
        <w:rPr>
          <w:rFonts w:eastAsiaTheme="minorEastAsia"/>
          <w:rtl/>
          <w:lang w:bidi="ar-JO"/>
        </w:rPr>
        <w:t>ملموساً في رحلة المستفيد الرقمية، حيث تعدّ هذه القصص دليلًا حياً على الإمكانيات</w:t>
      </w:r>
      <w:r w:rsidRPr="00186E26">
        <w:rPr>
          <w:rFonts w:eastAsiaTheme="minorEastAsia"/>
          <w:lang w:bidi="ar-JO"/>
        </w:rPr>
        <w:t xml:space="preserve"> </w:t>
      </w:r>
      <w:r w:rsidRPr="00186E26">
        <w:rPr>
          <w:rFonts w:eastAsiaTheme="minorEastAsia"/>
          <w:rtl/>
          <w:lang w:bidi="ar-JO"/>
        </w:rPr>
        <w:t>اللامحدودة التي يمكن تحقيقها عبر التخطيط المتقن نحو تحقيق أهداف التوجهات</w:t>
      </w:r>
      <w:r w:rsidRPr="00186E26">
        <w:rPr>
          <w:rFonts w:eastAsiaTheme="minorEastAsia"/>
          <w:lang w:bidi="ar-JO"/>
        </w:rPr>
        <w:t xml:space="preserve"> </w:t>
      </w:r>
      <w:r w:rsidRPr="00186E26">
        <w:rPr>
          <w:rFonts w:eastAsiaTheme="minorEastAsia"/>
          <w:rtl/>
          <w:lang w:bidi="ar-JO"/>
        </w:rPr>
        <w:t>الإستراتيجية للحكومة الرقمية، وتشير إلى العمل المستدام لتحسين التجربة الرقمية</w:t>
      </w:r>
      <w:r w:rsidRPr="00186E26">
        <w:rPr>
          <w:rFonts w:eastAsiaTheme="minorEastAsia"/>
          <w:lang w:bidi="ar-JO"/>
        </w:rPr>
        <w:t xml:space="preserve"> </w:t>
      </w:r>
      <w:r w:rsidRPr="00186E26">
        <w:rPr>
          <w:rFonts w:eastAsiaTheme="minorEastAsia"/>
          <w:rtl/>
          <w:lang w:bidi="ar-JO"/>
        </w:rPr>
        <w:t>عن طريق تقديم نماذج يُحتذى بها في تسريع التحول الرقمي، وسد الفجوات واعتبارها</w:t>
      </w:r>
      <w:r w:rsidRPr="00186E26">
        <w:rPr>
          <w:rFonts w:eastAsiaTheme="minorEastAsia"/>
          <w:lang w:bidi="ar-JO"/>
        </w:rPr>
        <w:t xml:space="preserve"> </w:t>
      </w:r>
      <w:r w:rsidRPr="00186E26">
        <w:rPr>
          <w:rFonts w:eastAsiaTheme="minorEastAsia"/>
          <w:rtl/>
          <w:lang w:bidi="ar-JO"/>
        </w:rPr>
        <w:t>فرصًا للخروج بحلول مبتكرة تركز على المستفيد وتلبي حاجاته بكفاءة وفعالية</w:t>
      </w:r>
      <w:r w:rsidRPr="00186E26">
        <w:rPr>
          <w:rFonts w:eastAsiaTheme="minorEastAsia"/>
          <w:lang w:bidi="ar-JO"/>
        </w:rPr>
        <w:t>.</w:t>
      </w:r>
    </w:p>
    <w:p w14:paraId="608A1E46" w14:textId="7DFC762D" w:rsidR="00186E26" w:rsidRDefault="00186E26" w:rsidP="0072789D">
      <w:pPr>
        <w:rPr>
          <w:rtl/>
          <w:lang w:bidi="ar-JO"/>
        </w:rPr>
      </w:pPr>
      <w:r w:rsidRPr="00186E26">
        <w:rPr>
          <w:rFonts w:eastAsiaTheme="minorEastAsia" w:hint="cs"/>
          <w:rtl/>
          <w:lang w:bidi="ar-JO"/>
        </w:rPr>
        <w:t>ونستعرض في الأجزاء الآتية، أبرز</w:t>
      </w:r>
      <w:r w:rsidRPr="00186E26">
        <w:rPr>
          <w:rFonts w:eastAsiaTheme="minorEastAsia" w:hint="cs"/>
          <w:lang w:bidi="ar-JO"/>
        </w:rPr>
        <w:t xml:space="preserve"> </w:t>
      </w:r>
      <w:r w:rsidRPr="00186E26">
        <w:rPr>
          <w:rFonts w:eastAsiaTheme="minorEastAsia" w:hint="cs"/>
          <w:rtl/>
          <w:lang w:bidi="ar-JO"/>
        </w:rPr>
        <w:t>الأعمال التي بذلتها المنصات خلال العام الماضي في مجالاتٍ مختلفة من التجربة</w:t>
      </w:r>
      <w:r w:rsidRPr="00186E26">
        <w:rPr>
          <w:rFonts w:eastAsiaTheme="minorEastAsia" w:hint="cs"/>
          <w:lang w:bidi="ar-JO"/>
        </w:rPr>
        <w:t xml:space="preserve"> </w:t>
      </w:r>
      <w:r w:rsidRPr="00186E26">
        <w:rPr>
          <w:rFonts w:eastAsiaTheme="minorEastAsia" w:hint="cs"/>
          <w:rtl/>
          <w:lang w:bidi="ar-JO"/>
        </w:rPr>
        <w:t>الرقمية،</w:t>
      </w:r>
      <w:r w:rsidRPr="00186E26">
        <w:rPr>
          <w:rFonts w:eastAsiaTheme="minorEastAsia" w:hint="cs"/>
          <w:lang w:bidi="ar-JO"/>
        </w:rPr>
        <w:t xml:space="preserve"> </w:t>
      </w:r>
      <w:r w:rsidRPr="00186E26">
        <w:rPr>
          <w:rFonts w:eastAsiaTheme="minorEastAsia" w:hint="cs"/>
          <w:rtl/>
          <w:lang w:bidi="ar-JO"/>
        </w:rPr>
        <w:t>مع التركيز</w:t>
      </w:r>
      <w:r w:rsidRPr="00186E26">
        <w:rPr>
          <w:rFonts w:eastAsiaTheme="minorEastAsia" w:hint="cs"/>
          <w:lang w:bidi="ar-JO"/>
        </w:rPr>
        <w:t xml:space="preserve"> </w:t>
      </w:r>
      <w:r w:rsidRPr="00186E26">
        <w:rPr>
          <w:rFonts w:eastAsiaTheme="minorEastAsia" w:hint="cs"/>
          <w:rtl/>
          <w:lang w:bidi="ar-JO"/>
        </w:rPr>
        <w:t>على</w:t>
      </w:r>
      <w:r>
        <w:rPr>
          <w:rFonts w:hint="cs"/>
          <w:rtl/>
          <w:lang w:bidi="ar-JO"/>
        </w:rPr>
        <w:t>:</w:t>
      </w:r>
    </w:p>
    <w:p w14:paraId="00E371F8" w14:textId="409364F1" w:rsidR="00186E26" w:rsidRPr="00186E26" w:rsidRDefault="00186E26" w:rsidP="0072789D">
      <w:pPr>
        <w:pStyle w:val="ListParagraph"/>
        <w:numPr>
          <w:ilvl w:val="0"/>
          <w:numId w:val="13"/>
        </w:numPr>
        <w:rPr>
          <w:lang w:bidi="ar-JO"/>
        </w:rPr>
      </w:pPr>
      <w:r w:rsidRPr="00186E26">
        <w:rPr>
          <w:rFonts w:eastAsiaTheme="minorEastAsia"/>
          <w:rtl/>
        </w:rPr>
        <w:t>إمكانية الوصول إلى المنصات الرقمية</w:t>
      </w:r>
    </w:p>
    <w:p w14:paraId="34A843B3" w14:textId="7AF3F678" w:rsidR="00186E26" w:rsidRPr="00186E26" w:rsidRDefault="00186E26" w:rsidP="0072789D">
      <w:pPr>
        <w:pStyle w:val="ListParagraph"/>
        <w:numPr>
          <w:ilvl w:val="0"/>
          <w:numId w:val="13"/>
        </w:numPr>
        <w:rPr>
          <w:rtl/>
        </w:rPr>
      </w:pPr>
      <w:r w:rsidRPr="00186E26">
        <w:rPr>
          <w:rFonts w:eastAsiaTheme="minorEastAsia"/>
          <w:rtl/>
        </w:rPr>
        <w:t>إطلاق</w:t>
      </w:r>
      <w:r w:rsidRPr="00186E26">
        <w:rPr>
          <w:rFonts w:eastAsiaTheme="minorEastAsia"/>
          <w:lang w:bidi="ar-JO"/>
        </w:rPr>
        <w:t xml:space="preserve"> </w:t>
      </w:r>
      <w:r w:rsidRPr="00186E26">
        <w:rPr>
          <w:rFonts w:eastAsiaTheme="minorEastAsia"/>
          <w:rtl/>
        </w:rPr>
        <w:t>القنوات والخدمات</w:t>
      </w:r>
      <w:r w:rsidRPr="00186E26">
        <w:rPr>
          <w:rFonts w:hint="cs"/>
          <w:rtl/>
          <w:lang w:bidi="ar-JO"/>
        </w:rPr>
        <w:t xml:space="preserve"> </w:t>
      </w:r>
      <w:r w:rsidRPr="00186E26">
        <w:rPr>
          <w:rFonts w:eastAsiaTheme="minorEastAsia"/>
          <w:rtl/>
        </w:rPr>
        <w:t>الرقمية</w:t>
      </w:r>
      <w:r w:rsidRPr="00186E26">
        <w:rPr>
          <w:rFonts w:eastAsiaTheme="minorEastAsia"/>
          <w:lang w:bidi="ar-JO"/>
        </w:rPr>
        <w:t xml:space="preserve"> </w:t>
      </w:r>
      <w:r w:rsidRPr="00186E26">
        <w:rPr>
          <w:rFonts w:eastAsiaTheme="minorEastAsia"/>
          <w:rtl/>
        </w:rPr>
        <w:t>الجديدة</w:t>
      </w:r>
    </w:p>
    <w:p w14:paraId="62075BB2" w14:textId="77777777" w:rsidR="00186E26" w:rsidRPr="00186E26" w:rsidRDefault="00186E26" w:rsidP="0072789D">
      <w:pPr>
        <w:pStyle w:val="ListParagraph"/>
        <w:numPr>
          <w:ilvl w:val="0"/>
          <w:numId w:val="13"/>
        </w:numPr>
        <w:rPr>
          <w:lang w:bidi="ar-JO"/>
        </w:rPr>
      </w:pPr>
      <w:r w:rsidRPr="00186E26">
        <w:rPr>
          <w:rFonts w:eastAsiaTheme="minorEastAsia"/>
          <w:rtl/>
        </w:rPr>
        <w:t>تعزيز</w:t>
      </w:r>
      <w:r w:rsidRPr="00186E26">
        <w:rPr>
          <w:rFonts w:eastAsiaTheme="minorEastAsia"/>
          <w:lang w:bidi="ar-JO"/>
        </w:rPr>
        <w:t xml:space="preserve"> </w:t>
      </w:r>
      <w:r w:rsidRPr="00186E26">
        <w:rPr>
          <w:rFonts w:eastAsiaTheme="minorEastAsia"/>
          <w:rtl/>
        </w:rPr>
        <w:t>قابلية الاستخدام للخدمات الحكومية</w:t>
      </w:r>
    </w:p>
    <w:p w14:paraId="1C1A5751" w14:textId="44EEA52A" w:rsidR="00186E26" w:rsidRPr="00186E26" w:rsidRDefault="00186E26" w:rsidP="0072789D">
      <w:pPr>
        <w:pStyle w:val="ListParagraph"/>
        <w:numPr>
          <w:ilvl w:val="0"/>
          <w:numId w:val="13"/>
        </w:numPr>
        <w:rPr>
          <w:lang w:bidi="ar-JO"/>
        </w:rPr>
      </w:pPr>
      <w:r w:rsidRPr="00186E26">
        <w:rPr>
          <w:rFonts w:eastAsiaTheme="minorEastAsia"/>
          <w:rtl/>
        </w:rPr>
        <w:t>توظيف</w:t>
      </w:r>
      <w:r w:rsidRPr="00186E26">
        <w:rPr>
          <w:rFonts w:eastAsiaTheme="minorEastAsia"/>
          <w:lang w:bidi="ar-JO"/>
        </w:rPr>
        <w:t xml:space="preserve"> </w:t>
      </w:r>
      <w:r w:rsidRPr="00186E26">
        <w:rPr>
          <w:rFonts w:eastAsiaTheme="minorEastAsia"/>
          <w:rtl/>
        </w:rPr>
        <w:t>الذكاء الاصطناعي في تجربة المستفيد</w:t>
      </w:r>
    </w:p>
    <w:p w14:paraId="7C8004B5" w14:textId="7F076888" w:rsidR="00880C28" w:rsidRPr="00880C28" w:rsidRDefault="00186E26" w:rsidP="0072789D">
      <w:pPr>
        <w:pStyle w:val="ListParagraph"/>
        <w:numPr>
          <w:ilvl w:val="0"/>
          <w:numId w:val="13"/>
        </w:numPr>
        <w:rPr>
          <w:lang w:bidi="ar-JO"/>
        </w:rPr>
      </w:pPr>
      <w:r w:rsidRPr="00186E26">
        <w:rPr>
          <w:rFonts w:eastAsiaTheme="minorEastAsia"/>
          <w:rtl/>
        </w:rPr>
        <w:t>إعادة</w:t>
      </w:r>
      <w:r w:rsidRPr="00186E26">
        <w:rPr>
          <w:rFonts w:eastAsiaTheme="minorEastAsia"/>
          <w:lang w:bidi="ar-JO"/>
        </w:rPr>
        <w:t xml:space="preserve"> </w:t>
      </w:r>
      <w:r w:rsidRPr="00186E26">
        <w:rPr>
          <w:rFonts w:eastAsiaTheme="minorEastAsia"/>
          <w:rtl/>
        </w:rPr>
        <w:t>هندسة الإجراءات لتحسين رحلة ونضج التجربة الرقمية</w:t>
      </w:r>
    </w:p>
    <w:p w14:paraId="4890D3E2" w14:textId="18843411" w:rsidR="00186E26" w:rsidRPr="00C93B69" w:rsidRDefault="00880C28" w:rsidP="00AB4A29">
      <w:pPr>
        <w:pStyle w:val="Heading3"/>
        <w:rPr>
          <w:lang w:bidi="ar-JO"/>
        </w:rPr>
      </w:pPr>
      <w:bookmarkStart w:id="63" w:name="_Toc205669039"/>
      <w:bookmarkStart w:id="64" w:name="_Toc205669111"/>
      <w:bookmarkStart w:id="65" w:name="_Toc205669278"/>
      <w:bookmarkStart w:id="66" w:name="_Toc205669853"/>
      <w:bookmarkStart w:id="67" w:name="_Toc205670065"/>
      <w:bookmarkStart w:id="68" w:name="_Toc205752905"/>
      <w:r w:rsidRPr="00C93B69">
        <w:rPr>
          <w:rFonts w:hint="cs"/>
          <w:rtl/>
        </w:rPr>
        <w:t>إمكانية الوصول إلى المنصات الرقمية</w:t>
      </w:r>
      <w:bookmarkEnd w:id="63"/>
      <w:bookmarkEnd w:id="64"/>
      <w:bookmarkEnd w:id="65"/>
      <w:bookmarkEnd w:id="66"/>
      <w:bookmarkEnd w:id="67"/>
      <w:bookmarkEnd w:id="68"/>
    </w:p>
    <w:p w14:paraId="1FA70236" w14:textId="77777777" w:rsidR="00880C28" w:rsidRPr="00880C28" w:rsidRDefault="00880C28" w:rsidP="0072789D">
      <w:pPr>
        <w:rPr>
          <w:lang w:bidi="ar-JO"/>
        </w:rPr>
      </w:pPr>
      <w:r w:rsidRPr="00880C28">
        <w:rPr>
          <w:rFonts w:eastAsiaTheme="minorEastAsia"/>
          <w:rtl/>
          <w:lang w:bidi="ar-JO"/>
        </w:rPr>
        <w:t>في</w:t>
      </w:r>
      <w:r w:rsidRPr="00880C28">
        <w:rPr>
          <w:rFonts w:eastAsiaTheme="minorEastAsia"/>
          <w:lang w:bidi="ar-JO"/>
        </w:rPr>
        <w:t xml:space="preserve"> </w:t>
      </w:r>
      <w:r w:rsidRPr="00880C28">
        <w:rPr>
          <w:rFonts w:eastAsiaTheme="minorEastAsia"/>
          <w:rtl/>
          <w:lang w:bidi="ar-JO"/>
        </w:rPr>
        <w:t>ظل ما يشهده القطاع الحكومي من تسارع في وتيرة التحول الرقمي أصبح من الضروري أن</w:t>
      </w:r>
      <w:r w:rsidRPr="00880C28">
        <w:rPr>
          <w:rFonts w:eastAsiaTheme="minorEastAsia"/>
          <w:lang w:bidi="ar-JO"/>
        </w:rPr>
        <w:t xml:space="preserve"> </w:t>
      </w:r>
      <w:r w:rsidRPr="00880C28">
        <w:rPr>
          <w:rFonts w:eastAsiaTheme="minorEastAsia"/>
          <w:rtl/>
          <w:lang w:bidi="ar-JO"/>
        </w:rPr>
        <w:t>تتسع دائرة التطوير لتشمل جميع شرائح المجتمع والمستفيدين دون استثناء، بما يضمن</w:t>
      </w:r>
      <w:r w:rsidRPr="00880C28">
        <w:rPr>
          <w:rFonts w:eastAsiaTheme="minorEastAsia"/>
          <w:lang w:bidi="ar-JO"/>
        </w:rPr>
        <w:t xml:space="preserve"> </w:t>
      </w:r>
      <w:r w:rsidRPr="00880C28">
        <w:rPr>
          <w:rFonts w:eastAsiaTheme="minorEastAsia"/>
          <w:rtl/>
          <w:lang w:bidi="ar-JO"/>
        </w:rPr>
        <w:t>لهم الاستقلالية والعدالة، وبالأخص الفئات التي قد تواجه تحديات إضافية في التفاعل</w:t>
      </w:r>
      <w:r w:rsidRPr="00880C28">
        <w:rPr>
          <w:rFonts w:eastAsiaTheme="minorEastAsia"/>
          <w:lang w:bidi="ar-JO"/>
        </w:rPr>
        <w:t xml:space="preserve"> </w:t>
      </w:r>
      <w:r w:rsidRPr="00880C28">
        <w:rPr>
          <w:rFonts w:eastAsiaTheme="minorEastAsia"/>
          <w:rtl/>
          <w:lang w:bidi="ar-JO"/>
        </w:rPr>
        <w:t>مع المنصات الرقمية، مثل: كبار السن والأشخاص ذوي الإعاقة. ومن هذا المنطلق، برزت</w:t>
      </w:r>
      <w:r w:rsidRPr="00880C28">
        <w:rPr>
          <w:rFonts w:eastAsiaTheme="minorEastAsia"/>
          <w:lang w:bidi="ar-JO"/>
        </w:rPr>
        <w:t xml:space="preserve"> </w:t>
      </w:r>
      <w:r w:rsidRPr="00880C28">
        <w:rPr>
          <w:rFonts w:eastAsiaTheme="minorEastAsia"/>
          <w:rtl/>
          <w:lang w:bidi="ar-JO"/>
        </w:rPr>
        <w:t>جهود لافتة لدى عدد من المنصات في تصميم خدماتها الرقمية بطرق تراعي مبادئ</w:t>
      </w:r>
      <w:r w:rsidRPr="00880C28">
        <w:rPr>
          <w:rFonts w:eastAsiaTheme="minorEastAsia"/>
          <w:lang w:bidi="ar-JO"/>
        </w:rPr>
        <w:t xml:space="preserve"> </w:t>
      </w:r>
      <w:r w:rsidRPr="00880C28">
        <w:rPr>
          <w:rFonts w:eastAsiaTheme="minorEastAsia"/>
          <w:rtl/>
          <w:lang w:bidi="ar-JO"/>
        </w:rPr>
        <w:t xml:space="preserve">الشمولية والعدالة الرقمية، عبر </w:t>
      </w:r>
      <w:r w:rsidRPr="00880C28">
        <w:rPr>
          <w:rFonts w:eastAsiaTheme="minorEastAsia"/>
          <w:rtl/>
          <w:lang w:bidi="ar-JO"/>
        </w:rPr>
        <w:lastRenderedPageBreak/>
        <w:t>الالتزام بالمعايير العالمية لإمكانية الوصول،</w:t>
      </w:r>
      <w:r w:rsidRPr="00880C28">
        <w:rPr>
          <w:rFonts w:eastAsiaTheme="minorEastAsia"/>
          <w:lang w:bidi="ar-JO"/>
        </w:rPr>
        <w:t xml:space="preserve"> </w:t>
      </w:r>
      <w:r w:rsidRPr="00880C28">
        <w:rPr>
          <w:rFonts w:eastAsiaTheme="minorEastAsia"/>
          <w:rtl/>
          <w:lang w:bidi="ar-JO"/>
        </w:rPr>
        <w:t>مثل، معايير</w:t>
      </w:r>
      <w:r w:rsidRPr="00880C28">
        <w:rPr>
          <w:rFonts w:eastAsiaTheme="minorEastAsia"/>
          <w:lang w:bidi="ar-JO"/>
        </w:rPr>
        <w:t xml:space="preserve"> (WCAG)</w:t>
      </w:r>
      <w:r w:rsidRPr="00880C28">
        <w:rPr>
          <w:rFonts w:eastAsiaTheme="minorEastAsia"/>
          <w:rtl/>
          <w:lang w:bidi="ar-JO"/>
        </w:rPr>
        <w:t>،</w:t>
      </w:r>
      <w:r w:rsidRPr="00880C28">
        <w:rPr>
          <w:rFonts w:eastAsiaTheme="minorEastAsia"/>
          <w:lang w:bidi="ar-JO"/>
        </w:rPr>
        <w:t xml:space="preserve"> </w:t>
      </w:r>
      <w:r w:rsidRPr="00880C28">
        <w:rPr>
          <w:rFonts w:eastAsiaTheme="minorEastAsia"/>
          <w:rtl/>
          <w:lang w:bidi="ar-JO"/>
        </w:rPr>
        <w:t>وتطبيق أدوات تقنية تساعد على تيسير</w:t>
      </w:r>
      <w:r w:rsidRPr="00880C28">
        <w:rPr>
          <w:rFonts w:eastAsiaTheme="minorEastAsia"/>
          <w:lang w:bidi="ar-JO"/>
        </w:rPr>
        <w:t xml:space="preserve"> </w:t>
      </w:r>
      <w:r w:rsidRPr="00880C28">
        <w:rPr>
          <w:rFonts w:eastAsiaTheme="minorEastAsia"/>
          <w:rtl/>
          <w:lang w:bidi="ar-JO"/>
        </w:rPr>
        <w:t>الاستخدام؛ مثل: القراءة عبر الشاشة، وتكبير النصوص، والتحكم بالتباين، والتنقل</w:t>
      </w:r>
      <w:r w:rsidRPr="00880C28">
        <w:rPr>
          <w:rFonts w:eastAsiaTheme="minorEastAsia"/>
          <w:lang w:bidi="ar-JO"/>
        </w:rPr>
        <w:t xml:space="preserve"> </w:t>
      </w:r>
      <w:r w:rsidRPr="00880C28">
        <w:rPr>
          <w:rFonts w:eastAsiaTheme="minorEastAsia"/>
          <w:rtl/>
          <w:lang w:bidi="ar-JO"/>
        </w:rPr>
        <w:t>المرن عبر لوحة المفاتيح وغيرها</w:t>
      </w:r>
      <w:r w:rsidRPr="00880C28">
        <w:rPr>
          <w:rFonts w:eastAsiaTheme="minorEastAsia"/>
          <w:lang w:bidi="ar-JO"/>
        </w:rPr>
        <w:t>.</w:t>
      </w:r>
    </w:p>
    <w:p w14:paraId="650CA23D" w14:textId="77777777" w:rsidR="00880C28" w:rsidRDefault="00880C28" w:rsidP="0072789D">
      <w:pPr>
        <w:rPr>
          <w:rtl/>
          <w:lang w:bidi="ar-JO"/>
        </w:rPr>
      </w:pPr>
      <w:r w:rsidRPr="00880C28">
        <w:rPr>
          <w:rFonts w:eastAsiaTheme="minorEastAsia"/>
          <w:rtl/>
          <w:lang w:bidi="ar-JO"/>
        </w:rPr>
        <w:t>وعبر</w:t>
      </w:r>
      <w:r w:rsidRPr="00880C28">
        <w:rPr>
          <w:rFonts w:eastAsiaTheme="minorEastAsia"/>
          <w:lang w:bidi="ar-JO"/>
        </w:rPr>
        <w:t xml:space="preserve"> </w:t>
      </w:r>
      <w:r w:rsidRPr="00880C28">
        <w:rPr>
          <w:rFonts w:eastAsiaTheme="minorEastAsia"/>
          <w:rtl/>
          <w:lang w:bidi="ar-JO"/>
        </w:rPr>
        <w:t>استعراض قصص النجاح في هذا القسم، يتضح أن الجهود لم تقتصر على الجوانب التقنية</w:t>
      </w:r>
      <w:r w:rsidRPr="00880C28">
        <w:rPr>
          <w:rFonts w:eastAsiaTheme="minorEastAsia"/>
          <w:lang w:bidi="ar-JO"/>
        </w:rPr>
        <w:t xml:space="preserve"> </w:t>
      </w:r>
      <w:r w:rsidRPr="00880C28">
        <w:rPr>
          <w:rFonts w:eastAsiaTheme="minorEastAsia"/>
          <w:rtl/>
          <w:lang w:bidi="ar-JO"/>
        </w:rPr>
        <w:t>فحسب، بل امتدت لتشمل اختبار التجربة الرقمية فعلياً</w:t>
      </w:r>
      <w:r w:rsidRPr="00880C28">
        <w:rPr>
          <w:rFonts w:eastAsiaTheme="minorEastAsia"/>
          <w:lang w:bidi="ar-JO"/>
        </w:rPr>
        <w:t xml:space="preserve"> </w:t>
      </w:r>
      <w:r w:rsidRPr="00880C28">
        <w:rPr>
          <w:rFonts w:eastAsiaTheme="minorEastAsia"/>
          <w:rtl/>
          <w:lang w:bidi="ar-JO"/>
        </w:rPr>
        <w:t>بالتعاون مع مستفيدين من فئات متنوعة،</w:t>
      </w:r>
      <w:r w:rsidRPr="00880C28">
        <w:rPr>
          <w:rFonts w:eastAsiaTheme="minorEastAsia"/>
          <w:lang w:bidi="ar-JO"/>
        </w:rPr>
        <w:t xml:space="preserve"> </w:t>
      </w:r>
      <w:r w:rsidRPr="00880C28">
        <w:rPr>
          <w:rFonts w:eastAsiaTheme="minorEastAsia"/>
          <w:rtl/>
          <w:lang w:bidi="ar-JO"/>
        </w:rPr>
        <w:t>مثل: ذوي الإعاقة وكبار السن، واعتماد خطط تنفيذية مدروسة لضمان تحسين حقيقي</w:t>
      </w:r>
      <w:r w:rsidRPr="00880C28">
        <w:rPr>
          <w:rFonts w:eastAsiaTheme="minorEastAsia"/>
          <w:lang w:bidi="ar-JO"/>
        </w:rPr>
        <w:t xml:space="preserve"> </w:t>
      </w:r>
      <w:r w:rsidRPr="00880C28">
        <w:rPr>
          <w:rFonts w:eastAsiaTheme="minorEastAsia"/>
          <w:rtl/>
          <w:lang w:bidi="ar-JO"/>
        </w:rPr>
        <w:t>ومستدام في تجربة المستخدم. وقد انعكست نتائج هذه المبادرات بشكل واضح في ارتفاع</w:t>
      </w:r>
      <w:r w:rsidRPr="00880C28">
        <w:rPr>
          <w:rFonts w:eastAsiaTheme="minorEastAsia"/>
          <w:lang w:bidi="ar-JO"/>
        </w:rPr>
        <w:t xml:space="preserve"> </w:t>
      </w:r>
      <w:r w:rsidRPr="00880C28">
        <w:rPr>
          <w:rFonts w:eastAsiaTheme="minorEastAsia"/>
          <w:rtl/>
          <w:lang w:bidi="ar-JO"/>
        </w:rPr>
        <w:t>نسب الامتثال لمعايير الوصول، وتزايد أعداد المستخدمين المستفيدين من هذه الخصائص،</w:t>
      </w:r>
      <w:r w:rsidRPr="00880C28">
        <w:rPr>
          <w:rFonts w:eastAsiaTheme="minorEastAsia"/>
          <w:lang w:bidi="ar-JO"/>
        </w:rPr>
        <w:t xml:space="preserve"> </w:t>
      </w:r>
      <w:r w:rsidRPr="00880C28">
        <w:rPr>
          <w:rFonts w:eastAsiaTheme="minorEastAsia"/>
          <w:rtl/>
          <w:lang w:bidi="ar-JO"/>
        </w:rPr>
        <w:t>بما يؤكد أن الشمولية الرقمية لم تعد خيارًا، بل أصبحت ركيزة أساسية في بناء منصات</w:t>
      </w:r>
      <w:r w:rsidRPr="00880C28">
        <w:rPr>
          <w:rFonts w:eastAsiaTheme="minorEastAsia"/>
          <w:lang w:bidi="ar-JO"/>
        </w:rPr>
        <w:t xml:space="preserve"> </w:t>
      </w:r>
      <w:r w:rsidRPr="00880C28">
        <w:rPr>
          <w:rFonts w:eastAsiaTheme="minorEastAsia"/>
          <w:rtl/>
          <w:lang w:bidi="ar-JO"/>
        </w:rPr>
        <w:t>خدمية تتسم بالمرونة والعدالة،</w:t>
      </w:r>
      <w:r w:rsidRPr="00880C28">
        <w:rPr>
          <w:rFonts w:eastAsiaTheme="minorEastAsia"/>
          <w:lang w:bidi="ar-JO"/>
        </w:rPr>
        <w:t xml:space="preserve"> </w:t>
      </w:r>
      <w:r w:rsidRPr="00880C28">
        <w:rPr>
          <w:rFonts w:eastAsiaTheme="minorEastAsia"/>
          <w:rtl/>
          <w:lang w:bidi="ar-JO"/>
        </w:rPr>
        <w:t>وتلبي احتياجات الجميع</w:t>
      </w:r>
      <w:r w:rsidRPr="00880C28">
        <w:rPr>
          <w:rFonts w:eastAsiaTheme="minorEastAsia"/>
          <w:lang w:bidi="ar-JO"/>
        </w:rPr>
        <w:t xml:space="preserve">. </w:t>
      </w:r>
    </w:p>
    <w:p w14:paraId="0C712878" w14:textId="77777777" w:rsidR="00880C28" w:rsidRPr="00880C28" w:rsidRDefault="00880C28" w:rsidP="0072789D">
      <w:pPr>
        <w:rPr>
          <w:lang w:bidi="ar-JO"/>
        </w:rPr>
      </w:pPr>
    </w:p>
    <w:p w14:paraId="2EAB8817" w14:textId="2FC1FABD" w:rsidR="00880C28" w:rsidRPr="00880C28" w:rsidRDefault="00880C28" w:rsidP="0072789D">
      <w:pPr>
        <w:rPr>
          <w:rFonts w:eastAsiaTheme="minorHAnsi"/>
          <w:lang w:bidi="ar-JO"/>
        </w:rPr>
      </w:pPr>
      <w:r w:rsidRPr="00880C28">
        <w:rPr>
          <w:rFonts w:hint="cs"/>
          <w:rtl/>
          <w:lang w:bidi="ar-JO"/>
        </w:rPr>
        <w:t xml:space="preserve">منصة صناعي- </w:t>
      </w:r>
      <w:r w:rsidRPr="00880C28">
        <w:rPr>
          <w:rFonts w:eastAsiaTheme="minorHAnsi"/>
          <w:rtl/>
          <w:lang w:bidi="ar-JO"/>
        </w:rPr>
        <w:t>نقلة</w:t>
      </w:r>
      <w:r w:rsidRPr="00880C28">
        <w:rPr>
          <w:rFonts w:eastAsiaTheme="minorHAnsi"/>
          <w:lang w:bidi="ar-JO"/>
        </w:rPr>
        <w:t xml:space="preserve"> </w:t>
      </w:r>
      <w:r w:rsidRPr="00880C28">
        <w:rPr>
          <w:rFonts w:eastAsiaTheme="minorHAnsi"/>
          <w:rtl/>
          <w:lang w:bidi="ar-JO"/>
        </w:rPr>
        <w:t>نوعية في الشمولية الرقمية</w:t>
      </w:r>
    </w:p>
    <w:p w14:paraId="63D7FB4D" w14:textId="77777777" w:rsidR="00880C28" w:rsidRPr="00880C28" w:rsidRDefault="00880C28" w:rsidP="0072789D">
      <w:pPr>
        <w:rPr>
          <w:lang w:bidi="ar-JO"/>
        </w:rPr>
      </w:pPr>
      <w:r w:rsidRPr="00880C28">
        <w:rPr>
          <w:rFonts w:eastAsiaTheme="minorEastAsia"/>
          <w:rtl/>
          <w:lang w:bidi="ar-JO"/>
        </w:rPr>
        <w:t>ضمن جهود تعزيز الشمولية الرقمية، فعّلت</w:t>
      </w:r>
      <w:r w:rsidRPr="00880C28">
        <w:rPr>
          <w:rFonts w:eastAsiaTheme="minorEastAsia"/>
          <w:lang w:bidi="ar-JO"/>
        </w:rPr>
        <w:t xml:space="preserve"> </w:t>
      </w:r>
      <w:r w:rsidRPr="00880C28">
        <w:rPr>
          <w:rFonts w:eastAsiaTheme="minorEastAsia"/>
          <w:rtl/>
          <w:lang w:bidi="ar-JO"/>
        </w:rPr>
        <w:t>منصة</w:t>
      </w:r>
      <w:r w:rsidRPr="00880C28">
        <w:rPr>
          <w:rFonts w:eastAsiaTheme="minorEastAsia"/>
          <w:lang w:bidi="ar-JO"/>
        </w:rPr>
        <w:t xml:space="preserve"> "</w:t>
      </w:r>
      <w:r w:rsidRPr="00880C28">
        <w:rPr>
          <w:rFonts w:eastAsiaTheme="minorEastAsia"/>
          <w:rtl/>
          <w:lang w:bidi="ar-JO"/>
        </w:rPr>
        <w:t>صناعي</w:t>
      </w:r>
      <w:r w:rsidRPr="00880C28">
        <w:rPr>
          <w:rFonts w:eastAsiaTheme="minorEastAsia"/>
          <w:lang w:bidi="ar-JO"/>
        </w:rPr>
        <w:t xml:space="preserve">" </w:t>
      </w:r>
      <w:r w:rsidRPr="00880C28">
        <w:rPr>
          <w:rFonts w:eastAsiaTheme="minorEastAsia"/>
          <w:rtl/>
          <w:lang w:bidi="ar-JO"/>
        </w:rPr>
        <w:t>مجموعة من خصائص الوصول التي شملت</w:t>
      </w:r>
      <w:r w:rsidRPr="00880C28">
        <w:rPr>
          <w:rFonts w:eastAsiaTheme="minorEastAsia"/>
          <w:lang w:bidi="ar-JO"/>
        </w:rPr>
        <w:t xml:space="preserve"> </w:t>
      </w:r>
      <w:r w:rsidRPr="00880C28">
        <w:rPr>
          <w:rFonts w:eastAsiaTheme="minorEastAsia" w:hint="cs"/>
          <w:rtl/>
          <w:lang w:bidi="ar-JO"/>
        </w:rPr>
        <w:t>دعم</w:t>
      </w:r>
      <w:r w:rsidRPr="00880C28">
        <w:rPr>
          <w:rFonts w:eastAsiaTheme="minorEastAsia" w:hint="cs"/>
          <w:lang w:bidi="ar-JO"/>
        </w:rPr>
        <w:t xml:space="preserve"> </w:t>
      </w:r>
      <w:r w:rsidRPr="00880C28">
        <w:rPr>
          <w:rFonts w:eastAsiaTheme="minorEastAsia" w:hint="cs"/>
          <w:rtl/>
          <w:lang w:bidi="ar-JO"/>
        </w:rPr>
        <w:t>قارئ الشاشة</w:t>
      </w:r>
      <w:r w:rsidRPr="00880C28">
        <w:rPr>
          <w:rFonts w:eastAsiaTheme="minorEastAsia"/>
          <w:rtl/>
          <w:lang w:bidi="ar-JO"/>
        </w:rPr>
        <w:t>،</w:t>
      </w:r>
      <w:r w:rsidRPr="00880C28">
        <w:rPr>
          <w:rFonts w:eastAsiaTheme="minorEastAsia"/>
          <w:lang w:bidi="ar-JO"/>
        </w:rPr>
        <w:t xml:space="preserve"> </w:t>
      </w:r>
      <w:r w:rsidRPr="00880C28">
        <w:rPr>
          <w:rFonts w:eastAsiaTheme="minorEastAsia" w:hint="cs"/>
          <w:rtl/>
          <w:lang w:bidi="ar-JO"/>
        </w:rPr>
        <w:t>وتباين</w:t>
      </w:r>
      <w:r w:rsidRPr="00880C28">
        <w:rPr>
          <w:rFonts w:eastAsiaTheme="minorEastAsia" w:hint="cs"/>
          <w:lang w:bidi="ar-JO"/>
        </w:rPr>
        <w:t xml:space="preserve"> </w:t>
      </w:r>
      <w:r w:rsidRPr="00880C28">
        <w:rPr>
          <w:rFonts w:eastAsiaTheme="minorEastAsia" w:hint="cs"/>
          <w:rtl/>
          <w:lang w:bidi="ar-JO"/>
        </w:rPr>
        <w:t>الألوان</w:t>
      </w:r>
      <w:r w:rsidRPr="00880C28">
        <w:rPr>
          <w:rFonts w:eastAsiaTheme="minorEastAsia"/>
          <w:rtl/>
          <w:lang w:bidi="ar-JO"/>
        </w:rPr>
        <w:t>،</w:t>
      </w:r>
      <w:r w:rsidRPr="00880C28">
        <w:rPr>
          <w:rFonts w:eastAsiaTheme="minorEastAsia"/>
          <w:lang w:bidi="ar-JO"/>
        </w:rPr>
        <w:t xml:space="preserve"> </w:t>
      </w:r>
      <w:r w:rsidRPr="00880C28">
        <w:rPr>
          <w:rFonts w:eastAsiaTheme="minorEastAsia" w:hint="cs"/>
          <w:rtl/>
          <w:lang w:bidi="ar-JO"/>
        </w:rPr>
        <w:t>وتكبير</w:t>
      </w:r>
      <w:r w:rsidRPr="00880C28">
        <w:rPr>
          <w:rFonts w:eastAsiaTheme="minorEastAsia" w:hint="cs"/>
          <w:lang w:bidi="ar-JO"/>
        </w:rPr>
        <w:t xml:space="preserve"> </w:t>
      </w:r>
      <w:r w:rsidRPr="00880C28">
        <w:rPr>
          <w:rFonts w:eastAsiaTheme="minorEastAsia" w:hint="cs"/>
          <w:rtl/>
          <w:lang w:bidi="ar-JO"/>
        </w:rPr>
        <w:t>النصوص</w:t>
      </w:r>
      <w:r w:rsidRPr="00880C28">
        <w:rPr>
          <w:rFonts w:eastAsiaTheme="minorEastAsia"/>
          <w:rtl/>
          <w:lang w:bidi="ar-JO"/>
        </w:rPr>
        <w:t>،</w:t>
      </w:r>
      <w:r w:rsidRPr="00880C28">
        <w:rPr>
          <w:rFonts w:eastAsiaTheme="minorEastAsia"/>
          <w:lang w:bidi="ar-JO"/>
        </w:rPr>
        <w:t xml:space="preserve"> </w:t>
      </w:r>
      <w:r w:rsidRPr="00880C28">
        <w:rPr>
          <w:rFonts w:eastAsiaTheme="minorEastAsia"/>
          <w:rtl/>
          <w:lang w:bidi="ar-JO"/>
        </w:rPr>
        <w:t>بما يضمن توافقها مع المعايير العالمية لإمكانية الوصول</w:t>
      </w:r>
      <w:r w:rsidRPr="00880C28">
        <w:rPr>
          <w:rFonts w:eastAsiaTheme="minorEastAsia"/>
          <w:lang w:bidi="ar-JO"/>
        </w:rPr>
        <w:t xml:space="preserve">. </w:t>
      </w:r>
    </w:p>
    <w:p w14:paraId="178A33E5" w14:textId="6A6603E5" w:rsidR="00880C28" w:rsidRDefault="00880C28" w:rsidP="0072789D">
      <w:pPr>
        <w:rPr>
          <w:rtl/>
          <w:lang w:bidi="ar-JO"/>
        </w:rPr>
      </w:pPr>
      <w:r w:rsidRPr="00880C28">
        <w:rPr>
          <w:rFonts w:eastAsiaTheme="minorEastAsia"/>
          <w:lang w:bidi="ar-JO"/>
        </w:rPr>
        <w:t>90</w:t>
      </w:r>
      <w:r w:rsidR="00DE4C2A">
        <w:rPr>
          <w:rFonts w:eastAsiaTheme="minorEastAsia" w:cs="Times New Roman"/>
          <w:rtl/>
          <w:lang w:bidi="ar-JO"/>
        </w:rPr>
        <w:t>٪</w:t>
      </w:r>
      <w:r w:rsidRPr="00880C28">
        <w:rPr>
          <w:rFonts w:hint="cs"/>
          <w:rtl/>
          <w:lang w:bidi="ar-JO"/>
        </w:rPr>
        <w:t xml:space="preserve"> </w:t>
      </w:r>
      <w:r w:rsidRPr="00880C28">
        <w:rPr>
          <w:rFonts w:eastAsiaTheme="minorHAnsi"/>
          <w:rtl/>
          <w:lang w:bidi="ar-JO"/>
        </w:rPr>
        <w:t>نسبة</w:t>
      </w:r>
      <w:r w:rsidRPr="00880C28">
        <w:rPr>
          <w:rFonts w:eastAsiaTheme="minorHAnsi"/>
          <w:lang w:bidi="ar-JO"/>
        </w:rPr>
        <w:t xml:space="preserve"> </w:t>
      </w:r>
      <w:r w:rsidRPr="00880C28">
        <w:rPr>
          <w:rFonts w:eastAsiaTheme="minorHAnsi"/>
          <w:rtl/>
          <w:lang w:bidi="ar-JO"/>
        </w:rPr>
        <w:t>ارتفاع استخدام المنصة من</w:t>
      </w:r>
      <w:r w:rsidRPr="00880C28">
        <w:rPr>
          <w:rFonts w:eastAsiaTheme="minorHAnsi"/>
          <w:lang w:bidi="ar-JO"/>
        </w:rPr>
        <w:t xml:space="preserve"> </w:t>
      </w:r>
      <w:r w:rsidRPr="00880C28">
        <w:rPr>
          <w:rFonts w:eastAsiaTheme="minorHAnsi" w:hint="cs"/>
          <w:rtl/>
          <w:lang w:bidi="ar-JO"/>
        </w:rPr>
        <w:t>ذوي الإعاقة وكبار السن</w:t>
      </w:r>
      <w:r w:rsidRPr="00880C28">
        <w:rPr>
          <w:rFonts w:eastAsiaTheme="minorHAnsi" w:hint="cs"/>
          <w:lang w:bidi="ar-JO"/>
        </w:rPr>
        <w:t xml:space="preserve"> </w:t>
      </w:r>
      <w:r w:rsidRPr="00880C28">
        <w:rPr>
          <w:rFonts w:eastAsiaTheme="minorHAnsi"/>
          <w:rtl/>
          <w:lang w:bidi="ar-JO"/>
        </w:rPr>
        <w:t>في</w:t>
      </w:r>
      <w:r w:rsidRPr="00880C28">
        <w:rPr>
          <w:rFonts w:eastAsiaTheme="minorHAnsi"/>
          <w:lang w:bidi="ar-JO"/>
        </w:rPr>
        <w:t xml:space="preserve"> </w:t>
      </w:r>
      <w:r w:rsidRPr="00880C28">
        <w:rPr>
          <w:rFonts w:eastAsiaTheme="minorHAnsi"/>
          <w:rtl/>
          <w:lang w:bidi="ar-JO"/>
        </w:rPr>
        <w:t>عام واحد</w:t>
      </w:r>
      <w:r w:rsidRPr="00880C28">
        <w:rPr>
          <w:rFonts w:eastAsiaTheme="minorHAnsi"/>
          <w:lang w:bidi="ar-JO"/>
        </w:rPr>
        <w:t>.</w:t>
      </w:r>
    </w:p>
    <w:p w14:paraId="49527EAA" w14:textId="39061B5B" w:rsidR="00880C28" w:rsidRPr="00880C28" w:rsidRDefault="004860E8" w:rsidP="0072789D">
      <w:pPr>
        <w:rPr>
          <w:rtl/>
          <w:lang w:bidi="ar-JO"/>
        </w:rPr>
      </w:pPr>
      <w:r>
        <w:rPr>
          <w:rFonts w:hint="cs"/>
          <w:rtl/>
          <w:lang w:bidi="ar-JO"/>
        </w:rPr>
        <w:t>بوابة</w:t>
      </w:r>
      <w:r w:rsidR="00880C28" w:rsidRPr="00880C28">
        <w:rPr>
          <w:rFonts w:hint="cs"/>
          <w:rtl/>
          <w:lang w:bidi="ar-JO"/>
        </w:rPr>
        <w:t xml:space="preserve"> قوى - </w:t>
      </w:r>
      <w:r w:rsidR="00880C28" w:rsidRPr="00880C28">
        <w:rPr>
          <w:rFonts w:eastAsiaTheme="minorHAnsi"/>
          <w:rtl/>
          <w:lang w:bidi="ar-JO"/>
        </w:rPr>
        <w:t>نموذجًا ناجحًا في الشمولية الرقمية</w:t>
      </w:r>
    </w:p>
    <w:p w14:paraId="2087D9E8" w14:textId="77777777" w:rsidR="00880C28" w:rsidRPr="00880C28" w:rsidRDefault="00880C28" w:rsidP="0072789D">
      <w:pPr>
        <w:rPr>
          <w:rtl/>
          <w:lang w:bidi="ar-JO"/>
        </w:rPr>
      </w:pPr>
      <w:r w:rsidRPr="00880C28">
        <w:rPr>
          <w:rFonts w:eastAsiaTheme="minorEastAsia" w:hint="cs"/>
          <w:rtl/>
          <w:lang w:bidi="ar-JO"/>
        </w:rPr>
        <w:t>تمكنت</w:t>
      </w:r>
      <w:r w:rsidRPr="00880C28">
        <w:rPr>
          <w:rFonts w:eastAsiaTheme="minorEastAsia" w:hint="cs"/>
          <w:lang w:bidi="ar-JO"/>
        </w:rPr>
        <w:t xml:space="preserve"> </w:t>
      </w:r>
      <w:r w:rsidRPr="00880C28">
        <w:rPr>
          <w:rFonts w:eastAsiaTheme="minorEastAsia" w:hint="cs"/>
          <w:rtl/>
          <w:lang w:bidi="ar-JO"/>
        </w:rPr>
        <w:t>بوابة</w:t>
      </w:r>
      <w:r w:rsidRPr="00880C28">
        <w:rPr>
          <w:rFonts w:eastAsiaTheme="minorEastAsia" w:hint="cs"/>
          <w:lang w:bidi="ar-JO"/>
        </w:rPr>
        <w:t xml:space="preserve"> "</w:t>
      </w:r>
      <w:r w:rsidRPr="00880C28">
        <w:rPr>
          <w:rFonts w:eastAsiaTheme="minorEastAsia" w:hint="cs"/>
          <w:rtl/>
          <w:lang w:bidi="ar-JO"/>
        </w:rPr>
        <w:t>قوى</w:t>
      </w:r>
      <w:r w:rsidRPr="00880C28">
        <w:rPr>
          <w:rFonts w:eastAsiaTheme="minorEastAsia" w:hint="cs"/>
          <w:lang w:bidi="ar-JO"/>
        </w:rPr>
        <w:t xml:space="preserve">" </w:t>
      </w:r>
      <w:r w:rsidRPr="00880C28">
        <w:rPr>
          <w:rFonts w:eastAsiaTheme="minorEastAsia" w:hint="cs"/>
          <w:rtl/>
          <w:lang w:bidi="ar-JO"/>
        </w:rPr>
        <w:t>من ابتكار حلول مخصصة لدعم ذوي الإعاقة وكبار السن، عن طريق</w:t>
      </w:r>
      <w:r w:rsidRPr="00880C28">
        <w:rPr>
          <w:rFonts w:eastAsiaTheme="minorEastAsia" w:hint="cs"/>
          <w:lang w:bidi="ar-JO"/>
        </w:rPr>
        <w:t xml:space="preserve"> </w:t>
      </w:r>
      <w:r w:rsidRPr="00880C28">
        <w:rPr>
          <w:rFonts w:eastAsiaTheme="minorEastAsia" w:hint="cs"/>
          <w:rtl/>
          <w:lang w:bidi="ar-JO"/>
        </w:rPr>
        <w:t>تصميم واجهات مستخدم ميسّرة ومتوافقة مع معايير إمكانية الوصول، وتدعم لغة</w:t>
      </w:r>
      <w:r w:rsidRPr="00880C28">
        <w:rPr>
          <w:rFonts w:eastAsiaTheme="minorEastAsia" w:hint="cs"/>
          <w:lang w:bidi="ar-JO"/>
        </w:rPr>
        <w:t xml:space="preserve"> </w:t>
      </w:r>
      <w:r w:rsidRPr="00880C28">
        <w:rPr>
          <w:rFonts w:eastAsiaTheme="minorEastAsia" w:hint="cs"/>
          <w:rtl/>
          <w:lang w:bidi="ar-JO"/>
        </w:rPr>
        <w:t>الإشارة، إلى جانب تخصيص قنوات تواصل ودعم هاتفي، مما سهّل وصول هذه الفئات إلى</w:t>
      </w:r>
      <w:r w:rsidRPr="00880C28">
        <w:rPr>
          <w:rFonts w:eastAsiaTheme="minorEastAsia" w:hint="cs"/>
          <w:lang w:bidi="ar-JO"/>
        </w:rPr>
        <w:t xml:space="preserve"> </w:t>
      </w:r>
      <w:r w:rsidRPr="00880C28">
        <w:rPr>
          <w:rFonts w:eastAsiaTheme="minorEastAsia" w:hint="cs"/>
          <w:rtl/>
          <w:lang w:bidi="ar-JO"/>
        </w:rPr>
        <w:t>الخدمات الرقمية</w:t>
      </w:r>
      <w:r w:rsidRPr="00880C28">
        <w:rPr>
          <w:rFonts w:eastAsiaTheme="minorEastAsia" w:hint="cs"/>
          <w:lang w:bidi="ar-JO"/>
        </w:rPr>
        <w:t>.</w:t>
      </w:r>
    </w:p>
    <w:p w14:paraId="19B5E034" w14:textId="77777777" w:rsidR="00880C28" w:rsidRPr="00880C28" w:rsidRDefault="00880C28" w:rsidP="0072789D">
      <w:pPr>
        <w:rPr>
          <w:rtl/>
          <w:lang w:bidi="ar-JO"/>
        </w:rPr>
      </w:pPr>
      <w:r w:rsidRPr="00880C28">
        <w:rPr>
          <w:rFonts w:eastAsiaTheme="minorEastAsia" w:hint="cs"/>
          <w:rtl/>
          <w:lang w:bidi="ar-JO"/>
        </w:rPr>
        <w:t>نتج عن هذا الابتكار</w:t>
      </w:r>
    </w:p>
    <w:p w14:paraId="281292DF" w14:textId="77777777" w:rsidR="00880C28" w:rsidRPr="004860E8" w:rsidRDefault="00880C28" w:rsidP="0072789D">
      <w:pPr>
        <w:pStyle w:val="ListParagraph"/>
        <w:numPr>
          <w:ilvl w:val="0"/>
          <w:numId w:val="14"/>
        </w:numPr>
        <w:rPr>
          <w:lang w:bidi="ar-JO"/>
        </w:rPr>
      </w:pPr>
      <w:r w:rsidRPr="004860E8">
        <w:rPr>
          <w:rFonts w:eastAsiaTheme="minorEastAsia" w:hint="cs"/>
          <w:rtl/>
          <w:lang w:bidi="ar-JO"/>
        </w:rPr>
        <w:lastRenderedPageBreak/>
        <w:t>تبني خصائص متقدمة لإمكانية الوصول</w:t>
      </w:r>
    </w:p>
    <w:p w14:paraId="3514E673" w14:textId="77777777" w:rsidR="00880C28" w:rsidRPr="004860E8" w:rsidRDefault="00880C28" w:rsidP="0072789D">
      <w:pPr>
        <w:pStyle w:val="ListParagraph"/>
        <w:numPr>
          <w:ilvl w:val="0"/>
          <w:numId w:val="14"/>
        </w:numPr>
        <w:rPr>
          <w:lang w:bidi="ar-JO"/>
        </w:rPr>
      </w:pPr>
      <w:r w:rsidRPr="004860E8">
        <w:rPr>
          <w:rFonts w:eastAsiaTheme="minorEastAsia" w:hint="cs"/>
          <w:rtl/>
          <w:lang w:bidi="ar-JO"/>
        </w:rPr>
        <w:t>أولوية في معالجة الملاحظات</w:t>
      </w:r>
      <w:r w:rsidRPr="004860E8">
        <w:rPr>
          <w:rFonts w:eastAsiaTheme="minorEastAsia" w:hint="cs"/>
          <w:lang w:bidi="ar-JO"/>
        </w:rPr>
        <w:t xml:space="preserve"> </w:t>
      </w:r>
      <w:r w:rsidRPr="004860E8">
        <w:rPr>
          <w:rFonts w:eastAsiaTheme="minorEastAsia" w:hint="cs"/>
          <w:rtl/>
          <w:lang w:bidi="ar-JO"/>
        </w:rPr>
        <w:t>والشكاوى</w:t>
      </w:r>
    </w:p>
    <w:p w14:paraId="2C66AA35" w14:textId="77777777" w:rsidR="00880C28" w:rsidRPr="004860E8" w:rsidRDefault="00880C28" w:rsidP="0072789D">
      <w:pPr>
        <w:pStyle w:val="ListParagraph"/>
        <w:numPr>
          <w:ilvl w:val="0"/>
          <w:numId w:val="14"/>
        </w:numPr>
        <w:rPr>
          <w:lang w:bidi="ar-JO"/>
        </w:rPr>
      </w:pPr>
      <w:r w:rsidRPr="004860E8">
        <w:rPr>
          <w:rFonts w:eastAsiaTheme="minorEastAsia" w:hint="cs"/>
          <w:rtl/>
          <w:lang w:bidi="ar-JO"/>
        </w:rPr>
        <w:t>نظام دعم هاتفي</w:t>
      </w:r>
      <w:r w:rsidRPr="004860E8">
        <w:rPr>
          <w:rFonts w:eastAsiaTheme="minorEastAsia" w:hint="cs"/>
          <w:lang w:bidi="ar-JO"/>
        </w:rPr>
        <w:t xml:space="preserve"> </w:t>
      </w:r>
      <w:r w:rsidRPr="004860E8">
        <w:rPr>
          <w:rFonts w:eastAsiaTheme="minorEastAsia" w:hint="cs"/>
          <w:rtl/>
          <w:lang w:bidi="ar-JO"/>
        </w:rPr>
        <w:t>متخصص</w:t>
      </w:r>
      <w:r w:rsidRPr="004860E8">
        <w:rPr>
          <w:rFonts w:eastAsiaTheme="minorEastAsia" w:hint="cs"/>
          <w:lang w:bidi="ar-JO"/>
        </w:rPr>
        <w:t xml:space="preserve"> </w:t>
      </w:r>
      <w:r w:rsidRPr="004860E8">
        <w:rPr>
          <w:rFonts w:eastAsiaTheme="minorEastAsia" w:hint="cs"/>
          <w:rtl/>
          <w:lang w:bidi="ar-JO"/>
        </w:rPr>
        <w:t>للتواصل</w:t>
      </w:r>
      <w:r w:rsidRPr="004860E8">
        <w:rPr>
          <w:rFonts w:eastAsiaTheme="minorEastAsia" w:hint="cs"/>
          <w:lang w:bidi="ar-JO"/>
        </w:rPr>
        <w:t xml:space="preserve"> </w:t>
      </w:r>
      <w:r w:rsidRPr="004860E8">
        <w:rPr>
          <w:rFonts w:eastAsiaTheme="minorEastAsia" w:hint="cs"/>
          <w:rtl/>
          <w:lang w:bidi="ar-JO"/>
        </w:rPr>
        <w:t>بلغة الإشارة</w:t>
      </w:r>
    </w:p>
    <w:p w14:paraId="078C0FC7" w14:textId="77777777" w:rsidR="00880C28" w:rsidRPr="004860E8" w:rsidRDefault="00880C28" w:rsidP="0072789D">
      <w:pPr>
        <w:pStyle w:val="ListParagraph"/>
        <w:numPr>
          <w:ilvl w:val="0"/>
          <w:numId w:val="14"/>
        </w:numPr>
        <w:rPr>
          <w:rFonts w:eastAsiaTheme="minorHAnsi"/>
          <w:lang w:bidi="ar-JO"/>
        </w:rPr>
      </w:pPr>
      <w:r w:rsidRPr="004860E8">
        <w:rPr>
          <w:rFonts w:hint="cs"/>
          <w:rtl/>
          <w:lang w:bidi="ar-JO"/>
        </w:rPr>
        <w:t xml:space="preserve">6٪ </w:t>
      </w:r>
      <w:r w:rsidRPr="004860E8">
        <w:rPr>
          <w:rFonts w:eastAsiaTheme="minorHAnsi"/>
          <w:rtl/>
          <w:lang w:bidi="ar-JO"/>
        </w:rPr>
        <w:t>من إجمالي المكالمات بلغة الإشارة</w:t>
      </w:r>
      <w:r w:rsidRPr="004860E8">
        <w:rPr>
          <w:rFonts w:eastAsiaTheme="minorHAnsi"/>
          <w:lang w:bidi="ar-JO"/>
        </w:rPr>
        <w:t xml:space="preserve"> </w:t>
      </w:r>
    </w:p>
    <w:p w14:paraId="1543632C" w14:textId="2BB1EE02" w:rsidR="00880C28" w:rsidRPr="004860E8" w:rsidRDefault="00880C28" w:rsidP="0072789D">
      <w:pPr>
        <w:pStyle w:val="ListParagraph"/>
        <w:numPr>
          <w:ilvl w:val="0"/>
          <w:numId w:val="14"/>
        </w:numPr>
        <w:rPr>
          <w:lang w:bidi="ar-JO"/>
        </w:rPr>
      </w:pPr>
      <w:r w:rsidRPr="004860E8">
        <w:rPr>
          <w:rFonts w:eastAsiaTheme="minorEastAsia"/>
          <w:lang w:bidi="ar-JO"/>
        </w:rPr>
        <w:t>+1,200</w:t>
      </w:r>
      <w:r w:rsidR="004860E8" w:rsidRPr="004860E8">
        <w:rPr>
          <w:rFonts w:hint="cs"/>
          <w:rtl/>
          <w:lang w:bidi="ar-JO"/>
        </w:rPr>
        <w:t xml:space="preserve"> </w:t>
      </w:r>
      <w:r w:rsidR="004860E8" w:rsidRPr="004860E8">
        <w:rPr>
          <w:rFonts w:eastAsiaTheme="minorHAnsi"/>
          <w:rtl/>
          <w:lang w:bidi="ar-JO"/>
        </w:rPr>
        <w:t>معاملة جرت معالجتها</w:t>
      </w:r>
      <w:r w:rsidR="004860E8" w:rsidRPr="004860E8">
        <w:rPr>
          <w:rFonts w:eastAsiaTheme="minorHAnsi"/>
          <w:lang w:bidi="ar-JO"/>
        </w:rPr>
        <w:t xml:space="preserve">  </w:t>
      </w:r>
      <w:r w:rsidR="004860E8" w:rsidRPr="004860E8">
        <w:rPr>
          <w:rFonts w:eastAsiaTheme="minorHAnsi"/>
          <w:rtl/>
          <w:lang w:bidi="ar-JO"/>
        </w:rPr>
        <w:t>عبر فرق دعم متخصصة</w:t>
      </w:r>
      <w:r w:rsidR="004860E8" w:rsidRPr="004860E8">
        <w:rPr>
          <w:rFonts w:eastAsiaTheme="minorHAnsi"/>
          <w:lang w:bidi="ar-JO"/>
        </w:rPr>
        <w:t xml:space="preserve"> </w:t>
      </w:r>
    </w:p>
    <w:p w14:paraId="252989A9" w14:textId="77777777" w:rsidR="004860E8" w:rsidRPr="004860E8" w:rsidRDefault="004860E8" w:rsidP="0072789D">
      <w:pPr>
        <w:rPr>
          <w:rFonts w:eastAsiaTheme="minorHAnsi"/>
          <w:lang w:bidi="ar-JO"/>
        </w:rPr>
      </w:pPr>
      <w:r w:rsidRPr="004860E8">
        <w:rPr>
          <w:rFonts w:hint="cs"/>
          <w:rtl/>
          <w:lang w:bidi="ar-JO"/>
        </w:rPr>
        <w:t xml:space="preserve">منصة سكني - </w:t>
      </w:r>
      <w:r w:rsidRPr="004860E8">
        <w:rPr>
          <w:rFonts w:eastAsiaTheme="minorHAnsi"/>
          <w:rtl/>
          <w:lang w:bidi="ar-JO"/>
        </w:rPr>
        <w:t>مبادرة</w:t>
      </w:r>
      <w:r w:rsidRPr="004860E8">
        <w:rPr>
          <w:rFonts w:eastAsiaTheme="minorHAnsi"/>
          <w:lang w:bidi="ar-JO"/>
        </w:rPr>
        <w:t xml:space="preserve"> </w:t>
      </w:r>
      <w:r w:rsidRPr="004860E8">
        <w:rPr>
          <w:rFonts w:eastAsiaTheme="minorHAnsi"/>
          <w:rtl/>
          <w:lang w:bidi="ar-JO"/>
        </w:rPr>
        <w:t>رقمية تخدم آلاف المستخدمين من ذوي الإعاقــة</w:t>
      </w:r>
    </w:p>
    <w:p w14:paraId="0F219588" w14:textId="77777777" w:rsidR="004860E8" w:rsidRPr="004860E8" w:rsidRDefault="004860E8" w:rsidP="0072789D">
      <w:pPr>
        <w:rPr>
          <w:lang w:bidi="ar-JO"/>
        </w:rPr>
      </w:pPr>
      <w:r w:rsidRPr="004860E8">
        <w:rPr>
          <w:rFonts w:eastAsiaTheme="minorEastAsia" w:hint="cs"/>
          <w:rtl/>
          <w:lang w:bidi="ar-JO"/>
        </w:rPr>
        <w:t>فعّلت</w:t>
      </w:r>
      <w:r w:rsidRPr="004860E8">
        <w:rPr>
          <w:rFonts w:eastAsiaTheme="minorEastAsia" w:hint="cs"/>
          <w:lang w:bidi="ar-JO"/>
        </w:rPr>
        <w:t xml:space="preserve"> </w:t>
      </w:r>
      <w:r w:rsidRPr="004860E8">
        <w:rPr>
          <w:rFonts w:eastAsiaTheme="minorEastAsia" w:hint="cs"/>
          <w:rtl/>
          <w:lang w:bidi="ar-JO"/>
        </w:rPr>
        <w:t>منصة</w:t>
      </w:r>
      <w:r w:rsidRPr="004860E8">
        <w:rPr>
          <w:rFonts w:eastAsiaTheme="minorEastAsia" w:hint="cs"/>
          <w:lang w:bidi="ar-JO"/>
        </w:rPr>
        <w:t xml:space="preserve"> "</w:t>
      </w:r>
      <w:r w:rsidRPr="004860E8">
        <w:rPr>
          <w:rFonts w:eastAsiaTheme="minorEastAsia" w:hint="cs"/>
          <w:rtl/>
          <w:lang w:bidi="ar-JO"/>
        </w:rPr>
        <w:t>سكني</w:t>
      </w:r>
      <w:r w:rsidRPr="004860E8">
        <w:rPr>
          <w:rFonts w:eastAsiaTheme="minorEastAsia" w:hint="cs"/>
          <w:lang w:bidi="ar-JO"/>
        </w:rPr>
        <w:t xml:space="preserve">" </w:t>
      </w:r>
      <w:r w:rsidRPr="004860E8">
        <w:rPr>
          <w:rFonts w:eastAsiaTheme="minorEastAsia" w:hint="cs"/>
          <w:rtl/>
          <w:lang w:bidi="ar-JO"/>
        </w:rPr>
        <w:t>خصائص متقدمة لإمكانية الوصول، شملت</w:t>
      </w:r>
      <w:r w:rsidRPr="004860E8">
        <w:rPr>
          <w:rFonts w:eastAsiaTheme="minorEastAsia" w:hint="cs"/>
          <w:lang w:bidi="ar-JO"/>
        </w:rPr>
        <w:t xml:space="preserve">: </w:t>
      </w:r>
      <w:r w:rsidRPr="004860E8">
        <w:rPr>
          <w:rFonts w:eastAsiaTheme="minorEastAsia" w:hint="cs"/>
          <w:rtl/>
          <w:lang w:bidi="ar-JO"/>
        </w:rPr>
        <w:t>دعم قارئات الشاشة، وتكبير النصوص، وتعديل</w:t>
      </w:r>
      <w:r w:rsidRPr="004860E8">
        <w:rPr>
          <w:rFonts w:eastAsiaTheme="minorEastAsia" w:hint="cs"/>
          <w:lang w:bidi="ar-JO"/>
        </w:rPr>
        <w:t xml:space="preserve"> </w:t>
      </w:r>
      <w:r w:rsidRPr="004860E8">
        <w:rPr>
          <w:rFonts w:eastAsiaTheme="minorEastAsia" w:hint="cs"/>
          <w:rtl/>
          <w:lang w:bidi="ar-JO"/>
        </w:rPr>
        <w:t>التباين، والتنقل عبر لوحة المفاتيح، بناءً على تجارب فعلية مع مستخدمين من ذوي</w:t>
      </w:r>
      <w:r w:rsidRPr="004860E8">
        <w:rPr>
          <w:rFonts w:eastAsiaTheme="minorEastAsia" w:hint="cs"/>
          <w:lang w:bidi="ar-JO"/>
        </w:rPr>
        <w:t xml:space="preserve"> </w:t>
      </w:r>
      <w:r w:rsidRPr="004860E8">
        <w:rPr>
          <w:rFonts w:eastAsiaTheme="minorEastAsia" w:hint="cs"/>
          <w:rtl/>
          <w:lang w:bidi="ar-JO"/>
        </w:rPr>
        <w:t>الإعاقة. وقد لاقت هذه الخصائص تفاعلاً كبيراً ما يعكس الأثر الإيجابي الواسع</w:t>
      </w:r>
      <w:r w:rsidRPr="004860E8">
        <w:rPr>
          <w:rFonts w:eastAsiaTheme="minorEastAsia" w:hint="cs"/>
          <w:lang w:bidi="ar-JO"/>
        </w:rPr>
        <w:t xml:space="preserve"> </w:t>
      </w:r>
      <w:r w:rsidRPr="004860E8">
        <w:rPr>
          <w:rFonts w:eastAsiaTheme="minorEastAsia" w:hint="cs"/>
          <w:rtl/>
          <w:lang w:bidi="ar-JO"/>
        </w:rPr>
        <w:t>للمبادرة ونجاحها في تعزيز الشمولية الرقمية</w:t>
      </w:r>
      <w:r w:rsidRPr="004860E8">
        <w:rPr>
          <w:rFonts w:eastAsiaTheme="minorEastAsia" w:hint="cs"/>
          <w:lang w:bidi="ar-JO"/>
        </w:rPr>
        <w:t>.</w:t>
      </w:r>
    </w:p>
    <w:p w14:paraId="74D6C7AE" w14:textId="45C31685" w:rsidR="004860E8" w:rsidRPr="004860E8" w:rsidRDefault="004860E8" w:rsidP="0072789D">
      <w:pPr>
        <w:rPr>
          <w:lang w:bidi="ar-JO"/>
        </w:rPr>
      </w:pPr>
      <w:r w:rsidRPr="004860E8">
        <w:rPr>
          <w:rFonts w:eastAsiaTheme="minorEastAsia" w:hint="cs"/>
          <w:lang w:bidi="ar-JO"/>
        </w:rPr>
        <w:t>+</w:t>
      </w:r>
      <w:r w:rsidRPr="004860E8">
        <w:rPr>
          <w:rFonts w:eastAsiaTheme="minorEastAsia"/>
          <w:lang w:bidi="ar-JO"/>
        </w:rPr>
        <w:t xml:space="preserve"> 70 </w:t>
      </w:r>
      <w:r w:rsidRPr="004860E8">
        <w:rPr>
          <w:rFonts w:eastAsiaTheme="minorEastAsia" w:hint="cs"/>
          <w:rtl/>
          <w:lang w:bidi="ar-JO"/>
        </w:rPr>
        <w:t>ألف</w:t>
      </w:r>
      <w:r w:rsidRPr="004860E8">
        <w:rPr>
          <w:rFonts w:hint="cs"/>
          <w:rtl/>
          <w:lang w:bidi="ar-JO"/>
        </w:rPr>
        <w:t xml:space="preserve"> مستخدم </w:t>
      </w:r>
      <w:r w:rsidRPr="004860E8">
        <w:rPr>
          <w:rFonts w:eastAsiaTheme="minorHAnsi" w:hint="cs"/>
          <w:kern w:val="2"/>
          <w:rtl/>
          <w:lang w:bidi="ar-JO"/>
          <w14:ligatures w14:val="standardContextual"/>
        </w:rPr>
        <w:t>تفاعلوا</w:t>
      </w:r>
      <w:r w:rsidRPr="004860E8">
        <w:rPr>
          <w:rFonts w:eastAsiaTheme="minorHAnsi" w:hint="cs"/>
          <w:kern w:val="2"/>
          <w:lang w:bidi="ar-JO"/>
          <w14:ligatures w14:val="standardContextual"/>
        </w:rPr>
        <w:t xml:space="preserve"> </w:t>
      </w:r>
      <w:r w:rsidRPr="004860E8">
        <w:rPr>
          <w:rFonts w:hint="cs"/>
          <w:rtl/>
          <w:lang w:bidi="ar-JO"/>
        </w:rPr>
        <w:t xml:space="preserve"> </w:t>
      </w:r>
      <w:r w:rsidRPr="004860E8">
        <w:rPr>
          <w:rFonts w:eastAsiaTheme="minorEastAsia" w:hint="cs"/>
          <w:rtl/>
          <w:lang w:bidi="ar-JO"/>
        </w:rPr>
        <w:t>مع أدوات الإتاحة الرقمية</w:t>
      </w:r>
      <w:r w:rsidRPr="004860E8">
        <w:rPr>
          <w:rFonts w:eastAsiaTheme="minorEastAsia" w:hint="cs"/>
          <w:lang w:bidi="ar-JO"/>
        </w:rPr>
        <w:t xml:space="preserve"> </w:t>
      </w:r>
      <w:r w:rsidRPr="004860E8">
        <w:rPr>
          <w:rFonts w:hint="cs"/>
          <w:rtl/>
          <w:lang w:bidi="ar-JO"/>
        </w:rPr>
        <w:t xml:space="preserve"> </w:t>
      </w:r>
      <w:r w:rsidRPr="004860E8">
        <w:rPr>
          <w:rFonts w:eastAsiaTheme="minorEastAsia" w:hint="cs"/>
          <w:rtl/>
          <w:lang w:bidi="ar-JO"/>
        </w:rPr>
        <w:t>في الشهر الأول</w:t>
      </w:r>
    </w:p>
    <w:p w14:paraId="14BAAFD9" w14:textId="6EB74216" w:rsidR="00880C28" w:rsidRPr="004860E8" w:rsidRDefault="00880C28" w:rsidP="0072789D">
      <w:pPr>
        <w:rPr>
          <w:rFonts w:eastAsiaTheme="minorHAnsi"/>
          <w:lang w:bidi="ar-JO"/>
        </w:rPr>
      </w:pPr>
    </w:p>
    <w:p w14:paraId="4CD68942" w14:textId="75A8B540" w:rsidR="004860E8" w:rsidRDefault="004860E8" w:rsidP="0072789D">
      <w:pPr>
        <w:rPr>
          <w:rtl/>
          <w:lang w:bidi="ar-JO"/>
        </w:rPr>
      </w:pPr>
      <w:r w:rsidRPr="004860E8">
        <w:rPr>
          <w:rFonts w:eastAsiaTheme="minorEastAsia" w:hint="cs"/>
          <w:rtl/>
          <w:lang w:bidi="ar-JO"/>
        </w:rPr>
        <w:t xml:space="preserve">خصائص وتقنيات تيسير </w:t>
      </w:r>
      <w:r w:rsidRPr="004860E8">
        <w:rPr>
          <w:rFonts w:hint="cs"/>
          <w:rtl/>
          <w:lang w:bidi="ar-JO"/>
        </w:rPr>
        <w:t>الاستخدام</w:t>
      </w:r>
      <w:r w:rsidRPr="004860E8">
        <w:rPr>
          <w:rFonts w:hint="cs"/>
          <w:lang w:bidi="ar-JO"/>
        </w:rPr>
        <w:t xml:space="preserve"> </w:t>
      </w:r>
      <w:r w:rsidRPr="004860E8">
        <w:rPr>
          <w:rFonts w:hint="cs"/>
          <w:rtl/>
          <w:lang w:bidi="ar-JO"/>
        </w:rPr>
        <w:t>المتبعة</w:t>
      </w:r>
      <w:r w:rsidRPr="004860E8">
        <w:rPr>
          <w:rFonts w:eastAsiaTheme="minorEastAsia" w:hint="cs"/>
          <w:rtl/>
          <w:lang w:bidi="ar-JO"/>
        </w:rPr>
        <w:t xml:space="preserve"> من المنصات</w:t>
      </w:r>
    </w:p>
    <w:p w14:paraId="4B5B4CCC" w14:textId="77777777" w:rsidR="004860E8" w:rsidRPr="004860E8" w:rsidRDefault="004860E8" w:rsidP="0072789D">
      <w:pPr>
        <w:pStyle w:val="ListParagraph"/>
        <w:numPr>
          <w:ilvl w:val="0"/>
          <w:numId w:val="15"/>
        </w:numPr>
        <w:rPr>
          <w:lang w:bidi="ar-JO"/>
        </w:rPr>
      </w:pPr>
      <w:r w:rsidRPr="004860E8">
        <w:rPr>
          <w:rFonts w:eastAsiaTheme="minorEastAsia" w:hint="cs"/>
          <w:rtl/>
          <w:lang w:bidi="ar-JO"/>
        </w:rPr>
        <w:t>دعم قارئات الشاشة</w:t>
      </w:r>
      <w:r w:rsidRPr="004860E8">
        <w:rPr>
          <w:rFonts w:eastAsiaTheme="minorEastAsia" w:hint="cs"/>
          <w:lang w:bidi="ar-JO"/>
        </w:rPr>
        <w:t xml:space="preserve"> (</w:t>
      </w:r>
      <w:r w:rsidRPr="004860E8">
        <w:rPr>
          <w:rFonts w:eastAsiaTheme="minorEastAsia" w:hint="cs"/>
          <w:lang w:val="en-US" w:bidi="ar-JO"/>
        </w:rPr>
        <w:t>Screen Readers</w:t>
      </w:r>
      <w:r w:rsidRPr="004860E8">
        <w:rPr>
          <w:rFonts w:eastAsiaTheme="minorEastAsia" w:hint="cs"/>
          <w:lang w:bidi="ar-JO"/>
        </w:rPr>
        <w:t>)</w:t>
      </w:r>
    </w:p>
    <w:p w14:paraId="4782177D" w14:textId="77777777" w:rsidR="004860E8" w:rsidRDefault="004860E8" w:rsidP="0072789D">
      <w:pPr>
        <w:rPr>
          <w:rtl/>
          <w:lang w:bidi="ar-JO"/>
        </w:rPr>
      </w:pPr>
      <w:r w:rsidRPr="004860E8">
        <w:rPr>
          <w:rFonts w:eastAsiaTheme="minorEastAsia"/>
          <w:rtl/>
          <w:lang w:bidi="ar-JO"/>
        </w:rPr>
        <w:t>لتمكين</w:t>
      </w:r>
      <w:r w:rsidRPr="004860E8">
        <w:rPr>
          <w:rFonts w:eastAsiaTheme="minorEastAsia"/>
          <w:lang w:bidi="ar-JO"/>
        </w:rPr>
        <w:t xml:space="preserve"> </w:t>
      </w:r>
      <w:r w:rsidRPr="004860E8">
        <w:rPr>
          <w:rFonts w:eastAsiaTheme="minorEastAsia"/>
          <w:rtl/>
          <w:lang w:bidi="ar-JO"/>
        </w:rPr>
        <w:t>المستخدمين من تصفح المحتوى باستخدام تقنيات النطق أو القراءة البصرية</w:t>
      </w:r>
      <w:r w:rsidRPr="004860E8">
        <w:rPr>
          <w:rFonts w:eastAsiaTheme="minorEastAsia"/>
          <w:lang w:bidi="ar-JO"/>
        </w:rPr>
        <w:t>.</w:t>
      </w:r>
    </w:p>
    <w:p w14:paraId="2B503A6F" w14:textId="77777777" w:rsidR="004860E8" w:rsidRPr="004860E8" w:rsidRDefault="004860E8" w:rsidP="0072789D">
      <w:pPr>
        <w:pStyle w:val="ListParagraph"/>
        <w:numPr>
          <w:ilvl w:val="0"/>
          <w:numId w:val="15"/>
        </w:numPr>
        <w:rPr>
          <w:lang w:bidi="ar-JO"/>
        </w:rPr>
      </w:pPr>
      <w:r w:rsidRPr="004860E8">
        <w:rPr>
          <w:rFonts w:eastAsiaTheme="minorEastAsia" w:hint="cs"/>
          <w:rtl/>
          <w:lang w:bidi="ar-JO"/>
        </w:rPr>
        <w:t>تكبير النصوص</w:t>
      </w:r>
      <w:r w:rsidRPr="004860E8">
        <w:rPr>
          <w:rFonts w:eastAsiaTheme="minorEastAsia" w:hint="cs"/>
          <w:lang w:bidi="ar-JO"/>
        </w:rPr>
        <w:t xml:space="preserve"> (Text Resizing)</w:t>
      </w:r>
    </w:p>
    <w:p w14:paraId="193C4B10" w14:textId="77777777" w:rsidR="004860E8" w:rsidRDefault="004860E8" w:rsidP="0072789D">
      <w:pPr>
        <w:rPr>
          <w:rtl/>
          <w:lang w:bidi="ar-JO"/>
        </w:rPr>
      </w:pPr>
      <w:r w:rsidRPr="004860E8">
        <w:rPr>
          <w:rFonts w:eastAsiaTheme="minorEastAsia"/>
          <w:rtl/>
          <w:lang w:bidi="ar-JO"/>
        </w:rPr>
        <w:t>لإتاحة</w:t>
      </w:r>
      <w:r w:rsidRPr="004860E8">
        <w:rPr>
          <w:rFonts w:eastAsiaTheme="minorEastAsia"/>
          <w:lang w:bidi="ar-JO"/>
        </w:rPr>
        <w:t xml:space="preserve"> </w:t>
      </w:r>
      <w:r w:rsidRPr="004860E8">
        <w:rPr>
          <w:rFonts w:eastAsiaTheme="minorEastAsia"/>
          <w:rtl/>
          <w:lang w:bidi="ar-JO"/>
        </w:rPr>
        <w:t>التحكم في حجم الخط حسب احتياجات المستخدم</w:t>
      </w:r>
      <w:r w:rsidRPr="004860E8">
        <w:rPr>
          <w:rFonts w:eastAsiaTheme="minorEastAsia"/>
          <w:lang w:bidi="ar-JO"/>
        </w:rPr>
        <w:t>.</w:t>
      </w:r>
    </w:p>
    <w:p w14:paraId="5FCC8CEE" w14:textId="77777777" w:rsidR="004860E8" w:rsidRDefault="004860E8" w:rsidP="0072789D">
      <w:pPr>
        <w:pStyle w:val="ListParagraph"/>
        <w:numPr>
          <w:ilvl w:val="0"/>
          <w:numId w:val="15"/>
        </w:numPr>
        <w:rPr>
          <w:lang w:bidi="ar-JO"/>
        </w:rPr>
      </w:pPr>
      <w:r w:rsidRPr="004860E8">
        <w:rPr>
          <w:rFonts w:eastAsiaTheme="minorEastAsia" w:hint="cs"/>
          <w:rtl/>
          <w:lang w:bidi="ar-JO"/>
        </w:rPr>
        <w:t>التنقل عبر لوحة المفاتيح</w:t>
      </w:r>
      <w:r w:rsidRPr="004860E8">
        <w:rPr>
          <w:rFonts w:eastAsiaTheme="minorEastAsia" w:hint="cs"/>
          <w:lang w:bidi="ar-JO"/>
        </w:rPr>
        <w:t xml:space="preserve"> (Keyboard Navigation)</w:t>
      </w:r>
    </w:p>
    <w:p w14:paraId="7F76E307" w14:textId="77777777" w:rsidR="004860E8" w:rsidRPr="004860E8" w:rsidRDefault="004860E8" w:rsidP="0072789D">
      <w:pPr>
        <w:rPr>
          <w:lang w:bidi="ar-JO"/>
        </w:rPr>
      </w:pPr>
      <w:r w:rsidRPr="004860E8">
        <w:rPr>
          <w:rFonts w:eastAsiaTheme="minorEastAsia"/>
          <w:rtl/>
          <w:lang w:bidi="ar-JO"/>
        </w:rPr>
        <w:t>لتسهيل</w:t>
      </w:r>
      <w:r w:rsidRPr="004860E8">
        <w:rPr>
          <w:rFonts w:eastAsiaTheme="minorEastAsia"/>
          <w:lang w:bidi="ar-JO"/>
        </w:rPr>
        <w:t xml:space="preserve"> </w:t>
      </w:r>
      <w:r w:rsidRPr="004860E8">
        <w:rPr>
          <w:rFonts w:eastAsiaTheme="minorEastAsia"/>
          <w:rtl/>
          <w:lang w:bidi="ar-JO"/>
        </w:rPr>
        <w:t>التفاعل دون الحاجة للفأرة، خصوصًا للحالات الحركية</w:t>
      </w:r>
      <w:r w:rsidRPr="004860E8">
        <w:rPr>
          <w:rFonts w:eastAsiaTheme="minorEastAsia"/>
          <w:lang w:bidi="ar-JO"/>
        </w:rPr>
        <w:t>.</w:t>
      </w:r>
    </w:p>
    <w:p w14:paraId="060092DF" w14:textId="77777777" w:rsidR="004860E8" w:rsidRPr="004860E8" w:rsidRDefault="004860E8" w:rsidP="0072789D">
      <w:pPr>
        <w:pStyle w:val="ListParagraph"/>
        <w:numPr>
          <w:ilvl w:val="0"/>
          <w:numId w:val="15"/>
        </w:numPr>
        <w:rPr>
          <w:lang w:bidi="ar-JO"/>
        </w:rPr>
      </w:pPr>
      <w:r w:rsidRPr="004860E8">
        <w:rPr>
          <w:rFonts w:eastAsiaTheme="minorEastAsia" w:hint="cs"/>
          <w:rtl/>
          <w:lang w:bidi="ar-JO"/>
        </w:rPr>
        <w:t>تعديل تباين الألوان</w:t>
      </w:r>
      <w:r w:rsidRPr="004860E8">
        <w:rPr>
          <w:rFonts w:eastAsiaTheme="minorEastAsia" w:hint="cs"/>
          <w:lang w:bidi="ar-JO"/>
        </w:rPr>
        <w:t xml:space="preserve"> (</w:t>
      </w:r>
      <w:r w:rsidRPr="004860E8">
        <w:rPr>
          <w:rFonts w:eastAsiaTheme="minorEastAsia" w:hint="cs"/>
          <w:lang w:val="en-US" w:bidi="ar-JO"/>
        </w:rPr>
        <w:t>Color Contrast Adjustments</w:t>
      </w:r>
      <w:r w:rsidRPr="004860E8">
        <w:rPr>
          <w:rFonts w:eastAsiaTheme="minorEastAsia" w:hint="cs"/>
          <w:lang w:bidi="ar-JO"/>
        </w:rPr>
        <w:t>)</w:t>
      </w:r>
    </w:p>
    <w:p w14:paraId="7303F909" w14:textId="77777777" w:rsidR="004860E8" w:rsidRPr="004860E8" w:rsidRDefault="004860E8" w:rsidP="0072789D">
      <w:pPr>
        <w:rPr>
          <w:lang w:bidi="ar-JO"/>
        </w:rPr>
      </w:pPr>
      <w:r w:rsidRPr="004860E8">
        <w:rPr>
          <w:rFonts w:eastAsiaTheme="minorEastAsia"/>
          <w:rtl/>
          <w:lang w:bidi="ar-JO"/>
        </w:rPr>
        <w:t>لتحسين</w:t>
      </w:r>
      <w:r w:rsidRPr="004860E8">
        <w:rPr>
          <w:rFonts w:eastAsiaTheme="minorEastAsia"/>
          <w:lang w:bidi="ar-JO"/>
        </w:rPr>
        <w:t xml:space="preserve"> </w:t>
      </w:r>
      <w:r w:rsidRPr="004860E8">
        <w:rPr>
          <w:rFonts w:eastAsiaTheme="minorEastAsia"/>
          <w:rtl/>
          <w:lang w:bidi="ar-JO"/>
        </w:rPr>
        <w:t>وضوح النصوص والواجهات لضعاف البصر</w:t>
      </w:r>
      <w:r w:rsidRPr="004860E8">
        <w:rPr>
          <w:rFonts w:eastAsiaTheme="minorEastAsia"/>
          <w:lang w:bidi="ar-JO"/>
        </w:rPr>
        <w:t>.</w:t>
      </w:r>
    </w:p>
    <w:p w14:paraId="02960FD9" w14:textId="77777777" w:rsidR="004860E8" w:rsidRPr="004860E8" w:rsidRDefault="004860E8" w:rsidP="0072789D">
      <w:pPr>
        <w:pStyle w:val="ListParagraph"/>
        <w:numPr>
          <w:ilvl w:val="0"/>
          <w:numId w:val="15"/>
        </w:numPr>
        <w:rPr>
          <w:lang w:bidi="ar-JO"/>
        </w:rPr>
      </w:pPr>
      <w:r w:rsidRPr="004860E8">
        <w:rPr>
          <w:rFonts w:eastAsiaTheme="minorEastAsia" w:hint="cs"/>
          <w:rtl/>
        </w:rPr>
        <w:lastRenderedPageBreak/>
        <w:t>الأنساق الميسرة للمستندات و</w:t>
      </w:r>
      <w:r w:rsidRPr="004860E8">
        <w:rPr>
          <w:rFonts w:eastAsiaTheme="minorEastAsia" w:hint="cs"/>
          <w:rtl/>
          <w:lang w:bidi="ar-JO"/>
        </w:rPr>
        <w:t>الوصف النصي للصور</w:t>
      </w:r>
      <w:r w:rsidRPr="004860E8">
        <w:rPr>
          <w:rFonts w:eastAsiaTheme="minorEastAsia" w:hint="cs"/>
          <w:lang w:bidi="ar-JO"/>
        </w:rPr>
        <w:t xml:space="preserve"> (</w:t>
      </w:r>
      <w:r w:rsidRPr="004860E8">
        <w:rPr>
          <w:rFonts w:eastAsiaTheme="minorEastAsia" w:hint="cs"/>
          <w:lang w:val="en-US" w:bidi="ar-JO"/>
        </w:rPr>
        <w:t>Alt Text</w:t>
      </w:r>
      <w:r w:rsidRPr="004860E8">
        <w:rPr>
          <w:rFonts w:eastAsiaTheme="minorEastAsia" w:hint="cs"/>
          <w:lang w:bidi="ar-JO"/>
        </w:rPr>
        <w:t>)</w:t>
      </w:r>
    </w:p>
    <w:p w14:paraId="34C38B46" w14:textId="77777777" w:rsidR="004860E8" w:rsidRPr="004860E8" w:rsidRDefault="004860E8" w:rsidP="0072789D">
      <w:pPr>
        <w:rPr>
          <w:lang w:bidi="ar-JO"/>
        </w:rPr>
      </w:pPr>
      <w:r w:rsidRPr="004860E8">
        <w:rPr>
          <w:rFonts w:eastAsiaTheme="minorEastAsia"/>
          <w:rtl/>
          <w:lang w:bidi="ar-JO"/>
        </w:rPr>
        <w:t>لتوفير</w:t>
      </w:r>
      <w:r w:rsidRPr="004860E8">
        <w:rPr>
          <w:rFonts w:eastAsiaTheme="minorEastAsia"/>
          <w:lang w:bidi="ar-JO"/>
        </w:rPr>
        <w:t xml:space="preserve"> </w:t>
      </w:r>
      <w:r w:rsidRPr="004860E8">
        <w:rPr>
          <w:rFonts w:eastAsiaTheme="minorEastAsia"/>
          <w:rtl/>
          <w:lang w:bidi="ar-JO"/>
        </w:rPr>
        <w:t>محتوى بديل يفهمه المستخدم</w:t>
      </w:r>
      <w:r w:rsidRPr="004860E8">
        <w:rPr>
          <w:rFonts w:eastAsiaTheme="minorEastAsia"/>
          <w:lang w:bidi="ar-JO"/>
        </w:rPr>
        <w:t xml:space="preserve"> </w:t>
      </w:r>
      <w:r w:rsidRPr="004860E8">
        <w:rPr>
          <w:rFonts w:eastAsiaTheme="minorEastAsia"/>
          <w:rtl/>
          <w:lang w:bidi="ar-JO"/>
        </w:rPr>
        <w:t>عن</w:t>
      </w:r>
      <w:r w:rsidRPr="004860E8">
        <w:rPr>
          <w:rFonts w:eastAsiaTheme="minorEastAsia"/>
          <w:lang w:bidi="ar-JO"/>
        </w:rPr>
        <w:t xml:space="preserve"> </w:t>
      </w:r>
      <w:r w:rsidRPr="004860E8">
        <w:rPr>
          <w:rFonts w:eastAsiaTheme="minorEastAsia"/>
          <w:rtl/>
          <w:lang w:bidi="ar-JO"/>
        </w:rPr>
        <w:t>طريق</w:t>
      </w:r>
      <w:r w:rsidRPr="004860E8">
        <w:rPr>
          <w:rFonts w:eastAsiaTheme="minorEastAsia"/>
          <w:lang w:bidi="ar-JO"/>
        </w:rPr>
        <w:t xml:space="preserve"> </w:t>
      </w:r>
      <w:r w:rsidRPr="004860E8">
        <w:rPr>
          <w:rFonts w:eastAsiaTheme="minorEastAsia"/>
          <w:rtl/>
          <w:lang w:bidi="ar-JO"/>
        </w:rPr>
        <w:t>قارئات</w:t>
      </w:r>
      <w:r w:rsidRPr="004860E8">
        <w:rPr>
          <w:rFonts w:eastAsiaTheme="minorEastAsia"/>
          <w:lang w:bidi="ar-JO"/>
        </w:rPr>
        <w:t xml:space="preserve"> </w:t>
      </w:r>
      <w:r w:rsidRPr="004860E8">
        <w:rPr>
          <w:rFonts w:eastAsiaTheme="minorEastAsia"/>
          <w:rtl/>
          <w:lang w:bidi="ar-JO"/>
        </w:rPr>
        <w:t>الشاشة</w:t>
      </w:r>
      <w:r w:rsidRPr="004860E8">
        <w:rPr>
          <w:rFonts w:eastAsiaTheme="minorEastAsia"/>
          <w:lang w:bidi="ar-JO"/>
        </w:rPr>
        <w:t>.</w:t>
      </w:r>
    </w:p>
    <w:p w14:paraId="328DBE5E" w14:textId="77777777" w:rsidR="004860E8" w:rsidRPr="004860E8" w:rsidRDefault="004860E8" w:rsidP="0072789D">
      <w:pPr>
        <w:pStyle w:val="ListParagraph"/>
        <w:numPr>
          <w:ilvl w:val="0"/>
          <w:numId w:val="15"/>
        </w:numPr>
        <w:rPr>
          <w:lang w:bidi="ar-JO"/>
        </w:rPr>
      </w:pPr>
      <w:r w:rsidRPr="004860E8">
        <w:rPr>
          <w:rFonts w:eastAsiaTheme="minorEastAsia" w:hint="cs"/>
          <w:rtl/>
          <w:lang w:bidi="ar-JO"/>
        </w:rPr>
        <w:t>واجهات مرنة ومتجاوبة</w:t>
      </w:r>
      <w:r w:rsidRPr="004860E8">
        <w:rPr>
          <w:rFonts w:eastAsiaTheme="minorEastAsia" w:hint="cs"/>
          <w:lang w:bidi="ar-JO"/>
        </w:rPr>
        <w:t xml:space="preserve"> (</w:t>
      </w:r>
      <w:r w:rsidRPr="004860E8">
        <w:rPr>
          <w:rFonts w:eastAsiaTheme="minorEastAsia" w:hint="cs"/>
          <w:lang w:val="en-US" w:bidi="ar-JO"/>
        </w:rPr>
        <w:t>Responsive &amp; Flexible UI</w:t>
      </w:r>
      <w:r w:rsidRPr="004860E8">
        <w:rPr>
          <w:rFonts w:eastAsiaTheme="minorEastAsia" w:hint="cs"/>
          <w:lang w:bidi="ar-JO"/>
        </w:rPr>
        <w:t>)</w:t>
      </w:r>
    </w:p>
    <w:p w14:paraId="22A1EA32" w14:textId="68C6D16D" w:rsidR="004860E8" w:rsidRDefault="004860E8" w:rsidP="0072789D">
      <w:pPr>
        <w:rPr>
          <w:rtl/>
          <w:lang w:bidi="ar-JO"/>
        </w:rPr>
      </w:pPr>
      <w:r w:rsidRPr="004860E8">
        <w:rPr>
          <w:rFonts w:eastAsiaTheme="minorEastAsia"/>
          <w:rtl/>
        </w:rPr>
        <w:t>ت</w:t>
      </w:r>
      <w:r w:rsidRPr="004860E8">
        <w:rPr>
          <w:rFonts w:eastAsiaTheme="minorEastAsia"/>
          <w:rtl/>
          <w:lang w:bidi="ar-JO"/>
        </w:rPr>
        <w:t>عرض المحتوى</w:t>
      </w:r>
      <w:r w:rsidRPr="004860E8">
        <w:rPr>
          <w:rFonts w:eastAsiaTheme="minorEastAsia"/>
          <w:lang w:bidi="ar-JO"/>
        </w:rPr>
        <w:t xml:space="preserve"> </w:t>
      </w:r>
      <w:r w:rsidRPr="004860E8">
        <w:rPr>
          <w:rFonts w:eastAsiaTheme="minorEastAsia"/>
          <w:rtl/>
        </w:rPr>
        <w:t>بصورة</w:t>
      </w:r>
      <w:r w:rsidRPr="004860E8">
        <w:rPr>
          <w:rFonts w:eastAsiaTheme="minorEastAsia"/>
          <w:lang w:bidi="ar-JO"/>
        </w:rPr>
        <w:t xml:space="preserve"> </w:t>
      </w:r>
      <w:r w:rsidRPr="004860E8">
        <w:rPr>
          <w:rFonts w:eastAsiaTheme="minorEastAsia"/>
          <w:rtl/>
          <w:lang w:bidi="ar-JO"/>
        </w:rPr>
        <w:t>ملائم</w:t>
      </w:r>
      <w:r w:rsidRPr="004860E8">
        <w:rPr>
          <w:rFonts w:eastAsiaTheme="minorEastAsia"/>
          <w:rtl/>
        </w:rPr>
        <w:t>ة</w:t>
      </w:r>
      <w:r w:rsidRPr="004860E8">
        <w:rPr>
          <w:rFonts w:eastAsiaTheme="minorEastAsia"/>
          <w:lang w:bidi="ar-JO"/>
        </w:rPr>
        <w:t xml:space="preserve"> </w:t>
      </w:r>
      <w:r w:rsidRPr="004860E8">
        <w:rPr>
          <w:rFonts w:eastAsiaTheme="minorEastAsia"/>
          <w:rtl/>
          <w:lang w:bidi="ar-JO"/>
        </w:rPr>
        <w:t>على الأجهزة</w:t>
      </w:r>
      <w:r w:rsidRPr="004860E8">
        <w:rPr>
          <w:rFonts w:eastAsiaTheme="minorEastAsia"/>
          <w:lang w:bidi="ar-JO"/>
        </w:rPr>
        <w:t xml:space="preserve"> </w:t>
      </w:r>
      <w:r w:rsidRPr="004860E8">
        <w:rPr>
          <w:rFonts w:eastAsiaTheme="minorEastAsia"/>
          <w:rtl/>
        </w:rPr>
        <w:t>المختلفة</w:t>
      </w:r>
      <w:r w:rsidRPr="004860E8">
        <w:rPr>
          <w:rFonts w:eastAsiaTheme="minorEastAsia"/>
          <w:rtl/>
          <w:lang w:bidi="ar-JO"/>
        </w:rPr>
        <w:t>، وتراعي اختلاف القدرات الحركية</w:t>
      </w:r>
      <w:r w:rsidRPr="004860E8">
        <w:rPr>
          <w:rFonts w:eastAsiaTheme="minorEastAsia"/>
          <w:lang w:bidi="ar-JO"/>
        </w:rPr>
        <w:t xml:space="preserve"> </w:t>
      </w:r>
      <w:r w:rsidRPr="004860E8">
        <w:rPr>
          <w:rFonts w:eastAsiaTheme="minorEastAsia"/>
          <w:rtl/>
          <w:lang w:bidi="ar-JO"/>
        </w:rPr>
        <w:t>والبصرية</w:t>
      </w:r>
      <w:r w:rsidRPr="004860E8">
        <w:rPr>
          <w:rFonts w:eastAsiaTheme="minorEastAsia"/>
          <w:lang w:bidi="ar-JO"/>
        </w:rPr>
        <w:t>.</w:t>
      </w:r>
    </w:p>
    <w:p w14:paraId="46585610" w14:textId="0D079254" w:rsidR="004860E8" w:rsidRDefault="004860E8" w:rsidP="0072789D">
      <w:pPr>
        <w:rPr>
          <w:rtl/>
          <w:lang w:bidi="ar-JO"/>
        </w:rPr>
      </w:pPr>
      <w:r w:rsidRPr="004860E8">
        <w:rPr>
          <w:rFonts w:hint="cs"/>
          <w:rtl/>
          <w:lang w:bidi="ar-JO"/>
        </w:rPr>
        <w:t xml:space="preserve">14 </w:t>
      </w:r>
      <w:r w:rsidRPr="004860E8">
        <w:rPr>
          <w:rFonts w:eastAsiaTheme="minorHAnsi" w:hint="cs"/>
          <w:rtl/>
          <w:lang w:bidi="ar-JO"/>
        </w:rPr>
        <w:t>منصة</w:t>
      </w:r>
      <w:r w:rsidRPr="004860E8">
        <w:rPr>
          <w:rFonts w:eastAsiaTheme="minorHAnsi" w:hint="cs"/>
          <w:lang w:bidi="ar-JO"/>
        </w:rPr>
        <w:t xml:space="preserve"> </w:t>
      </w:r>
      <w:r w:rsidRPr="004860E8">
        <w:rPr>
          <w:rFonts w:eastAsiaTheme="minorHAnsi" w:hint="cs"/>
          <w:rtl/>
          <w:lang w:bidi="ar-JO"/>
        </w:rPr>
        <w:t>رقمية تتيح المحادثة المرئية لدعم لغة الإشارة</w:t>
      </w:r>
      <w:r>
        <w:rPr>
          <w:rFonts w:hint="cs"/>
          <w:rtl/>
          <w:lang w:bidi="ar-JO"/>
        </w:rPr>
        <w:t xml:space="preserve"> وهي</w:t>
      </w:r>
      <w:r w:rsidR="0001239A">
        <w:rPr>
          <w:rFonts w:hint="cs"/>
          <w:rtl/>
          <w:lang w:bidi="ar-JO"/>
        </w:rPr>
        <w:t>:</w:t>
      </w:r>
    </w:p>
    <w:p w14:paraId="31F21EA9" w14:textId="26D2CD09" w:rsidR="004860E8" w:rsidRPr="0001239A" w:rsidRDefault="004860E8" w:rsidP="0072789D">
      <w:pPr>
        <w:rPr>
          <w:rtl/>
        </w:rPr>
      </w:pPr>
      <w:r w:rsidRPr="0001239A">
        <w:rPr>
          <w:rFonts w:hint="cs"/>
          <w:rtl/>
        </w:rPr>
        <w:t>وزارة الرياضة و</w:t>
      </w:r>
      <w:r w:rsidR="0001239A" w:rsidRPr="0001239A">
        <w:rPr>
          <w:rFonts w:hint="cs"/>
          <w:rtl/>
        </w:rPr>
        <w:t xml:space="preserve">قوى وصناعي والتأمينات الاجتماعية وناجز واعتماد وجدارات وبلدي والطيران المدني وأبشر وهيئة تنظيم الكهرباء وهيئة الزكاة والضريبة والجمارك والمركز السعودي </w:t>
      </w:r>
      <w:r w:rsidR="00AB4A29" w:rsidRPr="00AB4A29">
        <w:rPr>
          <w:rFonts w:hint="cs"/>
          <w:rtl/>
        </w:rPr>
        <w:t>للأعمال</w:t>
      </w:r>
      <w:r w:rsidR="0001239A" w:rsidRPr="0001239A">
        <w:rPr>
          <w:rFonts w:hint="cs"/>
          <w:rtl/>
        </w:rPr>
        <w:t xml:space="preserve"> </w:t>
      </w:r>
      <w:proofErr w:type="gramStart"/>
      <w:r w:rsidR="0001239A" w:rsidRPr="0001239A">
        <w:rPr>
          <w:rFonts w:hint="cs"/>
          <w:rtl/>
        </w:rPr>
        <w:t>و</w:t>
      </w:r>
      <w:r w:rsidR="0001239A" w:rsidRPr="0001239A">
        <w:t xml:space="preserve"> futurex</w:t>
      </w:r>
      <w:proofErr w:type="gramEnd"/>
    </w:p>
    <w:p w14:paraId="0D88BADF" w14:textId="1C546793" w:rsidR="0001239A" w:rsidRPr="0001239A" w:rsidRDefault="0001239A" w:rsidP="00AB4A29">
      <w:pPr>
        <w:pStyle w:val="Heading3"/>
        <w:rPr>
          <w:lang w:bidi="ar-JO"/>
        </w:rPr>
      </w:pPr>
      <w:bookmarkStart w:id="69" w:name="_Toc205669040"/>
      <w:bookmarkStart w:id="70" w:name="_Toc205669112"/>
      <w:bookmarkStart w:id="71" w:name="_Toc205669279"/>
      <w:bookmarkStart w:id="72" w:name="_Toc205669854"/>
      <w:bookmarkStart w:id="73" w:name="_Toc205670066"/>
      <w:bookmarkStart w:id="74" w:name="_Toc205752906"/>
      <w:r w:rsidRPr="0001239A">
        <w:rPr>
          <w:rFonts w:hint="cs"/>
          <w:rtl/>
        </w:rPr>
        <w:t>إطلاق القنوات والخدمات الرقمية الجديدة</w:t>
      </w:r>
      <w:bookmarkEnd w:id="69"/>
      <w:bookmarkEnd w:id="70"/>
      <w:bookmarkEnd w:id="71"/>
      <w:bookmarkEnd w:id="72"/>
      <w:bookmarkEnd w:id="73"/>
      <w:bookmarkEnd w:id="74"/>
      <w:r w:rsidRPr="0001239A">
        <w:rPr>
          <w:rFonts w:hint="cs"/>
          <w:lang w:bidi="ar-JO"/>
        </w:rPr>
        <w:t xml:space="preserve"> </w:t>
      </w:r>
    </w:p>
    <w:p w14:paraId="6010E36C" w14:textId="77777777" w:rsidR="0001239A" w:rsidRPr="0001239A" w:rsidRDefault="0001239A" w:rsidP="0072789D">
      <w:r w:rsidRPr="0001239A">
        <w:rPr>
          <w:rFonts w:eastAsiaTheme="minorEastAsia"/>
          <w:rtl/>
        </w:rPr>
        <w:t>تمثل جهود الجهات</w:t>
      </w:r>
      <w:r w:rsidRPr="0001239A">
        <w:rPr>
          <w:rFonts w:eastAsiaTheme="minorEastAsia"/>
        </w:rPr>
        <w:t xml:space="preserve"> </w:t>
      </w:r>
      <w:r w:rsidRPr="0001239A">
        <w:rPr>
          <w:rFonts w:eastAsiaTheme="minorEastAsia"/>
          <w:rtl/>
        </w:rPr>
        <w:t>الحكومية</w:t>
      </w:r>
      <w:r w:rsidRPr="0001239A">
        <w:rPr>
          <w:rFonts w:eastAsiaTheme="minorEastAsia"/>
        </w:rPr>
        <w:t xml:space="preserve"> </w:t>
      </w:r>
      <w:r w:rsidRPr="0001239A">
        <w:rPr>
          <w:rFonts w:eastAsiaTheme="minorEastAsia"/>
          <w:rtl/>
        </w:rPr>
        <w:t>في</w:t>
      </w:r>
      <w:r w:rsidRPr="0001239A">
        <w:rPr>
          <w:rFonts w:eastAsiaTheme="minorEastAsia"/>
        </w:rPr>
        <w:t xml:space="preserve"> </w:t>
      </w:r>
      <w:r w:rsidRPr="0001239A">
        <w:rPr>
          <w:rFonts w:eastAsiaTheme="minorEastAsia"/>
          <w:rtl/>
        </w:rPr>
        <w:t>إطلاق القنوات والخدمات الرقمية الجديدة أحد أهم الجوانب في مسيرة التحول الرقمي</w:t>
      </w:r>
      <w:r w:rsidRPr="0001239A">
        <w:rPr>
          <w:rFonts w:eastAsiaTheme="minorEastAsia"/>
        </w:rPr>
        <w:t xml:space="preserve"> </w:t>
      </w:r>
      <w:r w:rsidRPr="0001239A">
        <w:rPr>
          <w:rFonts w:eastAsiaTheme="minorEastAsia"/>
          <w:rtl/>
        </w:rPr>
        <w:t>للحكومة، حيث تلتزم الجهات الحكومية بتقديم خدمات ذكية ومبتكرة تلبي تطلعات</w:t>
      </w:r>
      <w:r w:rsidRPr="0001239A">
        <w:rPr>
          <w:rFonts w:eastAsiaTheme="minorEastAsia"/>
        </w:rPr>
        <w:t xml:space="preserve"> </w:t>
      </w:r>
      <w:r w:rsidRPr="0001239A">
        <w:rPr>
          <w:rFonts w:eastAsiaTheme="minorEastAsia"/>
          <w:rtl/>
        </w:rPr>
        <w:t>المستفيدين، وتواكب المتغيرات المتسارعة في بيئة التقنية والتجربة الرقمية بما</w:t>
      </w:r>
      <w:r w:rsidRPr="0001239A">
        <w:rPr>
          <w:rFonts w:eastAsiaTheme="minorEastAsia"/>
        </w:rPr>
        <w:t xml:space="preserve"> </w:t>
      </w:r>
      <w:r w:rsidRPr="0001239A">
        <w:rPr>
          <w:rFonts w:eastAsiaTheme="minorEastAsia"/>
          <w:rtl/>
        </w:rPr>
        <w:t xml:space="preserve">يلبي حاجات وتطلعات </w:t>
      </w:r>
      <w:proofErr w:type="spellStart"/>
      <w:r w:rsidRPr="0001239A">
        <w:rPr>
          <w:rFonts w:eastAsiaTheme="minorEastAsia"/>
          <w:rtl/>
        </w:rPr>
        <w:t>مستفيديها</w:t>
      </w:r>
      <w:proofErr w:type="spellEnd"/>
      <w:r w:rsidRPr="0001239A">
        <w:rPr>
          <w:rFonts w:eastAsiaTheme="minorEastAsia"/>
          <w:rtl/>
        </w:rPr>
        <w:t>. وفي هذا الإطار، يأتي إطلاق الخدمات الجديدة ليعكس</w:t>
      </w:r>
      <w:r w:rsidRPr="0001239A">
        <w:rPr>
          <w:rFonts w:eastAsiaTheme="minorEastAsia"/>
        </w:rPr>
        <w:t xml:space="preserve"> </w:t>
      </w:r>
      <w:r w:rsidRPr="0001239A">
        <w:rPr>
          <w:rFonts w:eastAsiaTheme="minorEastAsia"/>
          <w:rtl/>
        </w:rPr>
        <w:t>التزام الجهات بتوفير حلول رقمية متطورة تُعزز كفاءة الخدمات الحكومية وجودتها،</w:t>
      </w:r>
      <w:r w:rsidRPr="0001239A">
        <w:rPr>
          <w:rFonts w:eastAsiaTheme="minorEastAsia"/>
        </w:rPr>
        <w:t xml:space="preserve"> </w:t>
      </w:r>
      <w:r w:rsidRPr="0001239A">
        <w:rPr>
          <w:rFonts w:eastAsiaTheme="minorEastAsia"/>
          <w:rtl/>
        </w:rPr>
        <w:t>وتسهم في بناء حكومة رقمية متكاملة تدعم تحقيق مستهدفات رؤية السعودية 2030</w:t>
      </w:r>
      <w:r w:rsidRPr="0001239A">
        <w:rPr>
          <w:rFonts w:eastAsiaTheme="minorEastAsia"/>
        </w:rPr>
        <w:t>.</w:t>
      </w:r>
    </w:p>
    <w:p w14:paraId="02F18F70" w14:textId="77777777" w:rsidR="0001239A" w:rsidRPr="0001239A" w:rsidRDefault="0001239A" w:rsidP="0072789D">
      <w:r w:rsidRPr="0001239A">
        <w:rPr>
          <w:rFonts w:eastAsiaTheme="minorEastAsia"/>
          <w:rtl/>
        </w:rPr>
        <w:t>إن إطلاق القنوات والخدمات الرقمية الجديدة</w:t>
      </w:r>
      <w:r w:rsidRPr="0001239A">
        <w:rPr>
          <w:rFonts w:eastAsiaTheme="minorEastAsia"/>
        </w:rPr>
        <w:t xml:space="preserve"> </w:t>
      </w:r>
      <w:r w:rsidRPr="0001239A">
        <w:rPr>
          <w:rFonts w:eastAsiaTheme="minorEastAsia"/>
          <w:rtl/>
        </w:rPr>
        <w:t>يُعدّ توجهًا إستراتيجيًا يهدف إلى إعادة هندسة الرحلة الكاملة للمستفيد، وتبسيط</w:t>
      </w:r>
      <w:r w:rsidRPr="0001239A">
        <w:rPr>
          <w:rFonts w:eastAsiaTheme="minorEastAsia"/>
        </w:rPr>
        <w:t xml:space="preserve"> </w:t>
      </w:r>
      <w:r w:rsidRPr="0001239A">
        <w:rPr>
          <w:rFonts w:eastAsiaTheme="minorEastAsia"/>
          <w:rtl/>
        </w:rPr>
        <w:t>الإجراءات، وتقديم تجربة مستخدم استثنائية. وتحرص الجهات الحكومية على تطوير</w:t>
      </w:r>
      <w:r w:rsidRPr="0001239A">
        <w:rPr>
          <w:rFonts w:eastAsiaTheme="minorEastAsia"/>
        </w:rPr>
        <w:t xml:space="preserve"> </w:t>
      </w:r>
      <w:r w:rsidRPr="0001239A">
        <w:rPr>
          <w:rFonts w:eastAsiaTheme="minorEastAsia"/>
          <w:rtl/>
        </w:rPr>
        <w:t>بواباتها الرقمية وتطبيقاتها الذكية لتكون أكثر مرونة وتكاملاً، وقادرة على تلبية</w:t>
      </w:r>
      <w:r w:rsidRPr="0001239A">
        <w:rPr>
          <w:rFonts w:eastAsiaTheme="minorEastAsia"/>
        </w:rPr>
        <w:t xml:space="preserve"> </w:t>
      </w:r>
      <w:r w:rsidRPr="0001239A">
        <w:rPr>
          <w:rFonts w:eastAsiaTheme="minorEastAsia"/>
          <w:rtl/>
        </w:rPr>
        <w:t>احتياجات شرائح المستفيدين المختلفة بمستويات عالية من الدقة والموثوقية</w:t>
      </w:r>
      <w:r w:rsidRPr="0001239A">
        <w:rPr>
          <w:rFonts w:eastAsiaTheme="minorEastAsia"/>
        </w:rPr>
        <w:t>.</w:t>
      </w:r>
    </w:p>
    <w:p w14:paraId="08187011" w14:textId="77777777" w:rsidR="0001239A" w:rsidRPr="0001239A" w:rsidRDefault="0001239A" w:rsidP="0072789D">
      <w:r w:rsidRPr="0001239A">
        <w:rPr>
          <w:rFonts w:eastAsiaTheme="minorEastAsia"/>
          <w:rtl/>
        </w:rPr>
        <w:lastRenderedPageBreak/>
        <w:t>وتتسم هذه الجهود بإدماج أحدث التقنيات</w:t>
      </w:r>
      <w:r w:rsidRPr="0001239A">
        <w:rPr>
          <w:rFonts w:eastAsiaTheme="minorEastAsia"/>
        </w:rPr>
        <w:t xml:space="preserve"> </w:t>
      </w:r>
      <w:r w:rsidRPr="0001239A">
        <w:rPr>
          <w:rFonts w:eastAsiaTheme="minorEastAsia"/>
          <w:rtl/>
        </w:rPr>
        <w:t>المبتكرة مثل</w:t>
      </w:r>
      <w:r w:rsidRPr="0001239A">
        <w:rPr>
          <w:rFonts w:eastAsiaTheme="minorEastAsia"/>
        </w:rPr>
        <w:t xml:space="preserve">: </w:t>
      </w:r>
      <w:r w:rsidRPr="0001239A">
        <w:rPr>
          <w:rFonts w:eastAsiaTheme="minorEastAsia"/>
          <w:rtl/>
        </w:rPr>
        <w:t xml:space="preserve">إنترنت الأشياء، وتحليل البيانات المتقدم، وتقنيات التكامل بين </w:t>
      </w:r>
      <w:proofErr w:type="gramStart"/>
      <w:r w:rsidRPr="0001239A">
        <w:rPr>
          <w:rFonts w:eastAsiaTheme="minorEastAsia"/>
          <w:rtl/>
        </w:rPr>
        <w:t>الأنظمة؛</w:t>
      </w:r>
      <w:r w:rsidRPr="0001239A">
        <w:rPr>
          <w:rFonts w:eastAsiaTheme="minorEastAsia"/>
        </w:rPr>
        <w:t xml:space="preserve">  </w:t>
      </w:r>
      <w:r w:rsidRPr="0001239A">
        <w:rPr>
          <w:rFonts w:eastAsiaTheme="minorEastAsia"/>
          <w:rtl/>
        </w:rPr>
        <w:t>لتقديم</w:t>
      </w:r>
      <w:proofErr w:type="gramEnd"/>
      <w:r w:rsidRPr="0001239A">
        <w:rPr>
          <w:rFonts w:eastAsiaTheme="minorEastAsia"/>
          <w:rtl/>
        </w:rPr>
        <w:t xml:space="preserve"> خدمات سلسة تعزز جودة حياة المواطنين</w:t>
      </w:r>
      <w:r w:rsidRPr="0001239A">
        <w:rPr>
          <w:rFonts w:eastAsiaTheme="minorEastAsia"/>
        </w:rPr>
        <w:t xml:space="preserve"> </w:t>
      </w:r>
      <w:r w:rsidRPr="0001239A">
        <w:rPr>
          <w:rFonts w:eastAsiaTheme="minorEastAsia"/>
          <w:rtl/>
        </w:rPr>
        <w:t xml:space="preserve">والمقيمين والزوار. كما تسهم الإطلاقات الجديدة في رفع مستوى </w:t>
      </w:r>
      <w:proofErr w:type="spellStart"/>
      <w:r w:rsidRPr="0001239A">
        <w:rPr>
          <w:rFonts w:eastAsiaTheme="minorEastAsia"/>
          <w:rtl/>
        </w:rPr>
        <w:t>الرقمنة</w:t>
      </w:r>
      <w:proofErr w:type="spellEnd"/>
      <w:r w:rsidRPr="0001239A">
        <w:rPr>
          <w:rFonts w:eastAsiaTheme="minorEastAsia"/>
          <w:rtl/>
        </w:rPr>
        <w:t xml:space="preserve"> الفعالة،</w:t>
      </w:r>
      <w:r w:rsidRPr="0001239A">
        <w:rPr>
          <w:rFonts w:eastAsiaTheme="minorEastAsia"/>
        </w:rPr>
        <w:t xml:space="preserve"> </w:t>
      </w:r>
      <w:r w:rsidRPr="0001239A">
        <w:rPr>
          <w:rFonts w:eastAsiaTheme="minorEastAsia"/>
          <w:rtl/>
        </w:rPr>
        <w:t>وتقليل الاعتماد على التعاملات الورقية، وتسريع الوصول إلى الخدمات، بما ينعكس</w:t>
      </w:r>
      <w:r w:rsidRPr="0001239A">
        <w:rPr>
          <w:rFonts w:eastAsiaTheme="minorEastAsia"/>
        </w:rPr>
        <w:t xml:space="preserve"> </w:t>
      </w:r>
      <w:r w:rsidRPr="0001239A">
        <w:rPr>
          <w:rFonts w:eastAsiaTheme="minorEastAsia"/>
          <w:rtl/>
        </w:rPr>
        <w:t>مباشرةً على رفع رضا المستفيدين، وتحقيق وفورات تشغيلية ومالية تعزز كفاءة العمل</w:t>
      </w:r>
      <w:r w:rsidRPr="0001239A">
        <w:rPr>
          <w:rFonts w:eastAsiaTheme="minorEastAsia"/>
        </w:rPr>
        <w:t xml:space="preserve"> </w:t>
      </w:r>
      <w:r w:rsidRPr="0001239A">
        <w:rPr>
          <w:rFonts w:eastAsiaTheme="minorEastAsia"/>
          <w:rtl/>
        </w:rPr>
        <w:t>الحكومي واستدامته</w:t>
      </w:r>
      <w:r w:rsidRPr="0001239A">
        <w:rPr>
          <w:rFonts w:eastAsiaTheme="minorEastAsia"/>
        </w:rPr>
        <w:t>.</w:t>
      </w:r>
    </w:p>
    <w:p w14:paraId="2C8FEE62" w14:textId="77777777" w:rsidR="0001239A" w:rsidRPr="0001239A" w:rsidRDefault="0001239A" w:rsidP="0072789D">
      <w:r w:rsidRPr="0001239A">
        <w:rPr>
          <w:rFonts w:eastAsiaTheme="minorEastAsia"/>
          <w:rtl/>
        </w:rPr>
        <w:t>ويستعرض هذا الجزء قصص نجاح بارزة ونماذج</w:t>
      </w:r>
      <w:r w:rsidRPr="0001239A">
        <w:rPr>
          <w:rFonts w:eastAsiaTheme="minorEastAsia"/>
        </w:rPr>
        <w:t xml:space="preserve"> </w:t>
      </w:r>
      <w:r w:rsidRPr="0001239A">
        <w:rPr>
          <w:rFonts w:eastAsiaTheme="minorEastAsia"/>
          <w:rtl/>
        </w:rPr>
        <w:t>متميزة من الخدمات والقنوات الرقمية الجديدة التي أطلقتها الجهات الحكومية في</w:t>
      </w:r>
      <w:r w:rsidRPr="0001239A">
        <w:rPr>
          <w:rFonts w:eastAsiaTheme="minorEastAsia"/>
        </w:rPr>
        <w:t xml:space="preserve"> </w:t>
      </w:r>
      <w:r w:rsidRPr="0001239A">
        <w:rPr>
          <w:rFonts w:eastAsiaTheme="minorEastAsia"/>
          <w:rtl/>
        </w:rPr>
        <w:t>الفترات الماضية، وما حققته من أثر إيجابي في دعم مسيرة التحول الرقمي، وتعزيز رضا</w:t>
      </w:r>
      <w:r w:rsidRPr="0001239A">
        <w:rPr>
          <w:rFonts w:eastAsiaTheme="minorEastAsia"/>
        </w:rPr>
        <w:t xml:space="preserve"> </w:t>
      </w:r>
      <w:r w:rsidRPr="0001239A">
        <w:rPr>
          <w:rFonts w:eastAsiaTheme="minorEastAsia"/>
          <w:rtl/>
        </w:rPr>
        <w:t>المستفيدين، والمساهمة في بناء مجتمع رقمي متقدم يواكب طموحات القيادة الرشيدة</w:t>
      </w:r>
      <w:r w:rsidRPr="0001239A">
        <w:rPr>
          <w:rFonts w:eastAsiaTheme="minorEastAsia"/>
        </w:rPr>
        <w:t>.</w:t>
      </w:r>
    </w:p>
    <w:p w14:paraId="7F01BDD3" w14:textId="6D3C371C" w:rsidR="0001239A" w:rsidRPr="004860E8" w:rsidRDefault="0001239A" w:rsidP="0072789D">
      <w:pPr>
        <w:rPr>
          <w:lang w:bidi="ar-JO"/>
        </w:rPr>
      </w:pPr>
      <w:r w:rsidRPr="0001239A">
        <w:rPr>
          <w:rFonts w:hint="cs"/>
          <w:rtl/>
          <w:lang w:bidi="ar-JO"/>
        </w:rPr>
        <w:t xml:space="preserve">بوابة لوجستي- </w:t>
      </w:r>
      <w:r w:rsidRPr="0001239A">
        <w:rPr>
          <w:rtl/>
          <w:lang w:bidi="ar-JO"/>
        </w:rPr>
        <w:t>كفاءة سلاسل الإمداد بخدمات رقمية متقدمة</w:t>
      </w:r>
    </w:p>
    <w:p w14:paraId="396E8C3F" w14:textId="77777777" w:rsidR="0001239A" w:rsidRPr="0001239A" w:rsidRDefault="0001239A" w:rsidP="0072789D">
      <w:pPr>
        <w:rPr>
          <w:rFonts w:eastAsiaTheme="minorHAnsi"/>
        </w:rPr>
      </w:pPr>
      <w:r w:rsidRPr="0001239A">
        <w:rPr>
          <w:rFonts w:eastAsiaTheme="minorEastAsia"/>
          <w:rtl/>
        </w:rPr>
        <w:t>تمكّنت</w:t>
      </w:r>
      <w:r w:rsidRPr="0001239A">
        <w:rPr>
          <w:rFonts w:eastAsiaTheme="minorEastAsia"/>
        </w:rPr>
        <w:t xml:space="preserve"> </w:t>
      </w:r>
      <w:r w:rsidRPr="0001239A">
        <w:rPr>
          <w:rFonts w:eastAsiaTheme="minorEastAsia"/>
          <w:rtl/>
        </w:rPr>
        <w:t>بوابة</w:t>
      </w:r>
      <w:r w:rsidRPr="0001239A">
        <w:rPr>
          <w:rFonts w:eastAsiaTheme="minorEastAsia"/>
        </w:rPr>
        <w:t xml:space="preserve"> "</w:t>
      </w:r>
      <w:r w:rsidRPr="0001239A">
        <w:rPr>
          <w:rFonts w:eastAsiaTheme="minorEastAsia"/>
          <w:rtl/>
        </w:rPr>
        <w:t>لوجستي</w:t>
      </w:r>
      <w:r w:rsidRPr="0001239A">
        <w:rPr>
          <w:rFonts w:eastAsiaTheme="minorEastAsia"/>
        </w:rPr>
        <w:t xml:space="preserve">" </w:t>
      </w:r>
      <w:r w:rsidRPr="0001239A">
        <w:rPr>
          <w:rFonts w:eastAsiaTheme="minorEastAsia"/>
          <w:rtl/>
        </w:rPr>
        <w:t>من</w:t>
      </w:r>
      <w:r w:rsidRPr="0001239A">
        <w:rPr>
          <w:rFonts w:eastAsiaTheme="minorEastAsia"/>
        </w:rPr>
        <w:t xml:space="preserve"> </w:t>
      </w:r>
      <w:r w:rsidRPr="0001239A">
        <w:rPr>
          <w:rFonts w:eastAsiaTheme="minorEastAsia"/>
          <w:rtl/>
        </w:rPr>
        <w:t>إطلاق أكثر من</w:t>
      </w:r>
      <w:r>
        <w:rPr>
          <w:rFonts w:hint="cs"/>
          <w:rtl/>
        </w:rPr>
        <w:t xml:space="preserve"> </w:t>
      </w:r>
      <w:r w:rsidRPr="0001239A">
        <w:rPr>
          <w:rFonts w:eastAsiaTheme="minorHAnsi" w:hint="cs"/>
        </w:rPr>
        <w:t xml:space="preserve">(40) </w:t>
      </w:r>
      <w:r w:rsidRPr="0001239A">
        <w:rPr>
          <w:rFonts w:eastAsiaTheme="minorHAnsi" w:hint="cs"/>
          <w:rtl/>
        </w:rPr>
        <w:t>خدمة</w:t>
      </w:r>
      <w:r w:rsidRPr="0001239A">
        <w:rPr>
          <w:rFonts w:hint="cs"/>
          <w:rtl/>
        </w:rPr>
        <w:t xml:space="preserve"> </w:t>
      </w:r>
      <w:r w:rsidRPr="0001239A">
        <w:rPr>
          <w:rFonts w:eastAsiaTheme="minorHAnsi" w:hint="cs"/>
          <w:rtl/>
        </w:rPr>
        <w:t>لوجستية رقمية جديدة</w:t>
      </w:r>
      <w:r w:rsidRPr="0001239A">
        <w:rPr>
          <w:rFonts w:eastAsiaTheme="minorHAnsi"/>
          <w:rtl/>
        </w:rPr>
        <w:t>،</w:t>
      </w:r>
      <w:r w:rsidRPr="0001239A">
        <w:rPr>
          <w:rFonts w:eastAsiaTheme="minorHAnsi"/>
        </w:rPr>
        <w:t xml:space="preserve"> </w:t>
      </w:r>
      <w:r w:rsidRPr="0001239A">
        <w:rPr>
          <w:rFonts w:eastAsiaTheme="minorHAnsi"/>
          <w:rtl/>
        </w:rPr>
        <w:t>شملت خدمات متقدمة لمجتمع الموانئ، مما أسهم في تعزيز كفاءة سلاسل الإمداد ودعم</w:t>
      </w:r>
      <w:r w:rsidRPr="0001239A">
        <w:rPr>
          <w:rFonts w:eastAsiaTheme="minorHAnsi"/>
        </w:rPr>
        <w:t xml:space="preserve"> </w:t>
      </w:r>
      <w:r w:rsidRPr="0001239A">
        <w:rPr>
          <w:rFonts w:eastAsiaTheme="minorHAnsi"/>
          <w:rtl/>
        </w:rPr>
        <w:t>التحول الرقمي للقطاع</w:t>
      </w:r>
      <w:r w:rsidRPr="0001239A">
        <w:rPr>
          <w:rFonts w:eastAsiaTheme="minorHAnsi"/>
        </w:rPr>
        <w:t>.</w:t>
      </w:r>
    </w:p>
    <w:p w14:paraId="39A433EB" w14:textId="0002326E" w:rsidR="0001239A" w:rsidRDefault="0001239A" w:rsidP="0072789D">
      <w:pPr>
        <w:rPr>
          <w:rtl/>
        </w:rPr>
      </w:pPr>
      <w:r w:rsidRPr="0001239A">
        <w:rPr>
          <w:rFonts w:eastAsiaTheme="minorEastAsia" w:hint="cs"/>
          <w:rtl/>
        </w:rPr>
        <w:t>زاد عدد المستفيدين الجدد إلى</w:t>
      </w:r>
      <w:r w:rsidRPr="0001239A">
        <w:rPr>
          <w:rFonts w:eastAsiaTheme="minorEastAsia" w:hint="cs"/>
        </w:rPr>
        <w:t xml:space="preserve"> </w:t>
      </w:r>
      <w:r w:rsidRPr="0001239A">
        <w:t xml:space="preserve">45,730 </w:t>
      </w:r>
      <w:r w:rsidRPr="0001239A">
        <w:rPr>
          <w:rtl/>
        </w:rPr>
        <w:t>مستفيدًا</w:t>
      </w:r>
      <w:r w:rsidRPr="0001239A">
        <w:rPr>
          <w:rFonts w:eastAsiaTheme="minorHAnsi" w:hint="cs"/>
          <w:kern w:val="2"/>
          <w:rtl/>
          <w14:ligatures w14:val="standardContextual"/>
        </w:rPr>
        <w:t xml:space="preserve"> جديدًا</w:t>
      </w:r>
      <w:r>
        <w:rPr>
          <w:rFonts w:hint="cs"/>
          <w:rtl/>
        </w:rPr>
        <w:t xml:space="preserve"> </w:t>
      </w:r>
      <w:r w:rsidRPr="0001239A">
        <w:rPr>
          <w:rFonts w:eastAsiaTheme="minorHAnsi"/>
          <w:kern w:val="2"/>
          <w:rtl/>
          <w14:ligatures w14:val="standardContextual"/>
        </w:rPr>
        <w:t>خلال</w:t>
      </w:r>
      <w:r w:rsidRPr="0001239A">
        <w:rPr>
          <w:rFonts w:eastAsiaTheme="minorHAnsi"/>
          <w:kern w:val="2"/>
          <w14:ligatures w14:val="standardContextual"/>
        </w:rPr>
        <w:t xml:space="preserve"> </w:t>
      </w:r>
      <w:r w:rsidRPr="0001239A">
        <w:rPr>
          <w:rFonts w:eastAsiaTheme="minorHAnsi"/>
          <w:kern w:val="2"/>
          <w:rtl/>
          <w14:ligatures w14:val="standardContextual"/>
        </w:rPr>
        <w:t>الربع الأول من عام</w:t>
      </w:r>
      <w:r w:rsidRPr="0001239A">
        <w:rPr>
          <w:rFonts w:eastAsiaTheme="minorHAnsi"/>
          <w:kern w:val="2"/>
          <w14:ligatures w14:val="standardContextual"/>
        </w:rPr>
        <w:t xml:space="preserve"> 2025</w:t>
      </w:r>
      <w:r>
        <w:rPr>
          <w:rFonts w:hint="cs"/>
          <w:rtl/>
        </w:rPr>
        <w:t>ميلادي.</w:t>
      </w:r>
    </w:p>
    <w:p w14:paraId="43CDD7B7" w14:textId="7854A2E0" w:rsidR="0001239A" w:rsidRPr="0001239A" w:rsidRDefault="0001239A" w:rsidP="0072789D">
      <w:r>
        <w:rPr>
          <w:rFonts w:hint="cs"/>
          <w:rtl/>
          <w:lang w:bidi="ar-JO"/>
        </w:rPr>
        <w:t xml:space="preserve">منصة الزكاة والضريبة والجمارك - </w:t>
      </w:r>
      <w:r w:rsidRPr="0001239A">
        <w:rPr>
          <w:rFonts w:eastAsiaTheme="minorEastAsia"/>
          <w:rtl/>
          <w:lang w:bidi="ar-JO"/>
        </w:rPr>
        <w:t>واجهة عصرية وتقنيات ذكية لخدمة المستفيدين</w:t>
      </w:r>
    </w:p>
    <w:p w14:paraId="03851DC5" w14:textId="4F32E337" w:rsidR="0001239A" w:rsidRDefault="0001239A" w:rsidP="0072789D">
      <w:pPr>
        <w:rPr>
          <w:rtl/>
          <w:lang w:bidi="ar-JO"/>
        </w:rPr>
      </w:pPr>
      <w:r w:rsidRPr="0001239A">
        <w:rPr>
          <w:rFonts w:eastAsiaTheme="minorEastAsia"/>
          <w:rtl/>
          <w:lang w:bidi="ar-JO"/>
        </w:rPr>
        <w:t>أطلقت</w:t>
      </w:r>
      <w:r w:rsidRPr="0001239A">
        <w:rPr>
          <w:rFonts w:eastAsiaTheme="minorEastAsia"/>
        </w:rPr>
        <w:t xml:space="preserve"> </w:t>
      </w:r>
      <w:r w:rsidRPr="0001239A">
        <w:rPr>
          <w:rFonts w:eastAsiaTheme="minorEastAsia"/>
          <w:rtl/>
          <w:lang w:bidi="ar-JO"/>
        </w:rPr>
        <w:t>هيئة الزكاة والضريبة والجمارك نسخة محدثة بالكامل من تطبيقها الرسمي</w:t>
      </w:r>
      <w:r w:rsidRPr="0001239A">
        <w:rPr>
          <w:rFonts w:eastAsiaTheme="minorEastAsia"/>
          <w:lang w:bidi="ar-JO"/>
        </w:rPr>
        <w:t xml:space="preserve"> (ZATCA)</w:t>
      </w:r>
      <w:r w:rsidRPr="0001239A">
        <w:rPr>
          <w:rFonts w:eastAsiaTheme="minorEastAsia"/>
          <w:rtl/>
          <w:lang w:bidi="ar-JO"/>
        </w:rPr>
        <w:t>،</w:t>
      </w:r>
      <w:r w:rsidRPr="0001239A">
        <w:rPr>
          <w:rFonts w:eastAsiaTheme="minorEastAsia"/>
          <w:lang w:bidi="ar-JO"/>
        </w:rPr>
        <w:t xml:space="preserve"> </w:t>
      </w:r>
      <w:r w:rsidRPr="0001239A">
        <w:rPr>
          <w:rFonts w:eastAsiaTheme="minorEastAsia"/>
          <w:rtl/>
          <w:lang w:bidi="ar-JO"/>
        </w:rPr>
        <w:t>في خطوة نوعية لتطوير تجربة</w:t>
      </w:r>
      <w:r w:rsidRPr="0001239A">
        <w:rPr>
          <w:rFonts w:eastAsiaTheme="minorEastAsia"/>
          <w:lang w:bidi="ar-JO"/>
        </w:rPr>
        <w:t xml:space="preserve"> </w:t>
      </w:r>
      <w:r w:rsidRPr="0001239A">
        <w:rPr>
          <w:rFonts w:eastAsiaTheme="minorEastAsia"/>
          <w:rtl/>
          <w:lang w:bidi="ar-JO"/>
        </w:rPr>
        <w:t>المستفيدين الرقمية</w:t>
      </w:r>
      <w:r>
        <w:rPr>
          <w:rFonts w:hint="cs"/>
          <w:rtl/>
          <w:lang w:bidi="ar-JO"/>
        </w:rPr>
        <w:t xml:space="preserve"> </w:t>
      </w:r>
      <w:r w:rsidRPr="0001239A">
        <w:rPr>
          <w:rFonts w:eastAsiaTheme="minorEastAsia" w:hint="cs"/>
          <w:rtl/>
          <w:lang w:bidi="ar-JO"/>
        </w:rPr>
        <w:t>وتتميز النسخة الجديدة من التطبيق</w:t>
      </w:r>
      <w:r w:rsidRPr="0001239A">
        <w:rPr>
          <w:rFonts w:eastAsiaTheme="minorEastAsia" w:hint="cs"/>
          <w:lang w:bidi="ar-JO"/>
        </w:rPr>
        <w:t xml:space="preserve"> </w:t>
      </w:r>
      <w:r w:rsidRPr="0001239A">
        <w:rPr>
          <w:rFonts w:eastAsiaTheme="minorEastAsia" w:hint="cs"/>
          <w:rtl/>
          <w:lang w:bidi="ar-JO"/>
        </w:rPr>
        <w:t>بـالآتي</w:t>
      </w:r>
      <w:r w:rsidRPr="0001239A">
        <w:rPr>
          <w:rFonts w:eastAsiaTheme="minorEastAsia" w:hint="cs"/>
          <w:lang w:bidi="ar-JO"/>
        </w:rPr>
        <w:t>:</w:t>
      </w:r>
    </w:p>
    <w:p w14:paraId="4BA0388F" w14:textId="4FE9321B" w:rsidR="0001239A" w:rsidRPr="0001239A" w:rsidRDefault="0001239A" w:rsidP="0072789D">
      <w:pPr>
        <w:pStyle w:val="ListParagraph"/>
        <w:numPr>
          <w:ilvl w:val="0"/>
          <w:numId w:val="16"/>
        </w:numPr>
        <w:rPr>
          <w:lang w:bidi="ar-JO"/>
        </w:rPr>
      </w:pPr>
      <w:r w:rsidRPr="0001239A">
        <w:rPr>
          <w:rFonts w:eastAsiaTheme="minorEastAsia"/>
          <w:rtl/>
          <w:lang w:bidi="ar-JO"/>
        </w:rPr>
        <w:t>واجهات</w:t>
      </w:r>
      <w:r w:rsidRPr="0001239A">
        <w:rPr>
          <w:rFonts w:eastAsiaTheme="minorEastAsia"/>
          <w:lang w:bidi="ar-JO"/>
        </w:rPr>
        <w:t xml:space="preserve"> </w:t>
      </w:r>
      <w:r w:rsidRPr="0001239A">
        <w:rPr>
          <w:rFonts w:eastAsiaTheme="minorEastAsia"/>
          <w:rtl/>
          <w:lang w:bidi="ar-JO"/>
        </w:rPr>
        <w:t>مستخدم</w:t>
      </w:r>
      <w:r w:rsidRPr="0001239A">
        <w:rPr>
          <w:rFonts w:eastAsiaTheme="minorEastAsia"/>
          <w:lang w:bidi="ar-JO"/>
        </w:rPr>
        <w:t xml:space="preserve"> </w:t>
      </w:r>
      <w:r w:rsidRPr="0001239A">
        <w:rPr>
          <w:rFonts w:eastAsiaTheme="minorEastAsia"/>
          <w:rtl/>
          <w:lang w:bidi="ar-JO"/>
        </w:rPr>
        <w:t>أوضح</w:t>
      </w:r>
      <w:r w:rsidRPr="0001239A">
        <w:rPr>
          <w:rFonts w:eastAsiaTheme="minorEastAsia"/>
          <w:lang w:bidi="ar-JO"/>
        </w:rPr>
        <w:t xml:space="preserve"> </w:t>
      </w:r>
      <w:r w:rsidRPr="0001239A">
        <w:rPr>
          <w:rFonts w:eastAsiaTheme="minorEastAsia"/>
          <w:rtl/>
          <w:lang w:bidi="ar-JO"/>
        </w:rPr>
        <w:t>وأسهل</w:t>
      </w:r>
      <w:r w:rsidRPr="0001239A">
        <w:rPr>
          <w:rFonts w:eastAsiaTheme="minorEastAsia"/>
          <w:lang w:bidi="ar-JO"/>
        </w:rPr>
        <w:t xml:space="preserve"> </w:t>
      </w:r>
      <w:r w:rsidRPr="0001239A">
        <w:rPr>
          <w:rFonts w:eastAsiaTheme="minorEastAsia"/>
          <w:rtl/>
          <w:lang w:bidi="ar-JO"/>
        </w:rPr>
        <w:t>في التفاعل</w:t>
      </w:r>
      <w:r w:rsidRPr="0001239A">
        <w:rPr>
          <w:rFonts w:eastAsiaTheme="minorEastAsia"/>
          <w:lang w:bidi="ar-JO"/>
        </w:rPr>
        <w:t xml:space="preserve"> </w:t>
      </w:r>
    </w:p>
    <w:p w14:paraId="5CA69E23" w14:textId="77777777" w:rsidR="0001239A" w:rsidRPr="0001239A" w:rsidRDefault="0001239A" w:rsidP="0072789D">
      <w:pPr>
        <w:pStyle w:val="ListParagraph"/>
        <w:numPr>
          <w:ilvl w:val="0"/>
          <w:numId w:val="16"/>
        </w:numPr>
        <w:rPr>
          <w:rtl/>
          <w:lang w:bidi="ar-JO"/>
        </w:rPr>
      </w:pPr>
      <w:r w:rsidRPr="0001239A">
        <w:rPr>
          <w:rFonts w:eastAsiaTheme="minorEastAsia"/>
          <w:rtl/>
          <w:lang w:bidi="ar-JO"/>
        </w:rPr>
        <w:t>تصنيف</w:t>
      </w:r>
      <w:r w:rsidRPr="0001239A">
        <w:rPr>
          <w:rFonts w:eastAsiaTheme="minorEastAsia"/>
          <w:lang w:bidi="ar-JO"/>
        </w:rPr>
        <w:t xml:space="preserve"> </w:t>
      </w:r>
      <w:r w:rsidRPr="0001239A">
        <w:rPr>
          <w:rFonts w:eastAsiaTheme="minorEastAsia"/>
          <w:rtl/>
          <w:lang w:bidi="ar-JO"/>
        </w:rPr>
        <w:t>الخدمات بما يتوافق مع رحلات المستفيدين</w:t>
      </w:r>
    </w:p>
    <w:p w14:paraId="199BCB4D" w14:textId="77777777" w:rsidR="0001239A" w:rsidRPr="0001239A" w:rsidRDefault="0001239A" w:rsidP="0072789D">
      <w:pPr>
        <w:pStyle w:val="ListParagraph"/>
        <w:numPr>
          <w:ilvl w:val="0"/>
          <w:numId w:val="16"/>
        </w:numPr>
        <w:rPr>
          <w:lang w:bidi="ar-JO"/>
        </w:rPr>
      </w:pPr>
      <w:r w:rsidRPr="0001239A">
        <w:rPr>
          <w:rFonts w:eastAsiaTheme="minorEastAsia"/>
          <w:rtl/>
          <w:lang w:bidi="ar-JO"/>
        </w:rPr>
        <w:lastRenderedPageBreak/>
        <w:t>سهولة</w:t>
      </w:r>
      <w:r w:rsidRPr="0001239A">
        <w:rPr>
          <w:rFonts w:eastAsiaTheme="minorEastAsia"/>
          <w:lang w:bidi="ar-JO"/>
        </w:rPr>
        <w:t xml:space="preserve"> </w:t>
      </w:r>
      <w:r w:rsidRPr="0001239A">
        <w:rPr>
          <w:rFonts w:eastAsiaTheme="minorEastAsia"/>
          <w:rtl/>
          <w:lang w:bidi="ar-JO"/>
        </w:rPr>
        <w:t>التنقل والوصول السريع إلى الخدمات</w:t>
      </w:r>
      <w:r w:rsidRPr="0001239A">
        <w:rPr>
          <w:rFonts w:eastAsiaTheme="minorEastAsia"/>
          <w:lang w:bidi="ar-JO"/>
        </w:rPr>
        <w:t xml:space="preserve"> </w:t>
      </w:r>
    </w:p>
    <w:p w14:paraId="08D30C8F" w14:textId="1BD60F6B" w:rsidR="0001239A" w:rsidRDefault="0001239A" w:rsidP="0072789D">
      <w:pPr>
        <w:pStyle w:val="ListParagraph"/>
        <w:numPr>
          <w:ilvl w:val="0"/>
          <w:numId w:val="16"/>
        </w:numPr>
        <w:rPr>
          <w:lang w:bidi="ar-JO"/>
        </w:rPr>
      </w:pPr>
      <w:r w:rsidRPr="0001239A">
        <w:rPr>
          <w:rFonts w:eastAsiaTheme="minorEastAsia"/>
          <w:rtl/>
          <w:lang w:bidi="ar-JO"/>
        </w:rPr>
        <w:t>دمج</w:t>
      </w:r>
      <w:r w:rsidRPr="0001239A">
        <w:rPr>
          <w:rFonts w:eastAsiaTheme="minorEastAsia"/>
          <w:lang w:bidi="ar-JO"/>
        </w:rPr>
        <w:t xml:space="preserve"> </w:t>
      </w:r>
      <w:r w:rsidRPr="0001239A">
        <w:rPr>
          <w:rFonts w:eastAsiaTheme="minorEastAsia"/>
          <w:rtl/>
          <w:lang w:bidi="ar-JO"/>
        </w:rPr>
        <w:t>خاصية</w:t>
      </w:r>
      <w:r w:rsidRPr="0001239A">
        <w:rPr>
          <w:rFonts w:eastAsiaTheme="minorEastAsia"/>
          <w:lang w:bidi="ar-JO"/>
        </w:rPr>
        <w:t xml:space="preserve"> </w:t>
      </w:r>
      <w:r w:rsidRPr="0001239A">
        <w:rPr>
          <w:rFonts w:eastAsiaTheme="minorEastAsia"/>
          <w:rtl/>
          <w:lang w:bidi="ar-JO"/>
        </w:rPr>
        <w:t>الدردشة</w:t>
      </w:r>
      <w:r w:rsidRPr="0001239A">
        <w:rPr>
          <w:rFonts w:eastAsiaTheme="minorEastAsia"/>
          <w:lang w:bidi="ar-JO"/>
        </w:rPr>
        <w:t xml:space="preserve"> </w:t>
      </w:r>
      <w:r w:rsidRPr="0001239A">
        <w:rPr>
          <w:rFonts w:eastAsiaTheme="minorEastAsia"/>
          <w:rtl/>
          <w:lang w:bidi="ar-JO"/>
        </w:rPr>
        <w:t>الفورية عبر التجربة</w:t>
      </w:r>
    </w:p>
    <w:p w14:paraId="5EC3B4E3" w14:textId="49F9EDCF" w:rsidR="0001239A" w:rsidRDefault="0001239A" w:rsidP="0072789D">
      <w:pPr>
        <w:rPr>
          <w:rtl/>
          <w:lang w:bidi="ar-JO"/>
        </w:rPr>
      </w:pPr>
      <w:r w:rsidRPr="0001239A">
        <w:rPr>
          <w:rFonts w:eastAsiaTheme="minorEastAsia"/>
          <w:rtl/>
          <w:lang w:bidi="ar-JO"/>
        </w:rPr>
        <w:t>اعتمدت</w:t>
      </w:r>
      <w:r w:rsidRPr="0001239A">
        <w:rPr>
          <w:rFonts w:eastAsiaTheme="minorEastAsia"/>
          <w:lang w:bidi="ar-JO"/>
        </w:rPr>
        <w:t xml:space="preserve"> </w:t>
      </w:r>
      <w:r w:rsidRPr="0001239A">
        <w:rPr>
          <w:rFonts w:eastAsiaTheme="minorEastAsia"/>
          <w:rtl/>
          <w:lang w:bidi="ar-JO"/>
        </w:rPr>
        <w:t>هيئة الزكاة والضريبة والجمارك على تقنية</w:t>
      </w:r>
      <w:r w:rsidRPr="0001239A">
        <w:rPr>
          <w:rFonts w:eastAsiaTheme="minorEastAsia"/>
          <w:lang w:bidi="ar-JO"/>
        </w:rPr>
        <w:t xml:space="preserve"> </w:t>
      </w:r>
      <w:r w:rsidRPr="0001239A">
        <w:rPr>
          <w:rFonts w:eastAsiaTheme="minorEastAsia"/>
          <w:b/>
          <w:bCs/>
          <w:lang w:bidi="ar-JO"/>
        </w:rPr>
        <w:t>(</w:t>
      </w:r>
      <w:r w:rsidRPr="0001239A">
        <w:rPr>
          <w:rFonts w:eastAsiaTheme="minorEastAsia"/>
          <w:b/>
          <w:bCs/>
          <w:lang w:val="en-US" w:bidi="ar-JO"/>
        </w:rPr>
        <w:t>MAUL</w:t>
      </w:r>
      <w:r w:rsidRPr="0001239A">
        <w:rPr>
          <w:rFonts w:eastAsiaTheme="minorEastAsia"/>
          <w:b/>
          <w:bCs/>
          <w:lang w:bidi="ar-JO"/>
        </w:rPr>
        <w:t xml:space="preserve">) </w:t>
      </w:r>
      <w:r w:rsidRPr="0001239A">
        <w:rPr>
          <w:rFonts w:eastAsiaTheme="minorEastAsia"/>
          <w:rtl/>
          <w:lang w:bidi="ar-JO"/>
        </w:rPr>
        <w:t>الحديثة، بما يضمن بناء التطبيق وفق أحدث</w:t>
      </w:r>
      <w:r w:rsidRPr="0001239A">
        <w:rPr>
          <w:rFonts w:eastAsiaTheme="minorEastAsia"/>
          <w:lang w:bidi="ar-JO"/>
        </w:rPr>
        <w:t xml:space="preserve"> </w:t>
      </w:r>
      <w:r w:rsidRPr="0001239A">
        <w:rPr>
          <w:rFonts w:eastAsiaTheme="minorEastAsia"/>
          <w:rtl/>
          <w:lang w:bidi="ar-JO"/>
        </w:rPr>
        <w:t>الأدوات والمعايير العالمية، ويعكس التزامها بتقديم تجربة رقمية حديثة وشاملة</w:t>
      </w:r>
      <w:r w:rsidRPr="0001239A">
        <w:rPr>
          <w:rFonts w:eastAsiaTheme="minorEastAsia"/>
          <w:lang w:bidi="ar-JO"/>
        </w:rPr>
        <w:t>.</w:t>
      </w:r>
    </w:p>
    <w:p w14:paraId="6AC2187D" w14:textId="77777777" w:rsidR="0001239A" w:rsidRDefault="0001239A" w:rsidP="0072789D">
      <w:pPr>
        <w:rPr>
          <w:rtl/>
          <w:lang w:bidi="ar-JO"/>
        </w:rPr>
      </w:pPr>
    </w:p>
    <w:p w14:paraId="31AC9E28" w14:textId="57855D00" w:rsidR="0001239A" w:rsidRPr="0001239A" w:rsidRDefault="00FC6A93" w:rsidP="0072789D">
      <w:pPr>
        <w:rPr>
          <w:lang w:bidi="ar-JO"/>
        </w:rPr>
      </w:pPr>
      <w:r>
        <w:rPr>
          <w:rFonts w:hint="cs"/>
          <w:rtl/>
          <w:lang w:bidi="ar-JO"/>
        </w:rPr>
        <w:t xml:space="preserve">بوابة </w:t>
      </w:r>
      <w:r w:rsidR="0001239A" w:rsidRPr="0001239A">
        <w:rPr>
          <w:rFonts w:hint="cs"/>
          <w:rtl/>
          <w:lang w:bidi="ar-JO"/>
        </w:rPr>
        <w:t xml:space="preserve">أيجار - </w:t>
      </w:r>
      <w:r w:rsidR="0001239A" w:rsidRPr="0001239A">
        <w:rPr>
          <w:rtl/>
          <w:lang w:bidi="ar-JO"/>
        </w:rPr>
        <w:t>طفرة رقمية بخدمات القطاع العقاري</w:t>
      </w:r>
    </w:p>
    <w:p w14:paraId="2A7ED6C6" w14:textId="77777777" w:rsidR="0001239A" w:rsidRDefault="0001239A" w:rsidP="0072789D">
      <w:pPr>
        <w:rPr>
          <w:rtl/>
          <w:lang w:bidi="ar-JO"/>
        </w:rPr>
      </w:pPr>
      <w:r w:rsidRPr="0001239A">
        <w:rPr>
          <w:rFonts w:eastAsiaTheme="minorEastAsia"/>
          <w:rtl/>
          <w:lang w:bidi="ar-JO"/>
        </w:rPr>
        <w:t>نجحت</w:t>
      </w:r>
      <w:r w:rsidRPr="0001239A">
        <w:rPr>
          <w:rFonts w:eastAsiaTheme="minorEastAsia"/>
          <w:lang w:bidi="ar-JO"/>
        </w:rPr>
        <w:t xml:space="preserve"> </w:t>
      </w:r>
      <w:r w:rsidRPr="0001239A">
        <w:rPr>
          <w:rFonts w:eastAsiaTheme="minorEastAsia"/>
          <w:rtl/>
          <w:lang w:bidi="ar-JO"/>
        </w:rPr>
        <w:t>بوابة</w:t>
      </w:r>
      <w:r w:rsidRPr="0001239A">
        <w:rPr>
          <w:rFonts w:eastAsiaTheme="minorEastAsia"/>
          <w:lang w:bidi="ar-JO"/>
        </w:rPr>
        <w:t xml:space="preserve"> "</w:t>
      </w:r>
      <w:r w:rsidRPr="0001239A">
        <w:rPr>
          <w:rFonts w:eastAsiaTheme="minorEastAsia"/>
          <w:rtl/>
          <w:lang w:bidi="ar-JO"/>
        </w:rPr>
        <w:t>إيجار</w:t>
      </w:r>
      <w:r w:rsidRPr="0001239A">
        <w:rPr>
          <w:rFonts w:eastAsiaTheme="minorEastAsia"/>
          <w:lang w:bidi="ar-JO"/>
        </w:rPr>
        <w:t xml:space="preserve">" </w:t>
      </w:r>
      <w:r w:rsidRPr="0001239A">
        <w:rPr>
          <w:rFonts w:eastAsiaTheme="minorEastAsia"/>
          <w:rtl/>
          <w:lang w:bidi="ar-JO"/>
        </w:rPr>
        <w:t>في تعزيز خدماتها الرقمية للقطاع العقاري من خلال إطلاق</w:t>
      </w:r>
      <w:r w:rsidRPr="0001239A">
        <w:rPr>
          <w:rFonts w:eastAsiaTheme="minorEastAsia"/>
          <w:lang w:bidi="ar-JO"/>
        </w:rPr>
        <w:t xml:space="preserve"> </w:t>
      </w:r>
      <w:r w:rsidRPr="0001239A">
        <w:rPr>
          <w:rFonts w:eastAsiaTheme="minorEastAsia"/>
          <w:rtl/>
          <w:lang w:bidi="ar-JO"/>
        </w:rPr>
        <w:t>منتج</w:t>
      </w:r>
      <w:r w:rsidRPr="0001239A">
        <w:rPr>
          <w:rFonts w:eastAsiaTheme="minorEastAsia"/>
          <w:lang w:bidi="ar-JO"/>
        </w:rPr>
        <w:t xml:space="preserve"> "</w:t>
      </w:r>
      <w:r w:rsidRPr="0001239A">
        <w:rPr>
          <w:rFonts w:eastAsiaTheme="minorEastAsia"/>
          <w:rtl/>
          <w:lang w:bidi="ar-JO"/>
        </w:rPr>
        <w:t>إيجار</w:t>
      </w:r>
      <w:r w:rsidRPr="0001239A">
        <w:rPr>
          <w:rFonts w:eastAsiaTheme="minorEastAsia"/>
          <w:lang w:bidi="ar-JO"/>
        </w:rPr>
        <w:t xml:space="preserve"> </w:t>
      </w:r>
      <w:r w:rsidRPr="0001239A">
        <w:rPr>
          <w:rFonts w:eastAsiaTheme="minorEastAsia"/>
          <w:rtl/>
          <w:lang w:bidi="ar-JO"/>
        </w:rPr>
        <w:t>بلس</w:t>
      </w:r>
      <w:r w:rsidRPr="0001239A">
        <w:rPr>
          <w:rFonts w:eastAsiaTheme="minorEastAsia"/>
          <w:lang w:bidi="ar-JO"/>
        </w:rPr>
        <w:t>"</w:t>
      </w:r>
      <w:r w:rsidRPr="0001239A">
        <w:rPr>
          <w:rFonts w:eastAsiaTheme="minorEastAsia"/>
          <w:rtl/>
          <w:lang w:bidi="ar-JO"/>
        </w:rPr>
        <w:t>،</w:t>
      </w:r>
      <w:r w:rsidRPr="0001239A">
        <w:rPr>
          <w:rFonts w:eastAsiaTheme="minorEastAsia"/>
          <w:lang w:bidi="ar-JO"/>
        </w:rPr>
        <w:t xml:space="preserve"> </w:t>
      </w:r>
      <w:r w:rsidRPr="0001239A">
        <w:rPr>
          <w:rFonts w:eastAsiaTheme="minorEastAsia"/>
          <w:rtl/>
          <w:lang w:bidi="ar-JO"/>
        </w:rPr>
        <w:t>الذي سهّل إدارة العمليات اليومية</w:t>
      </w:r>
      <w:r w:rsidRPr="0001239A">
        <w:rPr>
          <w:rFonts w:eastAsiaTheme="minorEastAsia"/>
          <w:rtl/>
          <w:lang w:bidi="ar-EG"/>
        </w:rPr>
        <w:t>،</w:t>
      </w:r>
      <w:r w:rsidRPr="0001239A">
        <w:rPr>
          <w:rFonts w:eastAsiaTheme="minorEastAsia"/>
          <w:lang w:bidi="ar-JO"/>
        </w:rPr>
        <w:t xml:space="preserve"> </w:t>
      </w:r>
      <w:r w:rsidRPr="0001239A">
        <w:rPr>
          <w:rFonts w:eastAsiaTheme="minorEastAsia"/>
          <w:rtl/>
          <w:lang w:bidi="ar-JO"/>
        </w:rPr>
        <w:t>وقلّل الجهد المبذول، مع دعم دقة القرارات</w:t>
      </w:r>
      <w:r w:rsidRPr="0001239A">
        <w:rPr>
          <w:rFonts w:eastAsiaTheme="minorEastAsia"/>
          <w:lang w:bidi="ar-JO"/>
        </w:rPr>
        <w:t xml:space="preserve"> </w:t>
      </w:r>
      <w:r w:rsidRPr="0001239A">
        <w:rPr>
          <w:rFonts w:eastAsiaTheme="minorEastAsia"/>
          <w:rtl/>
          <w:lang w:bidi="ar-JO"/>
        </w:rPr>
        <w:t>عبر تقارير آلية شاملة</w:t>
      </w:r>
      <w:r w:rsidRPr="0001239A">
        <w:rPr>
          <w:rFonts w:eastAsiaTheme="minorEastAsia"/>
          <w:lang w:bidi="ar-JO"/>
        </w:rPr>
        <w:t xml:space="preserve">. </w:t>
      </w:r>
    </w:p>
    <w:p w14:paraId="2F3B2ADE" w14:textId="3933F209" w:rsidR="0001239A" w:rsidRDefault="00FC6A93" w:rsidP="0072789D">
      <w:pPr>
        <w:rPr>
          <w:rtl/>
        </w:rPr>
      </w:pPr>
      <w:r>
        <w:rPr>
          <w:rFonts w:hint="cs"/>
          <w:rtl/>
          <w:lang w:bidi="ar-JO"/>
        </w:rPr>
        <w:t xml:space="preserve">أكثر من 3 </w:t>
      </w:r>
      <w:r w:rsidR="0001239A" w:rsidRPr="0001239A">
        <w:rPr>
          <w:rFonts w:eastAsiaTheme="minorEastAsia" w:hint="cs"/>
          <w:rtl/>
        </w:rPr>
        <w:t>مليون</w:t>
      </w:r>
      <w:r w:rsidR="0001239A">
        <w:rPr>
          <w:rFonts w:hint="cs"/>
          <w:rtl/>
        </w:rPr>
        <w:t xml:space="preserve"> </w:t>
      </w:r>
      <w:r w:rsidR="0001239A" w:rsidRPr="0001239A">
        <w:rPr>
          <w:rFonts w:eastAsiaTheme="minorHAnsi" w:hint="cs"/>
          <w:kern w:val="2"/>
          <w:rtl/>
          <w14:ligatures w14:val="standardContextual"/>
        </w:rPr>
        <w:t>عملية بنهاية عام 2024</w:t>
      </w:r>
      <w:r w:rsidR="0001239A">
        <w:rPr>
          <w:rFonts w:hint="cs"/>
          <w:rtl/>
        </w:rPr>
        <w:t xml:space="preserve"> ميلادي</w:t>
      </w:r>
    </w:p>
    <w:p w14:paraId="5E2D563E" w14:textId="6A49A5A9" w:rsidR="0001239A" w:rsidRDefault="00FC6A93" w:rsidP="0072789D">
      <w:pPr>
        <w:rPr>
          <w:rtl/>
        </w:rPr>
      </w:pPr>
      <w:r>
        <w:rPr>
          <w:rFonts w:hint="cs"/>
          <w:rtl/>
          <w:lang w:val="en-US"/>
        </w:rPr>
        <w:t xml:space="preserve">أكثر من 3 </w:t>
      </w:r>
      <w:r w:rsidR="0001239A" w:rsidRPr="0001239A">
        <w:rPr>
          <w:rFonts w:eastAsiaTheme="minorEastAsia"/>
          <w:rtl/>
        </w:rPr>
        <w:t>مليون</w:t>
      </w:r>
      <w:r w:rsidR="0001239A">
        <w:rPr>
          <w:rFonts w:hint="cs"/>
          <w:rtl/>
        </w:rPr>
        <w:t xml:space="preserve"> </w:t>
      </w:r>
      <w:r w:rsidR="0001239A" w:rsidRPr="0001239A">
        <w:rPr>
          <w:rFonts w:eastAsiaTheme="minorEastAsia" w:hint="cs"/>
          <w:rtl/>
        </w:rPr>
        <w:t>عقد</w:t>
      </w:r>
      <w:r w:rsidR="0001239A" w:rsidRPr="0001239A">
        <w:rPr>
          <w:rFonts w:eastAsiaTheme="minorEastAsia" w:hint="cs"/>
        </w:rPr>
        <w:t xml:space="preserve"> </w:t>
      </w:r>
      <w:r w:rsidR="0001239A" w:rsidRPr="0001239A">
        <w:rPr>
          <w:rFonts w:eastAsiaTheme="minorEastAsia" w:hint="cs"/>
          <w:rtl/>
        </w:rPr>
        <w:t>وثق في الربع الأول من عام</w:t>
      </w:r>
      <w:r w:rsidR="0001239A">
        <w:rPr>
          <w:rFonts w:hint="cs"/>
          <w:rtl/>
        </w:rPr>
        <w:t xml:space="preserve"> 2025 ميلادي</w:t>
      </w:r>
    </w:p>
    <w:p w14:paraId="33357897" w14:textId="255FF4F3" w:rsidR="00FC6A93" w:rsidRDefault="00FC6A93" w:rsidP="0072789D">
      <w:pPr>
        <w:rPr>
          <w:rtl/>
          <w:lang w:bidi="ar-JO"/>
        </w:rPr>
      </w:pPr>
      <w:r w:rsidRPr="00FC6A93">
        <w:rPr>
          <w:rFonts w:hint="cs"/>
          <w:rtl/>
          <w:lang w:bidi="ar-JO"/>
        </w:rPr>
        <w:t xml:space="preserve">منصة إحسان - </w:t>
      </w:r>
      <w:r w:rsidRPr="00FC6A93">
        <w:rPr>
          <w:rtl/>
          <w:lang w:bidi="ar-JO"/>
        </w:rPr>
        <w:t>تجربة أكثر شمولية للجميع</w:t>
      </w:r>
    </w:p>
    <w:p w14:paraId="526B0CDA" w14:textId="7BC3ECA6" w:rsidR="00FC6A93" w:rsidRDefault="00FC6A93" w:rsidP="0072789D">
      <w:pPr>
        <w:rPr>
          <w:rtl/>
          <w:lang w:bidi="ar-JO"/>
        </w:rPr>
      </w:pPr>
      <w:r w:rsidRPr="00FC6A93">
        <w:rPr>
          <w:rFonts w:eastAsiaTheme="minorEastAsia"/>
          <w:rtl/>
          <w:lang w:bidi="ar-JO"/>
        </w:rPr>
        <w:t>أحرزت</w:t>
      </w:r>
      <w:r w:rsidRPr="00FC6A93">
        <w:rPr>
          <w:rFonts w:eastAsiaTheme="minorEastAsia"/>
          <w:lang w:bidi="ar-JO"/>
        </w:rPr>
        <w:t xml:space="preserve"> </w:t>
      </w:r>
      <w:r w:rsidRPr="00FC6A93">
        <w:rPr>
          <w:rFonts w:eastAsiaTheme="minorEastAsia"/>
          <w:rtl/>
          <w:lang w:bidi="ar-JO"/>
        </w:rPr>
        <w:t>منصة</w:t>
      </w:r>
      <w:r w:rsidRPr="00FC6A93">
        <w:rPr>
          <w:rFonts w:eastAsiaTheme="minorEastAsia"/>
          <w:lang w:bidi="ar-JO"/>
        </w:rPr>
        <w:t xml:space="preserve"> "</w:t>
      </w:r>
      <w:r w:rsidRPr="00FC6A93">
        <w:rPr>
          <w:rFonts w:eastAsiaTheme="minorEastAsia"/>
          <w:rtl/>
          <w:lang w:bidi="ar-JO"/>
        </w:rPr>
        <w:t>إحسان</w:t>
      </w:r>
      <w:r w:rsidRPr="00FC6A93">
        <w:rPr>
          <w:rFonts w:eastAsiaTheme="minorEastAsia"/>
          <w:lang w:bidi="ar-JO"/>
        </w:rPr>
        <w:t xml:space="preserve">" </w:t>
      </w:r>
      <w:r w:rsidRPr="00FC6A93">
        <w:rPr>
          <w:rFonts w:eastAsiaTheme="minorEastAsia"/>
          <w:rtl/>
          <w:lang w:bidi="ar-JO"/>
        </w:rPr>
        <w:t>تقدمًا</w:t>
      </w:r>
      <w:r w:rsidRPr="00FC6A93">
        <w:rPr>
          <w:rFonts w:eastAsiaTheme="minorEastAsia"/>
          <w:lang w:bidi="ar-JO"/>
        </w:rPr>
        <w:t xml:space="preserve"> </w:t>
      </w:r>
      <w:r w:rsidRPr="00FC6A93">
        <w:rPr>
          <w:rFonts w:eastAsiaTheme="minorEastAsia"/>
          <w:rtl/>
          <w:lang w:bidi="ar-JO"/>
        </w:rPr>
        <w:t>في تطوير تجربتها الرقمية بإطلاق مجموعة من</w:t>
      </w:r>
      <w:r w:rsidRPr="00FC6A93">
        <w:rPr>
          <w:rFonts w:eastAsiaTheme="minorEastAsia"/>
          <w:lang w:bidi="ar-JO"/>
        </w:rPr>
        <w:t xml:space="preserve"> </w:t>
      </w:r>
      <w:r w:rsidRPr="00FC6A93">
        <w:rPr>
          <w:rFonts w:eastAsiaTheme="minorEastAsia"/>
          <w:rtl/>
          <w:lang w:bidi="ar-JO"/>
        </w:rPr>
        <w:t>الخدمات الجديدة، من بينها خدمة</w:t>
      </w:r>
      <w:r w:rsidRPr="00FC6A93">
        <w:rPr>
          <w:rFonts w:eastAsiaTheme="minorEastAsia"/>
          <w:lang w:bidi="ar-JO"/>
        </w:rPr>
        <w:t xml:space="preserve"> </w:t>
      </w:r>
      <w:r w:rsidRPr="00FC6A93">
        <w:rPr>
          <w:rFonts w:eastAsiaTheme="minorEastAsia" w:hint="cs"/>
          <w:lang w:bidi="ar-JO"/>
        </w:rPr>
        <w:t>"</w:t>
      </w:r>
      <w:r w:rsidRPr="00FC6A93">
        <w:rPr>
          <w:rFonts w:eastAsiaTheme="minorEastAsia" w:hint="cs"/>
          <w:rtl/>
          <w:lang w:bidi="ar-JO"/>
        </w:rPr>
        <w:t>إيجار المساكن</w:t>
      </w:r>
      <w:r w:rsidRPr="00FC6A93">
        <w:rPr>
          <w:rFonts w:eastAsiaTheme="minorEastAsia" w:hint="cs"/>
          <w:lang w:bidi="ar-JO"/>
        </w:rPr>
        <w:t>"</w:t>
      </w:r>
      <w:r w:rsidRPr="00FC6A93">
        <w:rPr>
          <w:rFonts w:eastAsiaTheme="minorEastAsia" w:hint="cs"/>
          <w:rtl/>
          <w:lang w:bidi="ar-JO"/>
        </w:rPr>
        <w:t>،</w:t>
      </w:r>
      <w:r w:rsidRPr="00FC6A93">
        <w:rPr>
          <w:rFonts w:eastAsiaTheme="minorEastAsia" w:hint="cs"/>
          <w:lang w:bidi="ar-JO"/>
        </w:rPr>
        <w:t xml:space="preserve"> </w:t>
      </w:r>
      <w:r w:rsidRPr="00FC6A93">
        <w:rPr>
          <w:rFonts w:eastAsiaTheme="minorEastAsia"/>
          <w:rtl/>
          <w:lang w:bidi="ar-JO"/>
        </w:rPr>
        <w:t>وخدمة</w:t>
      </w:r>
      <w:r w:rsidRPr="00FC6A93">
        <w:rPr>
          <w:rFonts w:eastAsiaTheme="minorEastAsia"/>
          <w:lang w:bidi="ar-JO"/>
        </w:rPr>
        <w:t xml:space="preserve"> </w:t>
      </w:r>
      <w:r w:rsidRPr="00FC6A93">
        <w:rPr>
          <w:rFonts w:eastAsiaTheme="minorEastAsia" w:hint="cs"/>
          <w:lang w:bidi="ar-JO"/>
        </w:rPr>
        <w:t>"</w:t>
      </w:r>
      <w:r w:rsidRPr="00FC6A93">
        <w:rPr>
          <w:rFonts w:eastAsiaTheme="minorEastAsia" w:hint="cs"/>
          <w:rtl/>
          <w:lang w:bidi="ar-JO"/>
        </w:rPr>
        <w:t>المحسن الصغير</w:t>
      </w:r>
      <w:r w:rsidRPr="00FC6A93">
        <w:rPr>
          <w:rFonts w:eastAsiaTheme="minorEastAsia" w:hint="cs"/>
          <w:lang w:bidi="ar-JO"/>
        </w:rPr>
        <w:t>"</w:t>
      </w:r>
      <w:r w:rsidRPr="00FC6A93">
        <w:rPr>
          <w:rFonts w:eastAsiaTheme="minorEastAsia" w:hint="cs"/>
          <w:rtl/>
          <w:lang w:bidi="ar-JO"/>
        </w:rPr>
        <w:t>،</w:t>
      </w:r>
      <w:r w:rsidRPr="00FC6A93">
        <w:rPr>
          <w:rFonts w:eastAsiaTheme="minorEastAsia" w:hint="cs"/>
          <w:lang w:bidi="ar-JO"/>
        </w:rPr>
        <w:t xml:space="preserve"> </w:t>
      </w:r>
      <w:r w:rsidRPr="00FC6A93">
        <w:rPr>
          <w:rFonts w:eastAsiaTheme="minorEastAsia"/>
          <w:rtl/>
          <w:lang w:bidi="ar-JO"/>
        </w:rPr>
        <w:t>وخدمة</w:t>
      </w:r>
      <w:r w:rsidRPr="00FC6A93">
        <w:rPr>
          <w:rFonts w:eastAsiaTheme="minorEastAsia"/>
          <w:lang w:bidi="ar-JO"/>
        </w:rPr>
        <w:t xml:space="preserve"> </w:t>
      </w:r>
      <w:r w:rsidRPr="00FC6A93">
        <w:rPr>
          <w:rFonts w:eastAsiaTheme="minorEastAsia" w:hint="cs"/>
          <w:lang w:bidi="ar-JO"/>
        </w:rPr>
        <w:t>"</w:t>
      </w:r>
      <w:r w:rsidRPr="00FC6A93">
        <w:rPr>
          <w:rFonts w:eastAsiaTheme="minorEastAsia" w:hint="cs"/>
          <w:rtl/>
          <w:lang w:bidi="ar-JO"/>
        </w:rPr>
        <w:t>الوقف</w:t>
      </w:r>
      <w:r w:rsidRPr="00FC6A93">
        <w:rPr>
          <w:rFonts w:eastAsiaTheme="minorEastAsia" w:hint="cs"/>
          <w:lang w:bidi="ar-JO"/>
        </w:rPr>
        <w:t>"</w:t>
      </w:r>
      <w:r w:rsidRPr="00FC6A93">
        <w:rPr>
          <w:rFonts w:eastAsiaTheme="minorEastAsia" w:hint="cs"/>
          <w:rtl/>
          <w:lang w:bidi="ar-JO"/>
        </w:rPr>
        <w:t>،</w:t>
      </w:r>
      <w:r w:rsidRPr="00FC6A93">
        <w:rPr>
          <w:rFonts w:eastAsiaTheme="minorEastAsia"/>
          <w:lang w:bidi="ar-JO"/>
        </w:rPr>
        <w:t xml:space="preserve"> </w:t>
      </w:r>
      <w:r w:rsidRPr="00FC6A93">
        <w:rPr>
          <w:rFonts w:eastAsiaTheme="minorEastAsia"/>
          <w:rtl/>
          <w:lang w:bidi="ar-JO"/>
        </w:rPr>
        <w:t>إلى جانب تفعيل ميزات تقنية مثل</w:t>
      </w:r>
      <w:r w:rsidRPr="00FC6A93">
        <w:rPr>
          <w:rFonts w:eastAsiaTheme="minorEastAsia"/>
          <w:lang w:bidi="ar-JO"/>
        </w:rPr>
        <w:t xml:space="preserve"> </w:t>
      </w:r>
      <w:r w:rsidRPr="00FC6A93">
        <w:rPr>
          <w:rFonts w:eastAsiaTheme="minorEastAsia" w:hint="cs"/>
          <w:rtl/>
          <w:lang w:bidi="ar-JO"/>
        </w:rPr>
        <w:t>البحث</w:t>
      </w:r>
      <w:r w:rsidRPr="00FC6A93">
        <w:rPr>
          <w:rFonts w:eastAsiaTheme="minorEastAsia" w:hint="cs"/>
          <w:lang w:bidi="ar-JO"/>
        </w:rPr>
        <w:t xml:space="preserve"> </w:t>
      </w:r>
      <w:r w:rsidRPr="00FC6A93">
        <w:rPr>
          <w:rFonts w:eastAsiaTheme="minorEastAsia" w:hint="cs"/>
          <w:rtl/>
          <w:lang w:bidi="ar-JO"/>
        </w:rPr>
        <w:t>الصوتي، والدردشة الآلية</w:t>
      </w:r>
      <w:r w:rsidRPr="00FC6A93">
        <w:rPr>
          <w:rFonts w:eastAsiaTheme="minorEastAsia" w:hint="cs"/>
          <w:lang w:bidi="ar-JO"/>
        </w:rPr>
        <w:t xml:space="preserve"> </w:t>
      </w:r>
      <w:r>
        <w:rPr>
          <w:rFonts w:hint="cs"/>
          <w:rtl/>
          <w:lang w:bidi="ar-JO"/>
        </w:rPr>
        <w:t>(</w:t>
      </w:r>
      <w:r w:rsidRPr="00FC6A93">
        <w:rPr>
          <w:rFonts w:eastAsiaTheme="minorEastAsia" w:hint="cs"/>
          <w:lang w:bidi="ar-JO"/>
        </w:rPr>
        <w:t>(Chatbot</w:t>
      </w:r>
      <w:r w:rsidRPr="00FC6A93">
        <w:rPr>
          <w:rFonts w:eastAsiaTheme="minorEastAsia" w:hint="cs"/>
          <w:rtl/>
          <w:lang w:bidi="ar-JO"/>
        </w:rPr>
        <w:t>،</w:t>
      </w:r>
      <w:r w:rsidRPr="00FC6A93">
        <w:rPr>
          <w:rFonts w:eastAsiaTheme="minorEastAsia" w:hint="cs"/>
          <w:lang w:bidi="ar-JO"/>
        </w:rPr>
        <w:t xml:space="preserve"> </w:t>
      </w:r>
      <w:r w:rsidRPr="00FC6A93">
        <w:rPr>
          <w:rFonts w:eastAsiaTheme="minorEastAsia" w:hint="cs"/>
          <w:rtl/>
          <w:lang w:bidi="ar-JO"/>
        </w:rPr>
        <w:t>وقد</w:t>
      </w:r>
      <w:r w:rsidRPr="00FC6A93">
        <w:rPr>
          <w:rFonts w:eastAsiaTheme="minorEastAsia" w:hint="cs"/>
          <w:lang w:bidi="ar-JO"/>
        </w:rPr>
        <w:t xml:space="preserve"> </w:t>
      </w:r>
      <w:r w:rsidRPr="00FC6A93">
        <w:rPr>
          <w:rFonts w:eastAsiaTheme="minorEastAsia"/>
          <w:rtl/>
          <w:lang w:bidi="ar-JO"/>
        </w:rPr>
        <w:t>أسهمت</w:t>
      </w:r>
      <w:r w:rsidRPr="00FC6A93">
        <w:rPr>
          <w:rFonts w:eastAsiaTheme="minorEastAsia"/>
          <w:lang w:bidi="ar-JO"/>
        </w:rPr>
        <w:t xml:space="preserve"> </w:t>
      </w:r>
      <w:r w:rsidRPr="00FC6A93">
        <w:rPr>
          <w:rFonts w:eastAsiaTheme="minorEastAsia"/>
          <w:rtl/>
          <w:lang w:bidi="ar-JO"/>
        </w:rPr>
        <w:t>هذه الخدمات في تحسين رحلة المستخدم وتقليل الجهد المبذول</w:t>
      </w:r>
      <w:r w:rsidRPr="00FC6A93">
        <w:rPr>
          <w:rFonts w:eastAsiaTheme="minorEastAsia"/>
          <w:lang w:bidi="ar-JO"/>
        </w:rPr>
        <w:t>.</w:t>
      </w:r>
    </w:p>
    <w:p w14:paraId="7F18C30A" w14:textId="189EDC7F" w:rsidR="00FC6A93" w:rsidRDefault="00FC6A93" w:rsidP="0072789D">
      <w:pPr>
        <w:rPr>
          <w:rtl/>
          <w:lang w:bidi="ar-JO"/>
        </w:rPr>
      </w:pPr>
      <w:r w:rsidRPr="00FC6A93">
        <w:rPr>
          <w:rFonts w:eastAsiaTheme="minorEastAsia"/>
          <w:rtl/>
          <w:lang w:bidi="ar-JO"/>
        </w:rPr>
        <w:t xml:space="preserve">أنجزت </w:t>
      </w:r>
      <w:r>
        <w:rPr>
          <w:rFonts w:hint="cs"/>
          <w:rtl/>
          <w:lang w:bidi="ar-JO"/>
        </w:rPr>
        <w:t xml:space="preserve">إحسان 12 </w:t>
      </w:r>
      <w:r w:rsidRPr="00FC6A93">
        <w:rPr>
          <w:rFonts w:eastAsiaTheme="minorEastAsia"/>
          <w:rtl/>
          <w:lang w:bidi="ar-JO"/>
        </w:rPr>
        <w:t>مبادرة تحسينية</w:t>
      </w:r>
      <w:r w:rsidRPr="00FC6A93">
        <w:rPr>
          <w:rFonts w:eastAsiaTheme="minorEastAsia"/>
          <w:lang w:bidi="ar-JO"/>
        </w:rPr>
        <w:t xml:space="preserve"> </w:t>
      </w:r>
      <w:r w:rsidRPr="00FC6A93">
        <w:rPr>
          <w:rFonts w:eastAsiaTheme="minorEastAsia"/>
          <w:rtl/>
        </w:rPr>
        <w:t>في</w:t>
      </w:r>
      <w:r w:rsidRPr="00FC6A93">
        <w:rPr>
          <w:rFonts w:eastAsiaTheme="minorEastAsia"/>
          <w:lang w:bidi="ar-JO"/>
        </w:rPr>
        <w:t xml:space="preserve"> </w:t>
      </w:r>
      <w:r w:rsidRPr="00FC6A93">
        <w:rPr>
          <w:rFonts w:eastAsiaTheme="minorEastAsia"/>
          <w:rtl/>
        </w:rPr>
        <w:t>العام الماضي</w:t>
      </w:r>
      <w:r w:rsidRPr="00FC6A93">
        <w:rPr>
          <w:rFonts w:eastAsiaTheme="minorEastAsia"/>
          <w:lang w:bidi="ar-JO"/>
        </w:rPr>
        <w:t xml:space="preserve"> </w:t>
      </w:r>
      <w:r w:rsidRPr="00FC6A93">
        <w:rPr>
          <w:rFonts w:eastAsiaTheme="minorEastAsia"/>
          <w:rtl/>
          <w:lang w:bidi="ar-JO"/>
        </w:rPr>
        <w:t>ب</w:t>
      </w:r>
      <w:r w:rsidRPr="00FC6A93">
        <w:rPr>
          <w:rFonts w:eastAsiaTheme="minorEastAsia"/>
          <w:rtl/>
        </w:rPr>
        <w:t>نسب</w:t>
      </w:r>
      <w:r w:rsidRPr="00FC6A93">
        <w:rPr>
          <w:rFonts w:eastAsiaTheme="minorEastAsia"/>
          <w:rtl/>
          <w:lang w:bidi="ar-JO"/>
        </w:rPr>
        <w:t>ة إنجاز بلغت</w:t>
      </w:r>
      <w:r>
        <w:rPr>
          <w:rFonts w:hint="cs"/>
          <w:rtl/>
          <w:lang w:bidi="ar-JO"/>
        </w:rPr>
        <w:t xml:space="preserve"> </w:t>
      </w:r>
      <w:r w:rsidRPr="00FC6A93">
        <w:rPr>
          <w:rtl/>
          <w:lang w:bidi="ar-JO"/>
        </w:rPr>
        <w:t>87</w:t>
      </w:r>
      <w:r w:rsidR="00DE4C2A">
        <w:rPr>
          <w:rFonts w:cs="Times New Roman"/>
          <w:rtl/>
          <w:lang w:bidi="ar-JO"/>
        </w:rPr>
        <w:t>٪</w:t>
      </w:r>
    </w:p>
    <w:p w14:paraId="1897B33D" w14:textId="77777777" w:rsidR="00FC6A93" w:rsidRDefault="00FC6A93" w:rsidP="0072789D">
      <w:pPr>
        <w:rPr>
          <w:rtl/>
          <w:lang w:bidi="ar-JO"/>
        </w:rPr>
      </w:pPr>
    </w:p>
    <w:p w14:paraId="54CEC5AA" w14:textId="3C475BC0" w:rsidR="00FC6A93" w:rsidRDefault="00FC6A93" w:rsidP="0072789D">
      <w:pPr>
        <w:rPr>
          <w:rtl/>
          <w:lang w:bidi="ar-JO"/>
        </w:rPr>
      </w:pPr>
      <w:r w:rsidRPr="00FC6A93">
        <w:rPr>
          <w:rFonts w:hint="cs"/>
          <w:rtl/>
          <w:lang w:bidi="ar-JO"/>
        </w:rPr>
        <w:t xml:space="preserve">بوابة صحة - </w:t>
      </w:r>
      <w:r w:rsidRPr="00FC6A93">
        <w:rPr>
          <w:rFonts w:eastAsiaTheme="minorHAnsi"/>
          <w:rtl/>
          <w:lang w:bidi="ar-JO"/>
        </w:rPr>
        <w:t>الصحة</w:t>
      </w:r>
      <w:r w:rsidRPr="00FC6A93">
        <w:rPr>
          <w:rFonts w:eastAsiaTheme="minorHAnsi"/>
          <w:lang w:bidi="ar-JO"/>
        </w:rPr>
        <w:t xml:space="preserve"> </w:t>
      </w:r>
      <w:r w:rsidRPr="00FC6A93">
        <w:rPr>
          <w:rFonts w:eastAsiaTheme="minorHAnsi"/>
          <w:rtl/>
          <w:lang w:bidi="ar-JO"/>
        </w:rPr>
        <w:t>الرقمية مع عينتي</w:t>
      </w:r>
    </w:p>
    <w:p w14:paraId="27F74E92" w14:textId="77777777" w:rsidR="00FC6A93" w:rsidRPr="00FC6A93" w:rsidRDefault="00FC6A93" w:rsidP="0072789D">
      <w:pPr>
        <w:rPr>
          <w:lang w:bidi="ar-JO"/>
        </w:rPr>
      </w:pPr>
      <w:r w:rsidRPr="00FC6A93">
        <w:rPr>
          <w:rFonts w:eastAsiaTheme="minorEastAsia"/>
          <w:rtl/>
          <w:lang w:bidi="ar-JO"/>
        </w:rPr>
        <w:t>أطلقت</w:t>
      </w:r>
      <w:r w:rsidRPr="00FC6A93">
        <w:rPr>
          <w:rFonts w:eastAsiaTheme="minorEastAsia"/>
          <w:lang w:bidi="ar-JO"/>
        </w:rPr>
        <w:t xml:space="preserve"> </w:t>
      </w:r>
      <w:r w:rsidRPr="00FC6A93">
        <w:rPr>
          <w:rFonts w:eastAsiaTheme="minorEastAsia"/>
          <w:rtl/>
          <w:lang w:bidi="ar-JO"/>
        </w:rPr>
        <w:t>بوابة</w:t>
      </w:r>
      <w:r w:rsidRPr="00FC6A93">
        <w:rPr>
          <w:rFonts w:eastAsiaTheme="minorEastAsia"/>
          <w:lang w:bidi="ar-JO"/>
        </w:rPr>
        <w:t xml:space="preserve"> "</w:t>
      </w:r>
      <w:r w:rsidRPr="00FC6A93">
        <w:rPr>
          <w:rFonts w:eastAsiaTheme="minorEastAsia"/>
          <w:rtl/>
          <w:lang w:bidi="ar-JO"/>
        </w:rPr>
        <w:t>صحة</w:t>
      </w:r>
      <w:r w:rsidRPr="00FC6A93">
        <w:rPr>
          <w:rFonts w:eastAsiaTheme="minorEastAsia"/>
          <w:lang w:bidi="ar-JO"/>
        </w:rPr>
        <w:t xml:space="preserve">" </w:t>
      </w:r>
      <w:r w:rsidRPr="00FC6A93">
        <w:rPr>
          <w:rFonts w:eastAsiaTheme="minorEastAsia" w:hint="cs"/>
          <w:rtl/>
          <w:lang w:bidi="ar-JO"/>
        </w:rPr>
        <w:t>منتج</w:t>
      </w:r>
      <w:r w:rsidRPr="00FC6A93">
        <w:rPr>
          <w:rFonts w:eastAsiaTheme="minorEastAsia" w:hint="cs"/>
          <w:lang w:bidi="ar-JO"/>
        </w:rPr>
        <w:t xml:space="preserve"> "</w:t>
      </w:r>
      <w:r w:rsidRPr="00FC6A93">
        <w:rPr>
          <w:rFonts w:eastAsiaTheme="minorEastAsia" w:hint="cs"/>
          <w:rtl/>
          <w:lang w:bidi="ar-JO"/>
        </w:rPr>
        <w:t>عينتي</w:t>
      </w:r>
      <w:r w:rsidRPr="00FC6A93">
        <w:rPr>
          <w:rFonts w:eastAsiaTheme="minorEastAsia" w:hint="cs"/>
          <w:lang w:bidi="ar-JO"/>
        </w:rPr>
        <w:t xml:space="preserve">" </w:t>
      </w:r>
      <w:r w:rsidRPr="00FC6A93">
        <w:rPr>
          <w:rFonts w:eastAsiaTheme="minorEastAsia"/>
          <w:rtl/>
          <w:lang w:bidi="ar-JO"/>
        </w:rPr>
        <w:t>بعدّها</w:t>
      </w:r>
      <w:r w:rsidRPr="00FC6A93">
        <w:rPr>
          <w:rFonts w:eastAsiaTheme="minorEastAsia"/>
          <w:lang w:bidi="ar-JO"/>
        </w:rPr>
        <w:t xml:space="preserve"> </w:t>
      </w:r>
      <w:r w:rsidRPr="00FC6A93">
        <w:rPr>
          <w:rFonts w:eastAsiaTheme="minorEastAsia"/>
          <w:rtl/>
          <w:lang w:bidi="ar-JO"/>
        </w:rPr>
        <w:t>حلًّا سحابيًّا</w:t>
      </w:r>
      <w:r w:rsidRPr="00FC6A93">
        <w:rPr>
          <w:rFonts w:eastAsiaTheme="minorEastAsia"/>
          <w:lang w:bidi="ar-JO"/>
        </w:rPr>
        <w:t xml:space="preserve"> </w:t>
      </w:r>
      <w:r w:rsidRPr="00FC6A93">
        <w:rPr>
          <w:rFonts w:eastAsiaTheme="minorEastAsia"/>
          <w:rtl/>
          <w:lang w:bidi="ar-JO"/>
        </w:rPr>
        <w:t>ذكيًّا</w:t>
      </w:r>
      <w:r w:rsidRPr="00FC6A93">
        <w:rPr>
          <w:rFonts w:eastAsiaTheme="minorEastAsia"/>
          <w:lang w:bidi="ar-JO"/>
        </w:rPr>
        <w:t xml:space="preserve"> </w:t>
      </w:r>
      <w:r w:rsidRPr="00FC6A93">
        <w:rPr>
          <w:rFonts w:eastAsiaTheme="minorEastAsia"/>
          <w:rtl/>
          <w:lang w:bidi="ar-JO"/>
        </w:rPr>
        <w:t>يربط أكثر من</w:t>
      </w:r>
      <w:r w:rsidRPr="00FC6A93">
        <w:rPr>
          <w:rFonts w:eastAsiaTheme="minorEastAsia"/>
          <w:lang w:bidi="ar-JO"/>
        </w:rPr>
        <w:t>:</w:t>
      </w:r>
    </w:p>
    <w:p w14:paraId="41239C04" w14:textId="38D5886D" w:rsidR="00FC6A93" w:rsidRDefault="00FC6A93" w:rsidP="0072789D">
      <w:pPr>
        <w:rPr>
          <w:rtl/>
          <w:lang w:bidi="ar-JO"/>
        </w:rPr>
      </w:pPr>
      <w:r w:rsidRPr="00FC6A93">
        <w:rPr>
          <w:rFonts w:hint="cs"/>
          <w:rtl/>
          <w:lang w:bidi="ar-JO"/>
        </w:rPr>
        <w:lastRenderedPageBreak/>
        <w:t xml:space="preserve">1000 </w:t>
      </w:r>
      <w:r w:rsidRPr="00FC6A93">
        <w:rPr>
          <w:rtl/>
          <w:lang w:bidi="ar-JO"/>
        </w:rPr>
        <w:t xml:space="preserve"> منشأة صحية</w:t>
      </w:r>
      <w:r w:rsidRPr="00FC6A93">
        <w:rPr>
          <w:rFonts w:hint="cs"/>
          <w:rtl/>
          <w:lang w:bidi="ar-JO"/>
        </w:rPr>
        <w:t xml:space="preserve"> و 120 </w:t>
      </w:r>
      <w:r w:rsidRPr="00FC6A93">
        <w:rPr>
          <w:rtl/>
          <w:lang w:bidi="ar-JO"/>
        </w:rPr>
        <w:t>مقدم خدمة مخبرية</w:t>
      </w:r>
      <w:r>
        <w:rPr>
          <w:rFonts w:hint="cs"/>
          <w:rtl/>
          <w:lang w:bidi="ar-JO"/>
        </w:rPr>
        <w:t xml:space="preserve">، </w:t>
      </w:r>
      <w:r w:rsidRPr="00FC6A93">
        <w:rPr>
          <w:rtl/>
          <w:lang w:bidi="ar-JO"/>
        </w:rPr>
        <w:t>كما عززت خدمة الأشعة الاتصالية التشخيص الإشعاعي عن بعد، ورفعت جودة الاستشارات الطبية وسرعة الحصول على التشخيص، وذلك على الرغم من التحديات التقنية.</w:t>
      </w:r>
    </w:p>
    <w:p w14:paraId="570201BF" w14:textId="009A752F" w:rsidR="00FC6A93" w:rsidRDefault="00FC6A93" w:rsidP="0072789D">
      <w:pPr>
        <w:rPr>
          <w:rtl/>
          <w:lang w:bidi="ar-JO"/>
        </w:rPr>
      </w:pPr>
      <w:r w:rsidRPr="00FC6A93">
        <w:rPr>
          <w:rtl/>
          <w:lang w:bidi="ar-JO"/>
        </w:rPr>
        <w:t>نتج عن هذا الحل</w:t>
      </w:r>
    </w:p>
    <w:p w14:paraId="3E174047" w14:textId="6A46E5FF" w:rsidR="0026030D" w:rsidRPr="0026030D" w:rsidRDefault="0026030D" w:rsidP="0072789D">
      <w:pPr>
        <w:pStyle w:val="ListParagraph"/>
        <w:numPr>
          <w:ilvl w:val="0"/>
          <w:numId w:val="17"/>
        </w:numPr>
        <w:rPr>
          <w:lang w:bidi="ar-JO"/>
        </w:rPr>
      </w:pPr>
      <w:r w:rsidRPr="0026030D">
        <w:rPr>
          <w:rFonts w:eastAsiaTheme="minorEastAsia"/>
          <w:rtl/>
          <w:lang w:bidi="ar-JO"/>
        </w:rPr>
        <w:t>إجراء</w:t>
      </w:r>
      <w:r w:rsidRPr="0026030D">
        <w:rPr>
          <w:rFonts w:eastAsiaTheme="minorEastAsia"/>
          <w:lang w:bidi="ar-JO"/>
        </w:rPr>
        <w:t xml:space="preserve"> </w:t>
      </w:r>
      <w:r w:rsidRPr="0026030D">
        <w:rPr>
          <w:rFonts w:eastAsiaTheme="minorEastAsia"/>
          <w:rtl/>
          <w:lang w:bidi="ar-JO"/>
        </w:rPr>
        <w:t>أكثر من</w:t>
      </w:r>
      <w:r w:rsidRPr="0026030D">
        <w:rPr>
          <w:rFonts w:eastAsiaTheme="minorEastAsia"/>
          <w:lang w:bidi="ar-JO"/>
        </w:rPr>
        <w:t xml:space="preserve"> </w:t>
      </w:r>
      <w:r w:rsidRPr="0026030D">
        <w:rPr>
          <w:rFonts w:hint="cs"/>
          <w:rtl/>
          <w:lang w:bidi="ar-JO"/>
        </w:rPr>
        <w:t xml:space="preserve">32 </w:t>
      </w:r>
      <w:r w:rsidRPr="0026030D">
        <w:rPr>
          <w:rtl/>
          <w:lang w:bidi="ar-JO"/>
        </w:rPr>
        <w:t>مليون</w:t>
      </w:r>
    </w:p>
    <w:p w14:paraId="0BF36101" w14:textId="16DF1B58" w:rsidR="0026030D" w:rsidRDefault="0026030D" w:rsidP="0072789D">
      <w:pPr>
        <w:pStyle w:val="ListParagraph"/>
        <w:numPr>
          <w:ilvl w:val="0"/>
          <w:numId w:val="17"/>
        </w:numPr>
        <w:rPr>
          <w:lang w:bidi="ar-JO"/>
        </w:rPr>
      </w:pPr>
      <w:r w:rsidRPr="0026030D">
        <w:rPr>
          <w:rFonts w:eastAsiaTheme="minorEastAsia"/>
          <w:rtl/>
          <w:lang w:bidi="ar-JO"/>
        </w:rPr>
        <w:t>تسريع</w:t>
      </w:r>
      <w:r w:rsidRPr="0026030D">
        <w:rPr>
          <w:rFonts w:eastAsiaTheme="minorEastAsia"/>
          <w:lang w:bidi="ar-JO"/>
        </w:rPr>
        <w:t xml:space="preserve"> </w:t>
      </w:r>
      <w:r w:rsidRPr="0026030D">
        <w:rPr>
          <w:rFonts w:eastAsiaTheme="minorEastAsia"/>
          <w:rtl/>
          <w:lang w:bidi="ar-JO"/>
        </w:rPr>
        <w:t>مشاركة النتائج إلى أقل من</w:t>
      </w:r>
      <w:r w:rsidRPr="0026030D">
        <w:rPr>
          <w:rFonts w:eastAsiaTheme="minorEastAsia"/>
          <w:lang w:bidi="ar-JO"/>
        </w:rPr>
        <w:t xml:space="preserve"> </w:t>
      </w:r>
      <w:r>
        <w:rPr>
          <w:rFonts w:hint="cs"/>
          <w:rtl/>
          <w:lang w:bidi="ar-JO"/>
        </w:rPr>
        <w:t xml:space="preserve">4 </w:t>
      </w:r>
      <w:r w:rsidRPr="0026030D">
        <w:rPr>
          <w:rFonts w:hint="cs"/>
          <w:rtl/>
          <w:lang w:bidi="ar-JO"/>
        </w:rPr>
        <w:t>ساعات</w:t>
      </w:r>
    </w:p>
    <w:p w14:paraId="1EFBD270" w14:textId="77777777" w:rsidR="0026030D" w:rsidRPr="0026030D" w:rsidRDefault="0026030D" w:rsidP="0072789D">
      <w:pPr>
        <w:pStyle w:val="ListParagraph"/>
        <w:rPr>
          <w:rtl/>
          <w:lang w:bidi="ar-JO"/>
        </w:rPr>
      </w:pPr>
    </w:p>
    <w:p w14:paraId="1D7AA4F8" w14:textId="5E1DBFE0" w:rsidR="0026030D" w:rsidRDefault="0026030D" w:rsidP="0072789D">
      <w:pPr>
        <w:rPr>
          <w:rtl/>
          <w:lang w:bidi="ar-JO"/>
        </w:rPr>
      </w:pPr>
      <w:r w:rsidRPr="0026030D">
        <w:rPr>
          <w:rFonts w:hint="cs"/>
          <w:rtl/>
          <w:lang w:bidi="ar-JO"/>
        </w:rPr>
        <w:t xml:space="preserve">بوابة نفيس - </w:t>
      </w:r>
      <w:r w:rsidRPr="0026030D">
        <w:rPr>
          <w:rtl/>
          <w:lang w:bidi="ar-JO"/>
        </w:rPr>
        <w:t>الرقمنة الذكية لتحسين عمليات الرعاية الصحية</w:t>
      </w:r>
    </w:p>
    <w:p w14:paraId="68D37303" w14:textId="77777777" w:rsidR="0026030D" w:rsidRPr="0026030D" w:rsidRDefault="0026030D" w:rsidP="0072789D">
      <w:pPr>
        <w:rPr>
          <w:lang w:bidi="ar-JO"/>
        </w:rPr>
      </w:pPr>
      <w:r w:rsidRPr="0026030D">
        <w:rPr>
          <w:rFonts w:eastAsiaTheme="minorEastAsia"/>
          <w:rtl/>
          <w:lang w:bidi="ar-JO"/>
        </w:rPr>
        <w:t>أطلقت</w:t>
      </w:r>
      <w:r w:rsidRPr="0026030D">
        <w:rPr>
          <w:rFonts w:eastAsiaTheme="minorEastAsia"/>
          <w:lang w:bidi="ar-JO"/>
        </w:rPr>
        <w:t xml:space="preserve"> </w:t>
      </w:r>
      <w:r w:rsidRPr="0026030D">
        <w:rPr>
          <w:rFonts w:eastAsiaTheme="minorEastAsia"/>
          <w:rtl/>
          <w:lang w:bidi="ar-JO"/>
        </w:rPr>
        <w:t>بوابة</w:t>
      </w:r>
      <w:r w:rsidRPr="0026030D">
        <w:rPr>
          <w:rFonts w:eastAsiaTheme="minorEastAsia"/>
          <w:lang w:bidi="ar-JO"/>
        </w:rPr>
        <w:t xml:space="preserve"> "</w:t>
      </w:r>
      <w:r w:rsidRPr="0026030D">
        <w:rPr>
          <w:rFonts w:eastAsiaTheme="minorEastAsia"/>
          <w:rtl/>
          <w:lang w:bidi="ar-JO"/>
        </w:rPr>
        <w:t>نفيس</w:t>
      </w:r>
      <w:r w:rsidRPr="0026030D">
        <w:rPr>
          <w:rFonts w:eastAsiaTheme="minorEastAsia"/>
          <w:lang w:bidi="ar-JO"/>
        </w:rPr>
        <w:t xml:space="preserve">" </w:t>
      </w:r>
      <w:r w:rsidRPr="0026030D">
        <w:rPr>
          <w:rFonts w:eastAsiaTheme="minorEastAsia"/>
          <w:rtl/>
          <w:lang w:bidi="ar-JO"/>
        </w:rPr>
        <w:t>خدمة</w:t>
      </w:r>
      <w:r w:rsidRPr="0026030D">
        <w:rPr>
          <w:rFonts w:eastAsiaTheme="minorEastAsia"/>
          <w:lang w:bidi="ar-JO"/>
        </w:rPr>
        <w:t xml:space="preserve"> </w:t>
      </w:r>
      <w:r w:rsidRPr="0026030D">
        <w:rPr>
          <w:rFonts w:eastAsiaTheme="minorEastAsia" w:hint="cs"/>
          <w:rtl/>
          <w:lang w:bidi="ar-JO"/>
        </w:rPr>
        <w:t>تحليل بيانات شاملة</w:t>
      </w:r>
      <w:r w:rsidRPr="0026030D">
        <w:rPr>
          <w:rFonts w:eastAsiaTheme="minorEastAsia" w:hint="cs"/>
          <w:lang w:bidi="ar-JO"/>
        </w:rPr>
        <w:t xml:space="preserve"> </w:t>
      </w:r>
      <w:r w:rsidRPr="0026030D">
        <w:rPr>
          <w:rFonts w:eastAsiaTheme="minorEastAsia"/>
          <w:rtl/>
          <w:lang w:bidi="ar-JO"/>
        </w:rPr>
        <w:t>لدعم التحول الرقمي الصحي، وتقديم رؤية</w:t>
      </w:r>
      <w:r w:rsidRPr="0026030D">
        <w:rPr>
          <w:rFonts w:eastAsiaTheme="minorEastAsia"/>
          <w:lang w:bidi="ar-JO"/>
        </w:rPr>
        <w:t xml:space="preserve"> </w:t>
      </w:r>
      <w:r w:rsidRPr="0026030D">
        <w:rPr>
          <w:rFonts w:eastAsiaTheme="minorEastAsia"/>
          <w:rtl/>
          <w:lang w:bidi="ar-JO"/>
        </w:rPr>
        <w:t>دقيقة تساعد في تحسين اتخاذ القرار في الرعاية الصحية. وفرت المنصة</w:t>
      </w:r>
      <w:r w:rsidRPr="0026030D">
        <w:rPr>
          <w:rFonts w:eastAsiaTheme="minorEastAsia"/>
          <w:lang w:bidi="ar-JO"/>
        </w:rPr>
        <w:t xml:space="preserve"> </w:t>
      </w:r>
      <w:r w:rsidRPr="0026030D">
        <w:rPr>
          <w:rFonts w:eastAsiaTheme="minorEastAsia"/>
          <w:rtl/>
          <w:lang w:bidi="ar-JO"/>
        </w:rPr>
        <w:t>أداة</w:t>
      </w:r>
      <w:r w:rsidRPr="0026030D">
        <w:rPr>
          <w:rFonts w:eastAsiaTheme="minorEastAsia" w:hint="cs"/>
          <w:lang w:bidi="ar-JO"/>
        </w:rPr>
        <w:t xml:space="preserve"> (Dhaman Intelligence) </w:t>
      </w:r>
      <w:r w:rsidRPr="0026030D">
        <w:rPr>
          <w:rFonts w:eastAsiaTheme="minorEastAsia"/>
          <w:rtl/>
          <w:lang w:bidi="ar-JO"/>
        </w:rPr>
        <w:t>التي</w:t>
      </w:r>
      <w:r w:rsidRPr="0026030D">
        <w:rPr>
          <w:rFonts w:eastAsiaTheme="minorEastAsia"/>
          <w:lang w:bidi="ar-JO"/>
        </w:rPr>
        <w:t xml:space="preserve"> </w:t>
      </w:r>
      <w:r w:rsidRPr="0026030D">
        <w:rPr>
          <w:rFonts w:eastAsiaTheme="minorEastAsia"/>
          <w:rtl/>
          <w:lang w:bidi="ar-JO"/>
        </w:rPr>
        <w:t>عززت قدرة الجهات الصحية</w:t>
      </w:r>
      <w:r w:rsidRPr="0026030D">
        <w:rPr>
          <w:rFonts w:eastAsiaTheme="minorEastAsia"/>
          <w:lang w:bidi="ar-JO"/>
        </w:rPr>
        <w:t xml:space="preserve"> </w:t>
      </w:r>
      <w:r w:rsidRPr="0026030D">
        <w:rPr>
          <w:rFonts w:eastAsiaTheme="minorEastAsia"/>
          <w:rtl/>
          <w:lang w:bidi="ar-JO"/>
        </w:rPr>
        <w:t>على</w:t>
      </w:r>
      <w:r w:rsidRPr="0026030D">
        <w:rPr>
          <w:rFonts w:eastAsiaTheme="minorEastAsia"/>
          <w:lang w:bidi="ar-JO"/>
        </w:rPr>
        <w:t xml:space="preserve"> </w:t>
      </w:r>
      <w:r w:rsidRPr="0026030D">
        <w:rPr>
          <w:rFonts w:eastAsiaTheme="minorEastAsia"/>
          <w:rtl/>
          <w:lang w:bidi="ar-JO"/>
        </w:rPr>
        <w:t>تتبع الأداء وتحليل التعاملات والمطالبات</w:t>
      </w:r>
      <w:r w:rsidRPr="0026030D">
        <w:rPr>
          <w:rFonts w:eastAsiaTheme="minorEastAsia"/>
          <w:lang w:bidi="ar-JO"/>
        </w:rPr>
        <w:t xml:space="preserve"> </w:t>
      </w:r>
      <w:r w:rsidRPr="0026030D">
        <w:rPr>
          <w:rFonts w:eastAsiaTheme="minorEastAsia"/>
          <w:rtl/>
          <w:lang w:bidi="ar-JO"/>
        </w:rPr>
        <w:t>بصورة</w:t>
      </w:r>
      <w:r w:rsidRPr="0026030D">
        <w:rPr>
          <w:rFonts w:eastAsiaTheme="minorEastAsia"/>
          <w:lang w:bidi="ar-JO"/>
        </w:rPr>
        <w:t xml:space="preserve"> </w:t>
      </w:r>
      <w:r w:rsidRPr="0026030D">
        <w:rPr>
          <w:rFonts w:eastAsiaTheme="minorEastAsia"/>
          <w:rtl/>
          <w:lang w:bidi="ar-JO"/>
        </w:rPr>
        <w:t>لحظية</w:t>
      </w:r>
      <w:r w:rsidRPr="0026030D">
        <w:rPr>
          <w:rFonts w:eastAsiaTheme="minorEastAsia"/>
          <w:lang w:bidi="ar-JO"/>
        </w:rPr>
        <w:t>.</w:t>
      </w:r>
    </w:p>
    <w:p w14:paraId="2453E3E0" w14:textId="45F3BA10" w:rsidR="00FC6A93" w:rsidRDefault="0026030D" w:rsidP="0072789D">
      <w:pPr>
        <w:pStyle w:val="ListParagraph"/>
        <w:numPr>
          <w:ilvl w:val="0"/>
          <w:numId w:val="18"/>
        </w:numPr>
        <w:rPr>
          <w:lang w:bidi="ar-JO"/>
        </w:rPr>
      </w:pPr>
      <w:r w:rsidRPr="0072789D">
        <w:rPr>
          <w:rFonts w:eastAsiaTheme="minorEastAsia" w:hint="cs"/>
          <w:rtl/>
        </w:rPr>
        <w:t>رفع طلبات أهلية العلاج والموافقات</w:t>
      </w:r>
      <w:r w:rsidRPr="0072789D">
        <w:rPr>
          <w:rFonts w:eastAsiaTheme="minorEastAsia" w:hint="cs"/>
          <w:lang w:bidi="ar-JO"/>
        </w:rPr>
        <w:t xml:space="preserve"> </w:t>
      </w:r>
      <w:r w:rsidRPr="0072789D">
        <w:rPr>
          <w:rFonts w:eastAsiaTheme="minorEastAsia" w:hint="cs"/>
          <w:rtl/>
        </w:rPr>
        <w:t>المسبقة والمطالبات المالية</w:t>
      </w:r>
      <w:r w:rsidRPr="0072789D">
        <w:rPr>
          <w:rFonts w:eastAsiaTheme="minorEastAsia" w:hint="cs"/>
          <w:lang w:bidi="ar-JO"/>
        </w:rPr>
        <w:t>.</w:t>
      </w:r>
    </w:p>
    <w:p w14:paraId="429BBBEE" w14:textId="521A016E" w:rsidR="00FC6A93" w:rsidRDefault="0026030D" w:rsidP="0072789D">
      <w:pPr>
        <w:rPr>
          <w:rtl/>
          <w:lang w:bidi="ar-JO"/>
        </w:rPr>
      </w:pPr>
      <w:r>
        <w:rPr>
          <w:rFonts w:hint="cs"/>
          <w:rtl/>
          <w:lang w:bidi="ar-JO"/>
        </w:rPr>
        <w:t xml:space="preserve">11 خدمة رقمية جديدة </w:t>
      </w:r>
      <w:r w:rsidRPr="0026030D">
        <w:rPr>
          <w:rtl/>
          <w:lang w:bidi="ar-JO"/>
        </w:rPr>
        <w:t xml:space="preserve">جرى إطلاقها من قبل بوابة "نفيس" في الربع الأول من عام </w:t>
      </w:r>
      <w:r>
        <w:rPr>
          <w:rFonts w:hint="cs"/>
          <w:rtl/>
          <w:lang w:bidi="ar-JO"/>
        </w:rPr>
        <w:t>2025 ميلادي</w:t>
      </w:r>
      <w:r w:rsidRPr="0026030D">
        <w:rPr>
          <w:rtl/>
          <w:lang w:bidi="ar-JO"/>
        </w:rPr>
        <w:t xml:space="preserve"> بهدف تحسين العمليات.</w:t>
      </w:r>
    </w:p>
    <w:p w14:paraId="362F0471" w14:textId="18B53230" w:rsidR="0026030D" w:rsidRDefault="0026030D" w:rsidP="0072789D">
      <w:pPr>
        <w:rPr>
          <w:rtl/>
          <w:lang w:bidi="ar-JO"/>
        </w:rPr>
      </w:pPr>
      <w:r w:rsidRPr="0026030D">
        <w:rPr>
          <w:rFonts w:hint="cs"/>
          <w:rtl/>
          <w:lang w:bidi="ar-JO"/>
        </w:rPr>
        <w:t xml:space="preserve">منصة روح السعودية - </w:t>
      </w:r>
      <w:r w:rsidRPr="0026030D">
        <w:rPr>
          <w:rtl/>
          <w:lang w:bidi="ar-JO"/>
        </w:rPr>
        <w:t>شركاء متعددون وخدمات رقمية بجودة عالمية</w:t>
      </w:r>
    </w:p>
    <w:p w14:paraId="0D2FB2D6" w14:textId="77777777" w:rsidR="0026030D" w:rsidRDefault="0026030D" w:rsidP="0072789D">
      <w:pPr>
        <w:rPr>
          <w:rtl/>
          <w:lang w:bidi="ar-JO"/>
        </w:rPr>
      </w:pPr>
      <w:r w:rsidRPr="0026030D">
        <w:rPr>
          <w:rFonts w:eastAsiaTheme="minorEastAsia"/>
          <w:rtl/>
          <w:lang w:bidi="ar-JO"/>
        </w:rPr>
        <w:t>أطلقت</w:t>
      </w:r>
      <w:r w:rsidRPr="0026030D">
        <w:rPr>
          <w:rFonts w:eastAsiaTheme="minorEastAsia"/>
          <w:lang w:bidi="ar-JO"/>
        </w:rPr>
        <w:t xml:space="preserve"> </w:t>
      </w:r>
      <w:r w:rsidRPr="0026030D">
        <w:rPr>
          <w:rFonts w:eastAsiaTheme="minorEastAsia"/>
          <w:rtl/>
          <w:lang w:bidi="ar-JO"/>
        </w:rPr>
        <w:t>منصة</w:t>
      </w:r>
      <w:r w:rsidRPr="0026030D">
        <w:rPr>
          <w:rFonts w:eastAsiaTheme="minorEastAsia"/>
          <w:lang w:bidi="ar-JO"/>
        </w:rPr>
        <w:t xml:space="preserve"> "</w:t>
      </w:r>
      <w:r w:rsidRPr="0026030D">
        <w:rPr>
          <w:rFonts w:eastAsiaTheme="minorEastAsia"/>
          <w:rtl/>
          <w:lang w:bidi="ar-JO"/>
        </w:rPr>
        <w:t>روح السعودية</w:t>
      </w:r>
      <w:r w:rsidRPr="0026030D">
        <w:rPr>
          <w:rFonts w:eastAsiaTheme="minorEastAsia"/>
          <w:lang w:bidi="ar-JO"/>
        </w:rPr>
        <w:t xml:space="preserve">" </w:t>
      </w:r>
      <w:r w:rsidRPr="0026030D">
        <w:rPr>
          <w:rFonts w:eastAsiaTheme="minorEastAsia"/>
          <w:rtl/>
          <w:lang w:bidi="ar-JO"/>
        </w:rPr>
        <w:t>منتج</w:t>
      </w:r>
      <w:r w:rsidRPr="0026030D">
        <w:rPr>
          <w:rFonts w:eastAsiaTheme="minorEastAsia"/>
          <w:lang w:bidi="ar-JO"/>
        </w:rPr>
        <w:t xml:space="preserve"> "</w:t>
      </w:r>
      <w:r w:rsidRPr="0026030D">
        <w:rPr>
          <w:rFonts w:eastAsiaTheme="minorEastAsia"/>
          <w:rtl/>
          <w:lang w:bidi="ar-JO"/>
        </w:rPr>
        <w:t>شريك السعودية</w:t>
      </w:r>
      <w:r w:rsidRPr="0026030D">
        <w:rPr>
          <w:rFonts w:eastAsiaTheme="minorEastAsia"/>
          <w:lang w:bidi="ar-JO"/>
        </w:rPr>
        <w:t xml:space="preserve">" </w:t>
      </w:r>
      <w:r w:rsidRPr="0026030D">
        <w:rPr>
          <w:rFonts w:eastAsiaTheme="minorEastAsia"/>
          <w:rtl/>
          <w:lang w:bidi="ar-JO"/>
        </w:rPr>
        <w:t>لدعم مزودي الخدمات</w:t>
      </w:r>
      <w:r w:rsidRPr="0026030D">
        <w:rPr>
          <w:rFonts w:eastAsiaTheme="minorEastAsia"/>
          <w:lang w:bidi="ar-JO"/>
        </w:rPr>
        <w:t xml:space="preserve">  </w:t>
      </w:r>
      <w:r w:rsidRPr="0026030D">
        <w:rPr>
          <w:rFonts w:eastAsiaTheme="minorEastAsia"/>
          <w:rtl/>
          <w:lang w:bidi="ar-JO"/>
        </w:rPr>
        <w:t>والمنتجات السياحية،</w:t>
      </w:r>
      <w:r w:rsidRPr="0026030D">
        <w:rPr>
          <w:rFonts w:eastAsiaTheme="minorEastAsia"/>
          <w:lang w:bidi="ar-JO"/>
        </w:rPr>
        <w:t xml:space="preserve"> </w:t>
      </w:r>
      <w:r w:rsidRPr="0026030D">
        <w:rPr>
          <w:rFonts w:eastAsiaTheme="minorEastAsia"/>
          <w:rtl/>
          <w:lang w:bidi="ar-JO"/>
        </w:rPr>
        <w:t>وتمكينهم من الظهور الرقمي عالمياً، عبر إنشاء مواقع حجز مخصصة</w:t>
      </w:r>
      <w:r w:rsidRPr="0026030D">
        <w:rPr>
          <w:rFonts w:eastAsiaTheme="minorEastAsia"/>
          <w:lang w:bidi="ar-JO"/>
        </w:rPr>
        <w:t xml:space="preserve"> </w:t>
      </w:r>
      <w:r w:rsidRPr="0026030D">
        <w:rPr>
          <w:rFonts w:eastAsiaTheme="minorEastAsia"/>
          <w:rtl/>
          <w:lang w:bidi="ar-JO"/>
        </w:rPr>
        <w:t>وتقديم محتوى ترويجي متكامل</w:t>
      </w:r>
      <w:r w:rsidRPr="0026030D">
        <w:rPr>
          <w:rFonts w:eastAsiaTheme="minorEastAsia"/>
          <w:lang w:bidi="ar-JO"/>
        </w:rPr>
        <w:t xml:space="preserve">. </w:t>
      </w:r>
    </w:p>
    <w:p w14:paraId="69ED0565" w14:textId="3E426FE4" w:rsidR="0026030D" w:rsidRPr="0026030D" w:rsidRDefault="0026030D" w:rsidP="0072789D">
      <w:pPr>
        <w:pStyle w:val="ListParagraph"/>
        <w:numPr>
          <w:ilvl w:val="0"/>
          <w:numId w:val="19"/>
        </w:numPr>
        <w:rPr>
          <w:rtl/>
          <w:lang w:bidi="ar-JO"/>
        </w:rPr>
      </w:pPr>
      <w:r w:rsidRPr="0026030D">
        <w:rPr>
          <w:rFonts w:hint="cs"/>
          <w:rtl/>
          <w:lang w:bidi="ar-JO"/>
        </w:rPr>
        <w:t xml:space="preserve">أكثر من </w:t>
      </w:r>
      <w:r w:rsidRPr="0026030D">
        <w:rPr>
          <w:rFonts w:eastAsiaTheme="minorHAnsi" w:hint="cs"/>
          <w:lang w:bidi="ar-JO"/>
        </w:rPr>
        <w:t>400</w:t>
      </w:r>
      <w:r w:rsidRPr="0026030D">
        <w:rPr>
          <w:rFonts w:hint="cs"/>
          <w:rtl/>
          <w:lang w:bidi="ar-JO"/>
        </w:rPr>
        <w:t xml:space="preserve"> </w:t>
      </w:r>
      <w:r w:rsidRPr="0026030D">
        <w:rPr>
          <w:rFonts w:eastAsiaTheme="minorHAnsi" w:hint="cs"/>
          <w:rtl/>
          <w:lang w:bidi="ar-JO"/>
        </w:rPr>
        <w:t>شريك</w:t>
      </w:r>
      <w:r w:rsidRPr="0026030D">
        <w:rPr>
          <w:rFonts w:hint="cs"/>
          <w:rtl/>
          <w:lang w:bidi="ar-JO"/>
        </w:rPr>
        <w:t xml:space="preserve"> </w:t>
      </w:r>
      <w:r w:rsidRPr="0026030D">
        <w:rPr>
          <w:rtl/>
          <w:lang w:bidi="ar-JO"/>
        </w:rPr>
        <w:t xml:space="preserve">انضم للمنصة حتى الربع الأول من </w:t>
      </w:r>
      <w:r w:rsidRPr="0026030D">
        <w:rPr>
          <w:rFonts w:hint="cs"/>
          <w:rtl/>
          <w:lang w:bidi="ar-JO"/>
        </w:rPr>
        <w:t>2025 ميلادي</w:t>
      </w:r>
    </w:p>
    <w:p w14:paraId="327F48DC" w14:textId="62E80B48" w:rsidR="0026030D" w:rsidRPr="0026030D" w:rsidRDefault="0026030D" w:rsidP="0072789D">
      <w:pPr>
        <w:pStyle w:val="ListParagraph"/>
        <w:numPr>
          <w:ilvl w:val="0"/>
          <w:numId w:val="19"/>
        </w:numPr>
        <w:rPr>
          <w:rtl/>
          <w:lang w:bidi="ar-JO"/>
        </w:rPr>
      </w:pPr>
      <w:r w:rsidRPr="0026030D">
        <w:rPr>
          <w:rFonts w:hint="cs"/>
          <w:rtl/>
          <w:lang w:bidi="ar-JO"/>
        </w:rPr>
        <w:t xml:space="preserve">أكثر من 62 مليون </w:t>
      </w:r>
      <w:r w:rsidRPr="0026030D">
        <w:rPr>
          <w:rtl/>
          <w:lang w:bidi="ar-JO"/>
        </w:rPr>
        <w:t>مستخدم حتى الربع الأول من</w:t>
      </w:r>
      <w:r w:rsidRPr="0026030D">
        <w:rPr>
          <w:rFonts w:hint="cs"/>
          <w:rtl/>
          <w:lang w:bidi="ar-JO"/>
        </w:rPr>
        <w:t xml:space="preserve"> 2025 ميلادي</w:t>
      </w:r>
    </w:p>
    <w:p w14:paraId="22452292" w14:textId="17250ADD" w:rsidR="0026030D" w:rsidRPr="0026030D" w:rsidRDefault="0026030D" w:rsidP="0072789D">
      <w:pPr>
        <w:pStyle w:val="ListParagraph"/>
        <w:numPr>
          <w:ilvl w:val="0"/>
          <w:numId w:val="19"/>
        </w:numPr>
        <w:rPr>
          <w:rFonts w:eastAsiaTheme="minorHAnsi"/>
          <w:lang w:bidi="ar-JO"/>
        </w:rPr>
      </w:pPr>
      <w:r w:rsidRPr="0026030D">
        <w:rPr>
          <w:rFonts w:hint="cs"/>
          <w:rtl/>
          <w:lang w:bidi="ar-JO"/>
        </w:rPr>
        <w:t xml:space="preserve">1٪ نسبة </w:t>
      </w:r>
      <w:r w:rsidRPr="0026030D">
        <w:rPr>
          <w:rtl/>
          <w:lang w:bidi="ar-JO"/>
        </w:rPr>
        <w:t>الشكاوى رغم نمو عدد المستفيدين</w:t>
      </w:r>
    </w:p>
    <w:p w14:paraId="4D3DEBAA" w14:textId="54041546" w:rsidR="0026030D" w:rsidRPr="0026030D" w:rsidRDefault="0026030D" w:rsidP="0072789D">
      <w:pPr>
        <w:rPr>
          <w:rtl/>
          <w:lang w:bidi="ar-JO"/>
        </w:rPr>
      </w:pPr>
      <w:r w:rsidRPr="0026030D">
        <w:rPr>
          <w:rFonts w:hint="cs"/>
          <w:rtl/>
          <w:lang w:bidi="ar-JO"/>
        </w:rPr>
        <w:t xml:space="preserve">بوابة الاعمال - </w:t>
      </w:r>
      <w:r w:rsidRPr="0026030D">
        <w:rPr>
          <w:rtl/>
          <w:lang w:bidi="ar-JO"/>
        </w:rPr>
        <w:t>تعزيز بيئة الأعمال ورفع التنافسية في المملكة</w:t>
      </w:r>
    </w:p>
    <w:p w14:paraId="02C4848F" w14:textId="77777777" w:rsidR="006C48B4" w:rsidRDefault="0026030D" w:rsidP="0072789D">
      <w:pPr>
        <w:rPr>
          <w:rtl/>
          <w:lang w:bidi="ar-JO"/>
        </w:rPr>
      </w:pPr>
      <w:r w:rsidRPr="0026030D">
        <w:rPr>
          <w:rFonts w:eastAsiaTheme="minorEastAsia" w:hint="cs"/>
          <w:rtl/>
          <w:lang w:bidi="ar-JO"/>
        </w:rPr>
        <w:lastRenderedPageBreak/>
        <w:t>أطلقت</w:t>
      </w:r>
      <w:r w:rsidRPr="0026030D">
        <w:rPr>
          <w:rFonts w:eastAsiaTheme="minorEastAsia" w:hint="cs"/>
          <w:lang w:bidi="ar-JO"/>
        </w:rPr>
        <w:t xml:space="preserve"> </w:t>
      </w:r>
      <w:r w:rsidRPr="0026030D">
        <w:rPr>
          <w:rFonts w:eastAsiaTheme="minorEastAsia" w:hint="cs"/>
          <w:rtl/>
          <w:lang w:bidi="ar-JO"/>
        </w:rPr>
        <w:t>بوابة</w:t>
      </w:r>
      <w:r w:rsidRPr="0026030D">
        <w:rPr>
          <w:rFonts w:eastAsiaTheme="minorEastAsia" w:hint="cs"/>
          <w:lang w:bidi="ar-JO"/>
        </w:rPr>
        <w:t xml:space="preserve"> "</w:t>
      </w:r>
      <w:r w:rsidRPr="0026030D">
        <w:rPr>
          <w:rFonts w:eastAsiaTheme="minorEastAsia" w:hint="cs"/>
          <w:rtl/>
          <w:lang w:bidi="ar-JO"/>
        </w:rPr>
        <w:t>الأعمال</w:t>
      </w:r>
      <w:r w:rsidRPr="0026030D">
        <w:rPr>
          <w:rFonts w:eastAsiaTheme="minorEastAsia" w:hint="cs"/>
          <w:lang w:bidi="ar-JO"/>
        </w:rPr>
        <w:t xml:space="preserve">" </w:t>
      </w:r>
      <w:r w:rsidRPr="0026030D">
        <w:rPr>
          <w:rFonts w:eastAsiaTheme="minorEastAsia" w:hint="cs"/>
          <w:rtl/>
          <w:lang w:bidi="ar-JO"/>
        </w:rPr>
        <w:t>خدمات جديدة في الربع الأول من عام</w:t>
      </w:r>
      <w:r w:rsidRPr="0026030D">
        <w:rPr>
          <w:rFonts w:eastAsiaTheme="minorEastAsia" w:hint="cs"/>
          <w:lang w:bidi="ar-JO"/>
        </w:rPr>
        <w:t xml:space="preserve"> (2025</w:t>
      </w:r>
      <w:r w:rsidRPr="0026030D">
        <w:rPr>
          <w:rFonts w:eastAsiaTheme="minorEastAsia" w:hint="cs"/>
          <w:rtl/>
          <w:lang w:bidi="ar-JO"/>
        </w:rPr>
        <w:t>م) مثل: خدمات</w:t>
      </w:r>
      <w:r w:rsidRPr="0026030D">
        <w:rPr>
          <w:rFonts w:eastAsiaTheme="minorEastAsia" w:hint="cs"/>
          <w:lang w:bidi="ar-JO"/>
        </w:rPr>
        <w:t xml:space="preserve"> "</w:t>
      </w:r>
      <w:r w:rsidRPr="0026030D">
        <w:rPr>
          <w:rFonts w:eastAsiaTheme="minorEastAsia" w:hint="cs"/>
          <w:rtl/>
          <w:lang w:bidi="ar-JO"/>
        </w:rPr>
        <w:t>الاتصالات</w:t>
      </w:r>
      <w:r w:rsidRPr="0026030D">
        <w:rPr>
          <w:rFonts w:eastAsiaTheme="minorEastAsia" w:hint="cs"/>
          <w:lang w:bidi="ar-JO"/>
        </w:rPr>
        <w:t xml:space="preserve">" </w:t>
      </w:r>
      <w:r w:rsidRPr="0026030D">
        <w:rPr>
          <w:rFonts w:eastAsiaTheme="minorEastAsia" w:hint="cs"/>
          <w:rtl/>
          <w:lang w:bidi="ar-JO"/>
        </w:rPr>
        <w:t>وخدمات</w:t>
      </w:r>
      <w:r w:rsidRPr="0026030D">
        <w:rPr>
          <w:rFonts w:eastAsiaTheme="minorEastAsia" w:hint="cs"/>
          <w:lang w:bidi="ar-JO"/>
        </w:rPr>
        <w:t xml:space="preserve"> "</w:t>
      </w:r>
      <w:r w:rsidRPr="0026030D">
        <w:rPr>
          <w:rFonts w:eastAsiaTheme="minorEastAsia" w:hint="cs"/>
          <w:rtl/>
          <w:lang w:bidi="ar-JO"/>
        </w:rPr>
        <w:t>شهادات الالتزام بنظام حماية</w:t>
      </w:r>
      <w:r w:rsidRPr="0026030D">
        <w:rPr>
          <w:rFonts w:eastAsiaTheme="minorEastAsia" w:hint="cs"/>
          <w:lang w:bidi="ar-JO"/>
        </w:rPr>
        <w:t xml:space="preserve"> </w:t>
      </w:r>
      <w:r w:rsidRPr="0026030D">
        <w:rPr>
          <w:rFonts w:eastAsiaTheme="minorEastAsia" w:hint="cs"/>
          <w:rtl/>
          <w:lang w:bidi="ar-JO"/>
        </w:rPr>
        <w:t>الأجور والتوطيــــــن</w:t>
      </w:r>
      <w:r w:rsidRPr="0026030D">
        <w:rPr>
          <w:rFonts w:eastAsiaTheme="minorEastAsia" w:hint="cs"/>
          <w:lang w:bidi="ar-JO"/>
        </w:rPr>
        <w:t xml:space="preserve">". </w:t>
      </w:r>
      <w:r w:rsidRPr="0026030D">
        <w:rPr>
          <w:rFonts w:eastAsiaTheme="minorEastAsia" w:hint="cs"/>
          <w:rtl/>
          <w:lang w:bidi="ar-JO"/>
        </w:rPr>
        <w:t>وجرى</w:t>
      </w:r>
      <w:r w:rsidRPr="0026030D">
        <w:rPr>
          <w:rFonts w:eastAsiaTheme="minorEastAsia" w:hint="cs"/>
          <w:lang w:bidi="ar-JO"/>
        </w:rPr>
        <w:t xml:space="preserve"> </w:t>
      </w:r>
      <w:r w:rsidRPr="0026030D">
        <w:rPr>
          <w:rFonts w:eastAsiaTheme="minorEastAsia" w:hint="cs"/>
          <w:rtl/>
          <w:lang w:bidi="ar-JO"/>
        </w:rPr>
        <w:t>ذلك بهدف توحيد وتبسيط الإجراءات الحكومية في منصة رقمية موحدة، مما يُسهم في</w:t>
      </w:r>
      <w:r w:rsidRPr="0026030D">
        <w:rPr>
          <w:rFonts w:eastAsiaTheme="minorEastAsia" w:hint="cs"/>
          <w:lang w:bidi="ar-JO"/>
        </w:rPr>
        <w:t xml:space="preserve"> </w:t>
      </w:r>
      <w:r w:rsidRPr="0026030D">
        <w:rPr>
          <w:rFonts w:eastAsiaTheme="minorEastAsia" w:hint="cs"/>
          <w:rtl/>
          <w:lang w:bidi="ar-JO"/>
        </w:rPr>
        <w:t>توفير الوقت والجهد،</w:t>
      </w:r>
      <w:r w:rsidRPr="0026030D">
        <w:rPr>
          <w:rFonts w:eastAsiaTheme="minorEastAsia" w:hint="cs"/>
          <w:lang w:bidi="ar-JO"/>
        </w:rPr>
        <w:t xml:space="preserve"> </w:t>
      </w:r>
      <w:r w:rsidRPr="0026030D">
        <w:rPr>
          <w:rFonts w:eastAsiaTheme="minorEastAsia" w:hint="cs"/>
          <w:rtl/>
          <w:lang w:bidi="ar-JO"/>
        </w:rPr>
        <w:t>ويعزز كفاءة بيئة الأعمال</w:t>
      </w:r>
      <w:r w:rsidRPr="0026030D">
        <w:rPr>
          <w:rFonts w:eastAsiaTheme="minorEastAsia" w:hint="cs"/>
          <w:lang w:bidi="ar-JO"/>
        </w:rPr>
        <w:t xml:space="preserve"> </w:t>
      </w:r>
      <w:r w:rsidRPr="0026030D">
        <w:rPr>
          <w:rFonts w:eastAsiaTheme="minorEastAsia" w:hint="cs"/>
          <w:rtl/>
          <w:lang w:bidi="ar-JO"/>
        </w:rPr>
        <w:t>والتنافسية في المملكة</w:t>
      </w:r>
      <w:r w:rsidRPr="0026030D">
        <w:rPr>
          <w:rFonts w:eastAsiaTheme="minorEastAsia" w:hint="cs"/>
          <w:lang w:bidi="ar-JO"/>
        </w:rPr>
        <w:t>.</w:t>
      </w:r>
      <w:r w:rsidR="006C48B4">
        <w:rPr>
          <w:rFonts w:hint="cs"/>
          <w:rtl/>
          <w:lang w:bidi="ar-JO"/>
        </w:rPr>
        <w:t xml:space="preserve"> </w:t>
      </w:r>
    </w:p>
    <w:p w14:paraId="654DB5DB" w14:textId="481E2216" w:rsidR="006C48B4" w:rsidRDefault="006C48B4" w:rsidP="0072789D">
      <w:pPr>
        <w:rPr>
          <w:rtl/>
        </w:rPr>
      </w:pPr>
      <w:r w:rsidRPr="006C48B4">
        <w:rPr>
          <w:rFonts w:eastAsiaTheme="minorEastAsia"/>
          <w:rtl/>
        </w:rPr>
        <w:t>أبــرز الأرقــام</w:t>
      </w:r>
      <w:r>
        <w:rPr>
          <w:rFonts w:hint="cs"/>
          <w:rtl/>
        </w:rPr>
        <w:t>:</w:t>
      </w:r>
    </w:p>
    <w:p w14:paraId="1513D6FC" w14:textId="337E29BD" w:rsidR="006C48B4" w:rsidRPr="006C48B4" w:rsidRDefault="006C48B4" w:rsidP="0072789D">
      <w:pPr>
        <w:pStyle w:val="ListParagraph"/>
        <w:numPr>
          <w:ilvl w:val="0"/>
          <w:numId w:val="20"/>
        </w:numPr>
        <w:rPr>
          <w:rtl/>
          <w:lang w:bidi="ar-JO"/>
        </w:rPr>
      </w:pPr>
      <w:r w:rsidRPr="006C48B4">
        <w:rPr>
          <w:rFonts w:hint="cs"/>
          <w:rtl/>
          <w:lang w:bidi="ar-JO"/>
        </w:rPr>
        <w:t>89 خدمة مقدمة في عام 2025 ميلادي</w:t>
      </w:r>
    </w:p>
    <w:p w14:paraId="3D50CFDC" w14:textId="692D10D8" w:rsidR="006C48B4" w:rsidRPr="006C48B4" w:rsidRDefault="006C48B4" w:rsidP="0072789D">
      <w:pPr>
        <w:pStyle w:val="ListParagraph"/>
        <w:numPr>
          <w:ilvl w:val="0"/>
          <w:numId w:val="20"/>
        </w:numPr>
        <w:rPr>
          <w:rtl/>
          <w:lang w:bidi="ar-JO"/>
        </w:rPr>
      </w:pPr>
      <w:r w:rsidRPr="006C48B4">
        <w:rPr>
          <w:rFonts w:hint="cs"/>
          <w:rtl/>
          <w:lang w:bidi="ar-JO"/>
        </w:rPr>
        <w:t>1.6 مليون مستفيد من خدمات المنصة</w:t>
      </w:r>
    </w:p>
    <w:p w14:paraId="7B15C436" w14:textId="4BBA2D65" w:rsidR="006C48B4" w:rsidRPr="006C48B4" w:rsidRDefault="006C48B4" w:rsidP="0072789D">
      <w:pPr>
        <w:pStyle w:val="ListParagraph"/>
        <w:numPr>
          <w:ilvl w:val="0"/>
          <w:numId w:val="20"/>
        </w:numPr>
        <w:rPr>
          <w:lang w:bidi="ar-JO"/>
        </w:rPr>
      </w:pPr>
      <w:r w:rsidRPr="006C48B4">
        <w:rPr>
          <w:rFonts w:hint="cs"/>
          <w:rtl/>
          <w:lang w:bidi="ar-JO"/>
        </w:rPr>
        <w:t xml:space="preserve">733 ألف خدمة نُفذت للمستفيدين </w:t>
      </w:r>
    </w:p>
    <w:p w14:paraId="7D308079" w14:textId="3A8146DE" w:rsidR="0026030D" w:rsidRDefault="006C48B4" w:rsidP="0072789D">
      <w:pPr>
        <w:rPr>
          <w:rtl/>
          <w:lang w:bidi="ar-JO"/>
        </w:rPr>
      </w:pPr>
      <w:r w:rsidRPr="006C48B4">
        <w:rPr>
          <w:rFonts w:hint="cs"/>
          <w:rtl/>
          <w:lang w:bidi="ar-JO"/>
        </w:rPr>
        <w:t xml:space="preserve">بوابة جدارات - </w:t>
      </w:r>
      <w:r w:rsidRPr="006C48B4">
        <w:rPr>
          <w:rtl/>
          <w:lang w:bidi="ar-JO"/>
        </w:rPr>
        <w:t>نظام رقمي مبتكر يرفع كفاءة التوظيف</w:t>
      </w:r>
    </w:p>
    <w:p w14:paraId="0034A917" w14:textId="591001C0" w:rsidR="006C48B4" w:rsidRDefault="006C48B4" w:rsidP="0072789D">
      <w:pPr>
        <w:rPr>
          <w:rtl/>
          <w:lang w:bidi="ar-JO"/>
        </w:rPr>
      </w:pPr>
      <w:r w:rsidRPr="006C48B4">
        <w:rPr>
          <w:rFonts w:eastAsiaTheme="minorEastAsia"/>
          <w:rtl/>
          <w:lang w:bidi="ar-JO"/>
        </w:rPr>
        <w:t>أطلقت بوابة</w:t>
      </w:r>
      <w:r w:rsidRPr="006C48B4">
        <w:rPr>
          <w:rFonts w:eastAsiaTheme="minorEastAsia"/>
          <w:lang w:bidi="ar-JO"/>
        </w:rPr>
        <w:t xml:space="preserve"> "</w:t>
      </w:r>
      <w:r w:rsidRPr="006C48B4">
        <w:rPr>
          <w:rFonts w:eastAsiaTheme="minorEastAsia"/>
          <w:rtl/>
          <w:lang w:bidi="ar-JO"/>
        </w:rPr>
        <w:t>جدارات</w:t>
      </w:r>
      <w:r w:rsidRPr="006C48B4">
        <w:rPr>
          <w:rFonts w:eastAsiaTheme="minorEastAsia"/>
          <w:lang w:bidi="ar-JO"/>
        </w:rPr>
        <w:t xml:space="preserve">" </w:t>
      </w:r>
      <w:r w:rsidRPr="006C48B4">
        <w:rPr>
          <w:rFonts w:eastAsiaTheme="minorEastAsia"/>
          <w:rtl/>
          <w:lang w:bidi="ar-JO"/>
        </w:rPr>
        <w:t>منتج اللقاءات الوظيفية</w:t>
      </w:r>
      <w:r w:rsidRPr="006C48B4">
        <w:rPr>
          <w:rFonts w:eastAsiaTheme="minorEastAsia"/>
          <w:lang w:bidi="ar-JO"/>
        </w:rPr>
        <w:t xml:space="preserve"> </w:t>
      </w:r>
      <w:r w:rsidRPr="006C48B4">
        <w:rPr>
          <w:rFonts w:eastAsiaTheme="minorEastAsia"/>
          <w:rtl/>
          <w:lang w:bidi="ar-JO"/>
        </w:rPr>
        <w:t>عبر نظام ذكي لإدارة اللقاءات</w:t>
      </w:r>
      <w:r w:rsidRPr="006C48B4">
        <w:rPr>
          <w:rFonts w:eastAsiaTheme="minorEastAsia"/>
          <w:lang w:bidi="ar-JO"/>
        </w:rPr>
        <w:t xml:space="preserve"> </w:t>
      </w:r>
      <w:r w:rsidRPr="006C48B4">
        <w:rPr>
          <w:rFonts w:eastAsiaTheme="minorEastAsia"/>
          <w:rtl/>
          <w:lang w:bidi="ar-JO"/>
        </w:rPr>
        <w:t>رقميـاً</w:t>
      </w:r>
      <w:r w:rsidRPr="006C48B4">
        <w:rPr>
          <w:rFonts w:eastAsiaTheme="minorEastAsia"/>
          <w:lang w:bidi="ar-JO"/>
        </w:rPr>
        <w:t xml:space="preserve"> </w:t>
      </w:r>
      <w:r w:rsidRPr="006C48B4">
        <w:rPr>
          <w:rFonts w:eastAsiaTheme="minorEastAsia"/>
          <w:rtl/>
          <w:lang w:bidi="ar-JO"/>
        </w:rPr>
        <w:t>، شمل</w:t>
      </w:r>
      <w:r w:rsidRPr="006C48B4">
        <w:rPr>
          <w:rFonts w:eastAsiaTheme="minorEastAsia"/>
          <w:lang w:bidi="ar-JO"/>
        </w:rPr>
        <w:t xml:space="preserve">: </w:t>
      </w:r>
      <w:r w:rsidRPr="006C48B4">
        <w:rPr>
          <w:rFonts w:eastAsiaTheme="minorEastAsia"/>
          <w:rtl/>
          <w:lang w:bidi="ar-JO"/>
        </w:rPr>
        <w:t>تسجيل المستفيدين،</w:t>
      </w:r>
      <w:r w:rsidRPr="006C48B4">
        <w:rPr>
          <w:rFonts w:eastAsiaTheme="minorEastAsia"/>
          <w:lang w:bidi="ar-JO"/>
        </w:rPr>
        <w:t xml:space="preserve"> </w:t>
      </w:r>
      <w:r w:rsidRPr="006C48B4">
        <w:rPr>
          <w:rFonts w:eastAsiaTheme="minorEastAsia"/>
          <w:rtl/>
          <w:lang w:bidi="ar-JO"/>
        </w:rPr>
        <w:t>وجدولة اللقاءات، وتتبع التفاعل في الوقت</w:t>
      </w:r>
      <w:r w:rsidRPr="006C48B4">
        <w:rPr>
          <w:rFonts w:eastAsiaTheme="minorEastAsia"/>
          <w:lang w:bidi="ar-JO"/>
        </w:rPr>
        <w:t xml:space="preserve"> </w:t>
      </w:r>
      <w:r w:rsidRPr="006C48B4">
        <w:rPr>
          <w:rFonts w:eastAsiaTheme="minorEastAsia"/>
          <w:rtl/>
          <w:lang w:bidi="ar-JO"/>
        </w:rPr>
        <w:t>الفعلي</w:t>
      </w:r>
      <w:r w:rsidRPr="006C48B4">
        <w:rPr>
          <w:rFonts w:eastAsiaTheme="minorEastAsia"/>
          <w:lang w:bidi="ar-JO"/>
        </w:rPr>
        <w:t>.</w:t>
      </w:r>
    </w:p>
    <w:p w14:paraId="579F4B01" w14:textId="77777777" w:rsidR="006C48B4" w:rsidRDefault="006C48B4" w:rsidP="0072789D">
      <w:pPr>
        <w:rPr>
          <w:rtl/>
          <w:lang w:bidi="ar-JO"/>
        </w:rPr>
      </w:pPr>
      <w:r w:rsidRPr="006C48B4">
        <w:rPr>
          <w:rFonts w:eastAsiaTheme="minorEastAsia" w:hint="cs"/>
          <w:rtl/>
          <w:lang w:bidi="ar-JO"/>
        </w:rPr>
        <w:t>ساهم المنتج في</w:t>
      </w:r>
      <w:r w:rsidRPr="006C48B4">
        <w:rPr>
          <w:rFonts w:eastAsiaTheme="minorEastAsia" w:hint="cs"/>
          <w:lang w:bidi="ar-JO"/>
        </w:rPr>
        <w:t xml:space="preserve"> </w:t>
      </w:r>
      <w:r w:rsidRPr="006C48B4">
        <w:rPr>
          <w:rFonts w:eastAsiaTheme="minorEastAsia" w:hint="cs"/>
          <w:rtl/>
          <w:lang w:bidi="ar-JO"/>
        </w:rPr>
        <w:t>رفع</w:t>
      </w:r>
      <w:r w:rsidRPr="006C48B4">
        <w:rPr>
          <w:rFonts w:eastAsiaTheme="minorEastAsia" w:hint="cs"/>
          <w:lang w:bidi="ar-JO"/>
        </w:rPr>
        <w:t xml:space="preserve"> </w:t>
      </w:r>
      <w:r w:rsidRPr="006C48B4">
        <w:rPr>
          <w:rFonts w:eastAsiaTheme="minorEastAsia" w:hint="cs"/>
          <w:rtl/>
          <w:lang w:bidi="ar-JO"/>
        </w:rPr>
        <w:t>كفاءة الإعلان والتوظيف،</w:t>
      </w:r>
      <w:r w:rsidRPr="006C48B4">
        <w:rPr>
          <w:rFonts w:eastAsiaTheme="minorEastAsia" w:hint="cs"/>
          <w:lang w:bidi="ar-JO"/>
        </w:rPr>
        <w:t xml:space="preserve"> </w:t>
      </w:r>
      <w:r w:rsidRPr="006C48B4">
        <w:rPr>
          <w:rFonts w:eastAsiaTheme="minorEastAsia" w:hint="cs"/>
          <w:rtl/>
          <w:lang w:bidi="ar-JO"/>
        </w:rPr>
        <w:t>وتقليل</w:t>
      </w:r>
      <w:r w:rsidRPr="006C48B4">
        <w:rPr>
          <w:rFonts w:eastAsiaTheme="minorEastAsia" w:hint="cs"/>
          <w:lang w:bidi="ar-JO"/>
        </w:rPr>
        <w:t xml:space="preserve"> </w:t>
      </w:r>
      <w:r w:rsidRPr="006C48B4">
        <w:rPr>
          <w:rFonts w:eastAsiaTheme="minorEastAsia" w:hint="cs"/>
          <w:rtl/>
          <w:lang w:bidi="ar-JO"/>
        </w:rPr>
        <w:t>زمن الاستجابة، وزيادة المشاركة</w:t>
      </w:r>
      <w:r w:rsidRPr="006C48B4">
        <w:rPr>
          <w:rFonts w:eastAsiaTheme="minorEastAsia" w:hint="cs"/>
          <w:lang w:bidi="ar-JO"/>
        </w:rPr>
        <w:t xml:space="preserve"> </w:t>
      </w:r>
      <w:r w:rsidRPr="006C48B4">
        <w:rPr>
          <w:rFonts w:eastAsiaTheme="minorEastAsia" w:hint="cs"/>
          <w:rtl/>
          <w:lang w:bidi="ar-JO"/>
        </w:rPr>
        <w:t>بأمان وفاعلية</w:t>
      </w:r>
      <w:r w:rsidRPr="006C48B4">
        <w:rPr>
          <w:rFonts w:eastAsiaTheme="minorEastAsia" w:hint="cs"/>
          <w:lang w:bidi="ar-JO"/>
        </w:rPr>
        <w:t>.</w:t>
      </w:r>
    </w:p>
    <w:p w14:paraId="62B49766" w14:textId="7099C1B2" w:rsidR="006C48B4" w:rsidRPr="006C48B4" w:rsidRDefault="006C48B4" w:rsidP="0072789D">
      <w:pPr>
        <w:pStyle w:val="ListParagraph"/>
        <w:numPr>
          <w:ilvl w:val="0"/>
          <w:numId w:val="21"/>
        </w:numPr>
        <w:rPr>
          <w:rtl/>
          <w:lang w:bidi="ar-JO"/>
        </w:rPr>
      </w:pPr>
      <w:r w:rsidRPr="006C48B4">
        <w:rPr>
          <w:rFonts w:hint="cs"/>
          <w:rtl/>
          <w:lang w:bidi="ar-JO"/>
        </w:rPr>
        <w:t xml:space="preserve">7.9 مليون عملية رقمية </w:t>
      </w:r>
    </w:p>
    <w:p w14:paraId="42A67140" w14:textId="09658EEB" w:rsidR="006C48B4" w:rsidRPr="006C48B4" w:rsidRDefault="006C48B4" w:rsidP="0072789D">
      <w:pPr>
        <w:pStyle w:val="ListParagraph"/>
        <w:numPr>
          <w:ilvl w:val="0"/>
          <w:numId w:val="21"/>
        </w:numPr>
        <w:rPr>
          <w:rtl/>
          <w:lang w:bidi="ar-JO"/>
        </w:rPr>
      </w:pPr>
      <w:r w:rsidRPr="006C48B4">
        <w:rPr>
          <w:rFonts w:hint="cs"/>
          <w:rtl/>
          <w:lang w:bidi="ar-JO"/>
        </w:rPr>
        <w:t xml:space="preserve">65٪ نسبة نمو عدد المستفيدين </w:t>
      </w:r>
    </w:p>
    <w:p w14:paraId="6767B988" w14:textId="51E1CA67" w:rsidR="006C48B4" w:rsidRPr="006C48B4" w:rsidRDefault="006C48B4" w:rsidP="0072789D">
      <w:pPr>
        <w:pStyle w:val="ListParagraph"/>
        <w:numPr>
          <w:ilvl w:val="0"/>
          <w:numId w:val="21"/>
        </w:numPr>
        <w:rPr>
          <w:lang w:bidi="ar-JO"/>
        </w:rPr>
      </w:pPr>
      <w:r w:rsidRPr="006C48B4">
        <w:rPr>
          <w:rFonts w:hint="cs"/>
          <w:rtl/>
          <w:lang w:bidi="ar-JO"/>
        </w:rPr>
        <w:t>10.35٪ انخفاض التذاكر المصعدة</w:t>
      </w:r>
    </w:p>
    <w:p w14:paraId="318C3231" w14:textId="5EF90E03" w:rsidR="006C48B4" w:rsidRPr="006C48B4" w:rsidRDefault="006C48B4" w:rsidP="0072789D">
      <w:pPr>
        <w:rPr>
          <w:lang w:bidi="ar-JO"/>
        </w:rPr>
      </w:pPr>
      <w:r w:rsidRPr="006C48B4">
        <w:rPr>
          <w:rFonts w:hint="cs"/>
          <w:rtl/>
          <w:lang w:bidi="ar-JO"/>
        </w:rPr>
        <w:t xml:space="preserve">منصة فرص- </w:t>
      </w:r>
      <w:r w:rsidRPr="006C48B4">
        <w:rPr>
          <w:rtl/>
          <w:lang w:bidi="ar-JO"/>
        </w:rPr>
        <w:t>خدمات تكاملية ترتقي بجودة الأعمال</w:t>
      </w:r>
    </w:p>
    <w:p w14:paraId="62BA632D" w14:textId="77777777" w:rsidR="006C48B4" w:rsidRDefault="006C48B4" w:rsidP="0072789D">
      <w:pPr>
        <w:rPr>
          <w:rtl/>
          <w:lang w:bidi="ar-JO"/>
        </w:rPr>
      </w:pPr>
      <w:r w:rsidRPr="006C48B4">
        <w:rPr>
          <w:rFonts w:eastAsiaTheme="minorEastAsia"/>
          <w:rtl/>
          <w:lang w:bidi="ar-JO"/>
        </w:rPr>
        <w:t>أطلقت</w:t>
      </w:r>
      <w:r w:rsidRPr="006C48B4">
        <w:rPr>
          <w:rFonts w:eastAsiaTheme="minorEastAsia"/>
          <w:lang w:bidi="ar-JO"/>
        </w:rPr>
        <w:t xml:space="preserve"> </w:t>
      </w:r>
      <w:r w:rsidRPr="006C48B4">
        <w:rPr>
          <w:rFonts w:eastAsiaTheme="minorEastAsia"/>
          <w:rtl/>
          <w:lang w:bidi="ar-JO"/>
        </w:rPr>
        <w:t>منصة</w:t>
      </w:r>
      <w:r w:rsidRPr="006C48B4">
        <w:rPr>
          <w:rFonts w:eastAsiaTheme="minorEastAsia"/>
          <w:lang w:bidi="ar-JO"/>
        </w:rPr>
        <w:t xml:space="preserve"> "</w:t>
      </w:r>
      <w:r w:rsidRPr="006C48B4">
        <w:rPr>
          <w:rFonts w:eastAsiaTheme="minorEastAsia"/>
          <w:rtl/>
          <w:lang w:bidi="ar-JO"/>
        </w:rPr>
        <w:t>فرص</w:t>
      </w:r>
      <w:r w:rsidRPr="006C48B4">
        <w:rPr>
          <w:rFonts w:eastAsiaTheme="minorEastAsia"/>
          <w:lang w:bidi="ar-JO"/>
        </w:rPr>
        <w:t xml:space="preserve">" </w:t>
      </w:r>
      <w:r w:rsidRPr="006C48B4">
        <w:rPr>
          <w:rFonts w:eastAsiaTheme="minorEastAsia"/>
          <w:rtl/>
          <w:lang w:bidi="ar-JO"/>
        </w:rPr>
        <w:t>عدد</w:t>
      </w:r>
      <w:r w:rsidRPr="006C48B4">
        <w:rPr>
          <w:rFonts w:eastAsiaTheme="minorEastAsia"/>
          <w:lang w:bidi="ar-JO"/>
        </w:rPr>
        <w:t xml:space="preserve"> </w:t>
      </w:r>
      <w:r w:rsidRPr="006C48B4">
        <w:rPr>
          <w:rFonts w:eastAsiaTheme="minorEastAsia" w:hint="cs"/>
          <w:lang w:bidi="ar-JO"/>
        </w:rPr>
        <w:t>(34)</w:t>
      </w:r>
      <w:r w:rsidRPr="006C48B4">
        <w:rPr>
          <w:rFonts w:eastAsiaTheme="minorEastAsia"/>
          <w:lang w:bidi="ar-JO"/>
        </w:rPr>
        <w:t xml:space="preserve"> </w:t>
      </w:r>
      <w:r w:rsidRPr="006C48B4">
        <w:rPr>
          <w:rFonts w:eastAsiaTheme="minorEastAsia"/>
          <w:rtl/>
          <w:lang w:bidi="ar-JO"/>
        </w:rPr>
        <w:t>خدمة جديدة وتكاملية، لتواكب احتياجات المستثمرين والجهات الحكومية، ولترتقي بجودة الخدمات المقدمة، مما يعكس</w:t>
      </w:r>
      <w:r w:rsidRPr="006C48B4">
        <w:rPr>
          <w:rFonts w:eastAsiaTheme="minorEastAsia"/>
          <w:lang w:bidi="ar-JO"/>
        </w:rPr>
        <w:t xml:space="preserve"> </w:t>
      </w:r>
      <w:r w:rsidRPr="006C48B4">
        <w:rPr>
          <w:rFonts w:eastAsiaTheme="minorEastAsia"/>
          <w:rtl/>
          <w:lang w:bidi="ar-JO"/>
        </w:rPr>
        <w:t>التزام المنصة بتقديم حلول مبتكرة تعزز تنافسية المملكة على خارطة الاستثمار</w:t>
      </w:r>
      <w:r w:rsidRPr="006C48B4">
        <w:rPr>
          <w:rFonts w:eastAsiaTheme="minorEastAsia"/>
          <w:lang w:bidi="ar-JO"/>
        </w:rPr>
        <w:t xml:space="preserve"> </w:t>
      </w:r>
      <w:r w:rsidRPr="006C48B4">
        <w:rPr>
          <w:rFonts w:eastAsiaTheme="minorEastAsia"/>
          <w:rtl/>
          <w:lang w:bidi="ar-JO"/>
        </w:rPr>
        <w:t>العالمية</w:t>
      </w:r>
      <w:r w:rsidRPr="006C48B4">
        <w:rPr>
          <w:rFonts w:eastAsiaTheme="minorEastAsia"/>
          <w:lang w:bidi="ar-JO"/>
        </w:rPr>
        <w:t>.</w:t>
      </w:r>
    </w:p>
    <w:p w14:paraId="6981320D" w14:textId="61CC2B3F" w:rsidR="006C48B4" w:rsidRPr="006C48B4" w:rsidRDefault="006C48B4" w:rsidP="0072789D">
      <w:pPr>
        <w:rPr>
          <w:rtl/>
          <w:lang w:bidi="ar-JO"/>
        </w:rPr>
      </w:pPr>
      <w:r w:rsidRPr="006C48B4">
        <w:rPr>
          <w:rtl/>
          <w:lang w:bidi="ar-JO"/>
        </w:rPr>
        <w:lastRenderedPageBreak/>
        <w:t>أبرز هذه الخدمات</w:t>
      </w:r>
    </w:p>
    <w:p w14:paraId="7A2D49DF" w14:textId="77777777" w:rsidR="006C48B4" w:rsidRPr="006C48B4" w:rsidRDefault="006C48B4" w:rsidP="0072789D">
      <w:pPr>
        <w:pStyle w:val="ListParagraph"/>
        <w:numPr>
          <w:ilvl w:val="0"/>
          <w:numId w:val="22"/>
        </w:numPr>
        <w:rPr>
          <w:lang w:bidi="ar-JO"/>
        </w:rPr>
      </w:pPr>
      <w:r w:rsidRPr="006C48B4">
        <w:rPr>
          <w:rFonts w:eastAsiaTheme="minorEastAsia" w:hint="cs"/>
          <w:rtl/>
          <w:lang w:bidi="ar-JO"/>
        </w:rPr>
        <w:t>الخرائط</w:t>
      </w:r>
      <w:r w:rsidRPr="006C48B4">
        <w:rPr>
          <w:rFonts w:eastAsiaTheme="minorEastAsia" w:hint="cs"/>
          <w:lang w:bidi="ar-JO"/>
        </w:rPr>
        <w:t xml:space="preserve"> </w:t>
      </w:r>
      <w:r w:rsidRPr="006C48B4">
        <w:rPr>
          <w:rFonts w:eastAsiaTheme="minorEastAsia" w:hint="cs"/>
          <w:rtl/>
          <w:lang w:bidi="ar-JO"/>
        </w:rPr>
        <w:t>الاستثمارية التفاعلية</w:t>
      </w:r>
    </w:p>
    <w:p w14:paraId="3E2D14FF" w14:textId="77777777" w:rsidR="006C48B4" w:rsidRPr="006C48B4" w:rsidRDefault="006C48B4" w:rsidP="0072789D">
      <w:pPr>
        <w:pStyle w:val="ListParagraph"/>
        <w:numPr>
          <w:ilvl w:val="0"/>
          <w:numId w:val="22"/>
        </w:numPr>
        <w:rPr>
          <w:lang w:bidi="ar-JO"/>
        </w:rPr>
      </w:pPr>
      <w:r w:rsidRPr="006C48B4">
        <w:rPr>
          <w:rFonts w:eastAsiaTheme="minorEastAsia" w:hint="cs"/>
          <w:rtl/>
          <w:lang w:bidi="ar-JO"/>
        </w:rPr>
        <w:t>المستشار</w:t>
      </w:r>
      <w:r w:rsidRPr="006C48B4">
        <w:rPr>
          <w:rFonts w:eastAsiaTheme="minorEastAsia" w:hint="cs"/>
          <w:lang w:bidi="ar-JO"/>
        </w:rPr>
        <w:t xml:space="preserve"> </w:t>
      </w:r>
      <w:r w:rsidRPr="006C48B4">
        <w:rPr>
          <w:rFonts w:eastAsiaTheme="minorEastAsia" w:hint="cs"/>
          <w:rtl/>
          <w:lang w:bidi="ar-JO"/>
        </w:rPr>
        <w:t>الاستثماري</w:t>
      </w:r>
    </w:p>
    <w:p w14:paraId="6BC68813" w14:textId="77777777" w:rsidR="006C48B4" w:rsidRPr="006C48B4" w:rsidRDefault="006C48B4" w:rsidP="0072789D">
      <w:pPr>
        <w:pStyle w:val="ListParagraph"/>
        <w:numPr>
          <w:ilvl w:val="0"/>
          <w:numId w:val="22"/>
        </w:numPr>
        <w:rPr>
          <w:lang w:bidi="ar-JO"/>
        </w:rPr>
      </w:pPr>
      <w:r w:rsidRPr="006C48B4">
        <w:rPr>
          <w:rFonts w:eastAsiaTheme="minorEastAsia" w:hint="cs"/>
          <w:lang w:bidi="ar-JO"/>
        </w:rPr>
        <w:t xml:space="preserve">(FurasCare) </w:t>
      </w:r>
      <w:r w:rsidRPr="006C48B4">
        <w:rPr>
          <w:rFonts w:eastAsiaTheme="minorEastAsia" w:hint="cs"/>
          <w:rtl/>
          <w:lang w:bidi="ar-JO"/>
        </w:rPr>
        <w:t>لدعم</w:t>
      </w:r>
      <w:r w:rsidRPr="006C48B4">
        <w:rPr>
          <w:rFonts w:eastAsiaTheme="minorEastAsia" w:hint="cs"/>
          <w:lang w:bidi="ar-JO"/>
        </w:rPr>
        <w:t xml:space="preserve"> </w:t>
      </w:r>
      <w:r w:rsidRPr="006C48B4">
        <w:rPr>
          <w:rFonts w:eastAsiaTheme="minorEastAsia" w:hint="cs"/>
          <w:rtl/>
          <w:lang w:bidi="ar-JO"/>
        </w:rPr>
        <w:t>المستثمرين</w:t>
      </w:r>
    </w:p>
    <w:p w14:paraId="07472174" w14:textId="77777777" w:rsidR="006C48B4" w:rsidRPr="006C48B4" w:rsidRDefault="006C48B4" w:rsidP="0072789D">
      <w:pPr>
        <w:pStyle w:val="ListParagraph"/>
        <w:numPr>
          <w:ilvl w:val="0"/>
          <w:numId w:val="22"/>
        </w:numPr>
        <w:rPr>
          <w:lang w:bidi="ar-JO"/>
        </w:rPr>
      </w:pPr>
      <w:r w:rsidRPr="006C48B4">
        <w:rPr>
          <w:rFonts w:eastAsiaTheme="minorEastAsia" w:hint="cs"/>
          <w:rtl/>
          <w:lang w:bidi="ar-JO"/>
        </w:rPr>
        <w:t>حسابات</w:t>
      </w:r>
      <w:r w:rsidRPr="006C48B4">
        <w:rPr>
          <w:rFonts w:eastAsiaTheme="minorEastAsia" w:hint="cs"/>
          <w:lang w:bidi="ar-JO"/>
        </w:rPr>
        <w:t xml:space="preserve"> </w:t>
      </w:r>
      <w:r w:rsidRPr="006C48B4">
        <w:rPr>
          <w:rFonts w:eastAsiaTheme="minorEastAsia" w:hint="cs"/>
          <w:rtl/>
          <w:lang w:bidi="ar-JO"/>
        </w:rPr>
        <w:t>الجهات التمويلية</w:t>
      </w:r>
    </w:p>
    <w:p w14:paraId="6716DB6B" w14:textId="187C3ACB" w:rsidR="006C48B4" w:rsidRPr="006C48B4" w:rsidRDefault="006C48B4" w:rsidP="0072789D">
      <w:pPr>
        <w:rPr>
          <w:rtl/>
          <w:lang w:bidi="ar-JO"/>
        </w:rPr>
      </w:pPr>
      <w:r w:rsidRPr="006C48B4">
        <w:rPr>
          <w:rFonts w:hint="cs"/>
          <w:rtl/>
          <w:lang w:bidi="ar-JO"/>
        </w:rPr>
        <w:t xml:space="preserve">منصة نسك - </w:t>
      </w:r>
      <w:r w:rsidRPr="006C48B4">
        <w:rPr>
          <w:rtl/>
          <w:lang w:bidi="ar-JO"/>
        </w:rPr>
        <w:t>أول محفظة دولية لضيوف الرحمن تجربة مالية آمنة وسريعة</w:t>
      </w:r>
    </w:p>
    <w:p w14:paraId="16E35E66" w14:textId="4B1F85AD" w:rsidR="006C48B4" w:rsidRPr="0026030D" w:rsidRDefault="006C48B4" w:rsidP="0072789D">
      <w:pPr>
        <w:rPr>
          <w:lang w:bidi="ar-JO"/>
        </w:rPr>
      </w:pPr>
      <w:r w:rsidRPr="006C48B4">
        <w:rPr>
          <w:rtl/>
          <w:lang w:bidi="ar-JO"/>
        </w:rPr>
        <w:t>أطلقت منصة "نسك" أول محفظة رقمية دولية مخصصة لضيوف الرحمن، تتيح لهم شحن الرصيد قبل وصولهم إلى المملكة، وإجراء المدفوعات إلكترونياً دون الحاجة إلى حساب بنكي محلي. وجرى بناء المحفظة عبر ربط مباشر مع "مدى" و(</w:t>
      </w:r>
      <w:r w:rsidRPr="006C48B4">
        <w:rPr>
          <w:lang w:bidi="ar-JO"/>
        </w:rPr>
        <w:t>Visa</w:t>
      </w:r>
      <w:r w:rsidRPr="006C48B4">
        <w:rPr>
          <w:rtl/>
          <w:lang w:bidi="ar-JO"/>
        </w:rPr>
        <w:t>) و(</w:t>
      </w:r>
      <w:r w:rsidRPr="006C48B4">
        <w:rPr>
          <w:lang w:bidi="ar-JO"/>
        </w:rPr>
        <w:t>Mastercard</w:t>
      </w:r>
      <w:r w:rsidRPr="006C48B4">
        <w:rPr>
          <w:rtl/>
          <w:lang w:bidi="ar-JO"/>
        </w:rPr>
        <w:t>)، والتكامل مع نظام الهوية الرقمية وجواز السفر للتحقق الآمن من المستخدمين الدوليين، إضافة إلى دعم خاصية الدفع دون لمس (</w:t>
      </w:r>
      <w:r w:rsidRPr="006C48B4">
        <w:rPr>
          <w:lang w:bidi="ar-JO"/>
        </w:rPr>
        <w:t>NFC</w:t>
      </w:r>
      <w:r w:rsidRPr="006C48B4">
        <w:rPr>
          <w:rtl/>
          <w:lang w:bidi="ar-JO"/>
        </w:rPr>
        <w:t>).</w:t>
      </w:r>
    </w:p>
    <w:p w14:paraId="348638A3" w14:textId="1C379E3B" w:rsidR="006C48B4" w:rsidRPr="0026030D" w:rsidRDefault="006C48B4" w:rsidP="0072789D">
      <w:pPr>
        <w:rPr>
          <w:lang w:bidi="ar-JO"/>
        </w:rPr>
      </w:pPr>
      <w:r w:rsidRPr="006C48B4">
        <w:rPr>
          <w:rtl/>
          <w:lang w:bidi="ar-JO"/>
        </w:rPr>
        <w:t>حققت المحفظة أثرًا ملموسًا بتصنيفها ضمن</w:t>
      </w:r>
      <w:r w:rsidRPr="006C48B4">
        <w:rPr>
          <w:lang w:bidi="ar-JO"/>
        </w:rPr>
        <w:t xml:space="preserve"> </w:t>
      </w:r>
      <w:r w:rsidRPr="006C48B4">
        <w:rPr>
          <w:rFonts w:hint="cs"/>
          <w:rtl/>
          <w:lang w:bidi="ar-JO"/>
        </w:rPr>
        <w:t xml:space="preserve"> </w:t>
      </w:r>
      <w:r w:rsidRPr="006C48B4">
        <w:rPr>
          <w:rtl/>
          <w:lang w:bidi="ar-JO"/>
        </w:rPr>
        <w:t>أبرز 6 حلول</w:t>
      </w:r>
      <w:r w:rsidRPr="006C48B4">
        <w:rPr>
          <w:rFonts w:hint="cs"/>
          <w:rtl/>
          <w:lang w:bidi="ar-JO"/>
        </w:rPr>
        <w:t xml:space="preserve"> </w:t>
      </w:r>
      <w:r w:rsidRPr="006C48B4">
        <w:rPr>
          <w:rtl/>
          <w:lang w:bidi="ar-JO"/>
        </w:rPr>
        <w:t>مالية عالمية</w:t>
      </w:r>
      <w:r w:rsidRPr="006C48B4">
        <w:rPr>
          <w:lang w:bidi="ar-JO"/>
        </w:rPr>
        <w:t xml:space="preserve"> </w:t>
      </w:r>
      <w:r w:rsidRPr="006C48B4">
        <w:rPr>
          <w:rtl/>
          <w:lang w:bidi="ar-JO"/>
        </w:rPr>
        <w:t>للحج في تقرير(</w:t>
      </w:r>
      <w:r w:rsidRPr="006C48B4">
        <w:rPr>
          <w:lang w:bidi="ar-JO"/>
        </w:rPr>
        <w:t>IDG</w:t>
      </w:r>
      <w:r w:rsidRPr="006C48B4">
        <w:rPr>
          <w:rtl/>
          <w:lang w:bidi="ar-JO"/>
        </w:rPr>
        <w:t>)</w:t>
      </w:r>
    </w:p>
    <w:p w14:paraId="5196B765" w14:textId="1E06876B" w:rsidR="006C48B4" w:rsidRDefault="006C48B4" w:rsidP="0072789D">
      <w:pPr>
        <w:rPr>
          <w:rtl/>
          <w:lang w:bidi="ar-JO"/>
        </w:rPr>
      </w:pPr>
      <w:r>
        <w:rPr>
          <w:rFonts w:hint="cs"/>
          <w:rtl/>
          <w:lang w:bidi="ar-JO"/>
        </w:rPr>
        <w:t xml:space="preserve">بوابة الطيران المدني - </w:t>
      </w:r>
      <w:r w:rsidRPr="006C48B4">
        <w:rPr>
          <w:rtl/>
          <w:lang w:bidi="ar-JO"/>
        </w:rPr>
        <w:t>محطة موحدة لخدمات أسرع</w:t>
      </w:r>
    </w:p>
    <w:p w14:paraId="57EF7F79" w14:textId="1D8CCDF9" w:rsidR="006C48B4" w:rsidRPr="006C48B4" w:rsidRDefault="006C48B4" w:rsidP="0072789D">
      <w:pPr>
        <w:rPr>
          <w:rtl/>
          <w:lang w:bidi="ar-JO"/>
        </w:rPr>
      </w:pPr>
      <w:r w:rsidRPr="006C48B4">
        <w:rPr>
          <w:rtl/>
          <w:lang w:bidi="ar-JO"/>
        </w:rPr>
        <w:t>جرى إطلاق بوابة "أجواء" الإلكترونية الموحدة في مرحلتها الأولى، لتكون بوابة شاملة تضم جميع الخدمات في محطة واحدة، بما يسهل الوصول إليها بسرعة وكفاءة. تهدف البوابة إلى تحسين وتبسيط إجراءات إصدار التراخيص والتصاريح للجهات المختلفة العاملة في قطاع الطيران.</w:t>
      </w:r>
    </w:p>
    <w:p w14:paraId="6700BD19" w14:textId="77777777" w:rsidR="006C48B4" w:rsidRPr="006C48B4" w:rsidRDefault="006C48B4" w:rsidP="0072789D">
      <w:r w:rsidRPr="006C48B4">
        <w:rPr>
          <w:rFonts w:eastAsiaTheme="minorEastAsia" w:hint="cs"/>
          <w:rtl/>
        </w:rPr>
        <w:t>تشمل البوابة</w:t>
      </w:r>
    </w:p>
    <w:p w14:paraId="72E75830" w14:textId="295140A0" w:rsidR="00FC6A93" w:rsidRPr="00811906" w:rsidRDefault="00811906" w:rsidP="0072789D">
      <w:pPr>
        <w:pStyle w:val="ListParagraph"/>
        <w:numPr>
          <w:ilvl w:val="0"/>
          <w:numId w:val="23"/>
        </w:numPr>
        <w:rPr>
          <w:rtl/>
        </w:rPr>
      </w:pPr>
      <w:r w:rsidRPr="00811906">
        <w:rPr>
          <w:rFonts w:hint="cs"/>
          <w:rtl/>
        </w:rPr>
        <w:t xml:space="preserve">أكثر من 300 جهة مستفيدة </w:t>
      </w:r>
    </w:p>
    <w:p w14:paraId="179FEE11" w14:textId="20DF6644" w:rsidR="00811906" w:rsidRPr="00811906" w:rsidRDefault="00811906" w:rsidP="0072789D">
      <w:pPr>
        <w:pStyle w:val="ListParagraph"/>
        <w:numPr>
          <w:ilvl w:val="0"/>
          <w:numId w:val="23"/>
        </w:numPr>
        <w:rPr>
          <w:rtl/>
        </w:rPr>
      </w:pPr>
      <w:r w:rsidRPr="00811906">
        <w:rPr>
          <w:rFonts w:hint="cs"/>
          <w:rtl/>
        </w:rPr>
        <w:t xml:space="preserve">أكثر من 50 </w:t>
      </w:r>
      <w:r w:rsidRPr="00811906">
        <w:rPr>
          <w:rtl/>
        </w:rPr>
        <w:t>لوحة أداء تفاعلية</w:t>
      </w:r>
    </w:p>
    <w:p w14:paraId="4AA62411" w14:textId="3A98CCBC" w:rsidR="00811906" w:rsidRPr="00811906" w:rsidRDefault="00811906" w:rsidP="0072789D">
      <w:pPr>
        <w:pStyle w:val="ListParagraph"/>
        <w:numPr>
          <w:ilvl w:val="0"/>
          <w:numId w:val="23"/>
        </w:numPr>
      </w:pPr>
      <w:r w:rsidRPr="00811906">
        <w:rPr>
          <w:rFonts w:hint="cs"/>
          <w:rtl/>
        </w:rPr>
        <w:t xml:space="preserve">أكثر من 500 </w:t>
      </w:r>
      <w:r w:rsidRPr="00811906">
        <w:rPr>
          <w:rtl/>
        </w:rPr>
        <w:t xml:space="preserve">مستخـدم فعلي            </w:t>
      </w:r>
    </w:p>
    <w:p w14:paraId="29E26229" w14:textId="77777777" w:rsidR="0001239A" w:rsidRDefault="0001239A" w:rsidP="0072789D">
      <w:pPr>
        <w:rPr>
          <w:rtl/>
        </w:rPr>
      </w:pPr>
    </w:p>
    <w:p w14:paraId="13B692CC" w14:textId="36130294" w:rsidR="00811906" w:rsidRPr="00811906" w:rsidRDefault="00811906" w:rsidP="0072789D">
      <w:pPr>
        <w:rPr>
          <w:rtl/>
          <w:lang w:bidi="ar-JO"/>
        </w:rPr>
      </w:pPr>
      <w:r w:rsidRPr="00811906">
        <w:rPr>
          <w:rFonts w:hint="cs"/>
          <w:rtl/>
          <w:lang w:bidi="ar-JO"/>
        </w:rPr>
        <w:lastRenderedPageBreak/>
        <w:t xml:space="preserve">منصة نما - </w:t>
      </w:r>
      <w:r w:rsidRPr="00811906">
        <w:rPr>
          <w:rtl/>
          <w:lang w:bidi="ar-JO"/>
        </w:rPr>
        <w:t>ابتكارات تقنية في القطاع الزراعي</w:t>
      </w:r>
    </w:p>
    <w:p w14:paraId="435012B9" w14:textId="12362781" w:rsidR="00811906" w:rsidRDefault="00811906" w:rsidP="0072789D">
      <w:pPr>
        <w:rPr>
          <w:rtl/>
        </w:rPr>
      </w:pPr>
      <w:r w:rsidRPr="00811906">
        <w:rPr>
          <w:rtl/>
        </w:rPr>
        <w:t>نجحت منصة "نما" في تقديم حلول تقنية مبتكرة دعمت التحول الرقمي في القطاع الزراعي عبر إطلاق الخدمات التي تقدمها عبر المنصة. من أبرز هذه الحلول والخدمات ما يلي:</w:t>
      </w:r>
    </w:p>
    <w:p w14:paraId="40328216" w14:textId="5C991CBC" w:rsidR="00811906" w:rsidRPr="00811906" w:rsidRDefault="00811906" w:rsidP="0072789D">
      <w:pPr>
        <w:pStyle w:val="ListParagraph"/>
        <w:numPr>
          <w:ilvl w:val="0"/>
          <w:numId w:val="24"/>
        </w:numPr>
        <w:rPr>
          <w:rtl/>
        </w:rPr>
      </w:pPr>
      <w:r w:rsidRPr="00811906">
        <w:rPr>
          <w:rtl/>
        </w:rPr>
        <w:t>توظيف الطائرات بدون طيار</w:t>
      </w:r>
    </w:p>
    <w:p w14:paraId="4A3F8825" w14:textId="77777777" w:rsidR="00811906" w:rsidRDefault="00811906" w:rsidP="0072789D">
      <w:pPr>
        <w:rPr>
          <w:rtl/>
          <w:lang w:bidi="ar-JO"/>
        </w:rPr>
      </w:pPr>
      <w:r w:rsidRPr="00811906">
        <w:rPr>
          <w:rFonts w:eastAsiaTheme="minorEastAsia"/>
          <w:rtl/>
          <w:lang w:val="en-US" w:bidi="ar-JO"/>
        </w:rPr>
        <w:t>وظفت منصة</w:t>
      </w:r>
      <w:r w:rsidRPr="00811906">
        <w:rPr>
          <w:rFonts w:eastAsiaTheme="minorEastAsia"/>
          <w:lang w:bidi="ar-JO"/>
        </w:rPr>
        <w:t xml:space="preserve"> "</w:t>
      </w:r>
      <w:r w:rsidRPr="00811906">
        <w:rPr>
          <w:rFonts w:eastAsiaTheme="minorEastAsia"/>
          <w:rtl/>
          <w:lang w:val="en-US" w:bidi="ar-JO"/>
        </w:rPr>
        <w:t>نما</w:t>
      </w:r>
      <w:r w:rsidRPr="00811906">
        <w:rPr>
          <w:rFonts w:eastAsiaTheme="minorEastAsia"/>
          <w:lang w:bidi="ar-JO"/>
        </w:rPr>
        <w:t xml:space="preserve">" </w:t>
      </w:r>
      <w:r w:rsidRPr="00811906">
        <w:rPr>
          <w:rFonts w:eastAsiaTheme="minorEastAsia"/>
          <w:rtl/>
          <w:lang w:val="en-US" w:bidi="ar-JO"/>
        </w:rPr>
        <w:t>الطائرات بدون</w:t>
      </w:r>
      <w:r w:rsidRPr="00811906">
        <w:rPr>
          <w:rFonts w:eastAsiaTheme="minorEastAsia"/>
          <w:lang w:bidi="ar-JO"/>
        </w:rPr>
        <w:t xml:space="preserve"> </w:t>
      </w:r>
      <w:r w:rsidRPr="00811906">
        <w:rPr>
          <w:rFonts w:eastAsiaTheme="minorEastAsia"/>
          <w:rtl/>
          <w:lang w:val="en-US" w:bidi="ar-JO"/>
        </w:rPr>
        <w:t>طيار لحصر الأراضي الزراعية، ما أسهم في تحسين دقة بيانات المساحات الزراعية</w:t>
      </w:r>
      <w:r w:rsidRPr="00811906">
        <w:rPr>
          <w:rFonts w:eastAsiaTheme="minorEastAsia"/>
          <w:lang w:bidi="ar-JO"/>
        </w:rPr>
        <w:t xml:space="preserve"> </w:t>
      </w:r>
      <w:r w:rsidRPr="00811906">
        <w:rPr>
          <w:rFonts w:eastAsiaTheme="minorEastAsia"/>
          <w:rtl/>
          <w:lang w:val="en-US" w:bidi="ar-JO"/>
        </w:rPr>
        <w:t>وتحديثها</w:t>
      </w:r>
      <w:r w:rsidRPr="00811906">
        <w:rPr>
          <w:rFonts w:eastAsiaTheme="minorEastAsia"/>
          <w:lang w:bidi="ar-JO"/>
        </w:rPr>
        <w:t xml:space="preserve"> </w:t>
      </w:r>
      <w:r w:rsidRPr="00811906">
        <w:rPr>
          <w:rFonts w:eastAsiaTheme="minorEastAsia"/>
          <w:rtl/>
          <w:lang w:val="en-US"/>
        </w:rPr>
        <w:t>بصورة</w:t>
      </w:r>
      <w:r w:rsidRPr="00811906">
        <w:rPr>
          <w:rFonts w:eastAsiaTheme="minorEastAsia"/>
          <w:lang w:bidi="ar-JO"/>
        </w:rPr>
        <w:t xml:space="preserve"> </w:t>
      </w:r>
      <w:r w:rsidRPr="00811906">
        <w:rPr>
          <w:rFonts w:eastAsiaTheme="minorEastAsia"/>
          <w:rtl/>
          <w:lang w:val="en-US" w:bidi="ar-JO"/>
        </w:rPr>
        <w:t>سريع</w:t>
      </w:r>
      <w:r w:rsidRPr="00811906">
        <w:rPr>
          <w:rFonts w:eastAsiaTheme="minorEastAsia"/>
          <w:rtl/>
          <w:lang w:val="en-US"/>
        </w:rPr>
        <w:t>ة</w:t>
      </w:r>
      <w:r w:rsidRPr="00811906">
        <w:rPr>
          <w:rFonts w:eastAsiaTheme="minorEastAsia"/>
          <w:rtl/>
          <w:lang w:val="en-US" w:bidi="ar-JO"/>
        </w:rPr>
        <w:t>، وتقليص الوقت المستغرق للحصر من أيام إلى</w:t>
      </w:r>
      <w:r w:rsidRPr="00811906">
        <w:rPr>
          <w:rFonts w:eastAsiaTheme="minorEastAsia"/>
          <w:lang w:bidi="ar-JO"/>
        </w:rPr>
        <w:t xml:space="preserve"> </w:t>
      </w:r>
      <w:r w:rsidRPr="00811906">
        <w:rPr>
          <w:rFonts w:eastAsiaTheme="minorEastAsia"/>
          <w:rtl/>
          <w:lang w:val="en-US" w:bidi="ar-JO"/>
        </w:rPr>
        <w:t>ساعات</w:t>
      </w:r>
      <w:r w:rsidRPr="00811906">
        <w:rPr>
          <w:rFonts w:eastAsiaTheme="minorEastAsia"/>
          <w:lang w:bidi="ar-JO"/>
        </w:rPr>
        <w:t>.</w:t>
      </w:r>
    </w:p>
    <w:p w14:paraId="3D50301B" w14:textId="77777777" w:rsidR="00811906" w:rsidRPr="00811906" w:rsidRDefault="00811906" w:rsidP="0072789D">
      <w:pPr>
        <w:pStyle w:val="ListParagraph"/>
        <w:numPr>
          <w:ilvl w:val="0"/>
          <w:numId w:val="25"/>
        </w:numPr>
      </w:pPr>
      <w:r w:rsidRPr="00811906">
        <w:rPr>
          <w:rFonts w:eastAsiaTheme="minorEastAsia"/>
          <w:rtl/>
          <w:lang w:bidi="ar-JO"/>
        </w:rPr>
        <w:t>استخدام تقنيات الذكاء الاصطناعي</w:t>
      </w:r>
    </w:p>
    <w:p w14:paraId="58288426" w14:textId="6A612939" w:rsidR="00811906" w:rsidRDefault="00811906" w:rsidP="0072789D">
      <w:pPr>
        <w:rPr>
          <w:rtl/>
        </w:rPr>
      </w:pPr>
      <w:r w:rsidRPr="00811906">
        <w:rPr>
          <w:rtl/>
        </w:rPr>
        <w:t>استخدمت منصة "نما" تقنيات الذكاء الاصطناعي لاكتشاف الآفات الزراعية مبكرًا، ما ساعد المزارعين على التدخل السريع واتخاذ قرارات دقيقة للحد من الأضرار.</w:t>
      </w:r>
    </w:p>
    <w:p w14:paraId="7CEE6896" w14:textId="00D44F8C" w:rsidR="00811906" w:rsidRPr="00811906" w:rsidRDefault="00811906" w:rsidP="0072789D">
      <w:pPr>
        <w:pStyle w:val="ListParagraph"/>
        <w:numPr>
          <w:ilvl w:val="0"/>
          <w:numId w:val="25"/>
        </w:numPr>
        <w:rPr>
          <w:rtl/>
        </w:rPr>
      </w:pPr>
      <w:r w:rsidRPr="00811906">
        <w:rPr>
          <w:rFonts w:hint="cs"/>
          <w:rtl/>
        </w:rPr>
        <w:t xml:space="preserve">0٪ نسبة </w:t>
      </w:r>
      <w:r w:rsidRPr="00811906">
        <w:rPr>
          <w:rtl/>
        </w:rPr>
        <w:t>المعاملات الورقية</w:t>
      </w:r>
    </w:p>
    <w:p w14:paraId="34D2558C" w14:textId="143F23A6" w:rsidR="00811906" w:rsidRPr="00811906" w:rsidRDefault="00811906" w:rsidP="0072789D">
      <w:pPr>
        <w:pStyle w:val="ListParagraph"/>
        <w:numPr>
          <w:ilvl w:val="0"/>
          <w:numId w:val="25"/>
        </w:numPr>
        <w:rPr>
          <w:rtl/>
        </w:rPr>
      </w:pPr>
      <w:r w:rsidRPr="00811906">
        <w:rPr>
          <w:rFonts w:hint="cs"/>
          <w:rtl/>
        </w:rPr>
        <w:t xml:space="preserve">تقليل زمن </w:t>
      </w:r>
      <w:r w:rsidRPr="00811906">
        <w:rPr>
          <w:rtl/>
        </w:rPr>
        <w:t>إتمام الخدمات</w:t>
      </w:r>
    </w:p>
    <w:p w14:paraId="2D3D331C" w14:textId="7C205CED" w:rsidR="00811906" w:rsidRPr="00811906" w:rsidRDefault="00811906" w:rsidP="0072789D">
      <w:pPr>
        <w:pStyle w:val="ListParagraph"/>
        <w:numPr>
          <w:ilvl w:val="0"/>
          <w:numId w:val="25"/>
        </w:numPr>
      </w:pPr>
      <w:r w:rsidRPr="00811906">
        <w:rPr>
          <w:rFonts w:hint="cs"/>
          <w:rtl/>
        </w:rPr>
        <w:t xml:space="preserve">16 مليون ريال سعودي وفر مالي </w:t>
      </w:r>
    </w:p>
    <w:p w14:paraId="4421B128" w14:textId="172C6D60" w:rsidR="0001239A" w:rsidRPr="00811906" w:rsidRDefault="00811906" w:rsidP="00AB4A29">
      <w:pPr>
        <w:pStyle w:val="Heading3"/>
        <w:rPr>
          <w:rFonts w:eastAsiaTheme="minorHAnsi"/>
          <w:rtl/>
        </w:rPr>
      </w:pPr>
      <w:bookmarkStart w:id="75" w:name="_Toc205669041"/>
      <w:bookmarkStart w:id="76" w:name="_Toc205669113"/>
      <w:bookmarkStart w:id="77" w:name="_Toc205669280"/>
      <w:bookmarkStart w:id="78" w:name="_Toc205669855"/>
      <w:bookmarkStart w:id="79" w:name="_Toc205670067"/>
      <w:bookmarkStart w:id="80" w:name="_Toc205752907"/>
      <w:r w:rsidRPr="00811906">
        <w:rPr>
          <w:rtl/>
        </w:rPr>
        <w:t>تعزيز قابلية الاستخدام للخدمات الحكوميـة</w:t>
      </w:r>
      <w:bookmarkEnd w:id="75"/>
      <w:bookmarkEnd w:id="76"/>
      <w:bookmarkEnd w:id="77"/>
      <w:bookmarkEnd w:id="78"/>
      <w:bookmarkEnd w:id="79"/>
      <w:bookmarkEnd w:id="80"/>
    </w:p>
    <w:p w14:paraId="19D8A308" w14:textId="77777777" w:rsidR="00811906" w:rsidRPr="00811906" w:rsidRDefault="00811906" w:rsidP="0072789D">
      <w:pPr>
        <w:rPr>
          <w:rtl/>
          <w:lang w:bidi="ar-JO"/>
        </w:rPr>
      </w:pPr>
      <w:r w:rsidRPr="00811906">
        <w:rPr>
          <w:rtl/>
          <w:lang w:bidi="ar-JO"/>
        </w:rPr>
        <w:t xml:space="preserve">شهدت المنصات الرقمية الحكومية هذا العام تطورًا ملحوظًا في تحسين قابلية الاستخدام؛ مما يعكس حجم الجهود المبذولة لتطوير العمليات، والارتقاء بمستوى الخدمات المقدمة، بما يواكب توقعات المستفيدين ويعزز رضاهم. وتُعد قابلية الاستخدام محورًا أساسيًا في تصميم وتقديم هذه الخدمات، إذ تسهم بشكل مباشر في توفير تجربة تفاعلية فعّالة تُمكن المستفيدين من الوصول إلى الخدمات وإتمامها بسهولة وكفاءة؛ مما يساعد في تحسين تجربتهم. وقد أولت الجهات الحكومية اهتمامًا متزايدًا بتقديم خدمات أكثر سلاسة وكفاءة، عن طريق تعزيز قنوات التواصل مع المستفيدين، والاستماع لملحوظاتهم ومقترحاتهم، </w:t>
      </w:r>
      <w:r w:rsidRPr="00811906">
        <w:rPr>
          <w:rtl/>
          <w:lang w:bidi="ar-JO"/>
        </w:rPr>
        <w:lastRenderedPageBreak/>
        <w:t>والاستجابة السريعة لاحتياجاتهم؛ بما يضمن تجربة إيجابية شاملة تترك أثرًا ملموسًا لديهم</w:t>
      </w:r>
      <w:r w:rsidRPr="00811906">
        <w:rPr>
          <w:lang w:bidi="ar-JO"/>
        </w:rPr>
        <w:t>.</w:t>
      </w:r>
    </w:p>
    <w:p w14:paraId="26F32EFE" w14:textId="77777777" w:rsidR="00811906" w:rsidRPr="00811906" w:rsidRDefault="00811906" w:rsidP="0072789D">
      <w:pPr>
        <w:rPr>
          <w:rtl/>
          <w:lang w:bidi="ar-JO"/>
        </w:rPr>
      </w:pPr>
      <w:r w:rsidRPr="00811906">
        <w:rPr>
          <w:rtl/>
          <w:lang w:bidi="ar-JO"/>
        </w:rPr>
        <w:t>لقد أصبحت تجربة المستفيد في صميم عمل المنصات، إذ تعمل على تطوير منظوماتها باستمرار لتقديم حلول مبتكرة تستند إلى أفضل الممارسات، وتركز على تيسير رحلة المستفيد عبر جميع مراحل حصوله على الخدمة، من أول نقطة تواصل وحتى ما بعد تقديم الخدمة. كما تسعى المنصات إلى تعزيز تكاملها مع بقية الأنظمة والخدمات ذات العلاقة؛ لضمان تقديم تجربة مترابطة، تلبي احتياجات المستفيدين بكفاءة وفعالية، إلى جانب العمل على تقليل التحديات أو العقبات التي قد تواجههم</w:t>
      </w:r>
      <w:r w:rsidRPr="00811906">
        <w:rPr>
          <w:lang w:bidi="ar-JO"/>
        </w:rPr>
        <w:t>.</w:t>
      </w:r>
    </w:p>
    <w:p w14:paraId="1F6348A3" w14:textId="5A5E8BE1" w:rsidR="0001239A" w:rsidRPr="0001239A" w:rsidRDefault="00811906" w:rsidP="0072789D">
      <w:pPr>
        <w:rPr>
          <w:lang w:bidi="ar-JO"/>
        </w:rPr>
      </w:pPr>
      <w:r w:rsidRPr="00811906">
        <w:rPr>
          <w:rtl/>
          <w:lang w:bidi="ar-JO"/>
        </w:rPr>
        <w:t>وعن طريق استعراض قصص النجاح الآتية، يتجلى لنا كيف استطاعت هذه المنصات تقديم نماذج يحتذى بها في تحسين تجربة المستفيدين، سواء عبر تحسين قنوات التواصل، أو تقديم حلول أكثر مرونة واستجابة، أو من خلال مبادرات نوعية أسهمت في رفع جودة الخدمات وتكاملها وتعزيز رضا المستفيدين. وتشكل هذه التجارب مصدر إلهام للجهات جميعها في ابتكار حلول عملية تركز على المستفيد بالدرجة الأولى، وتسهم في تحقيق الأهداف الإستراتيجية الرامية إلى تقديم خدمات حكومية متقدمة، تحقق رضا المجتمع وتدعم التنمية المستدامة.</w:t>
      </w:r>
    </w:p>
    <w:p w14:paraId="3F44F0DD" w14:textId="6F9162E6" w:rsidR="0001239A" w:rsidRDefault="00183347" w:rsidP="0072789D">
      <w:pPr>
        <w:rPr>
          <w:rtl/>
          <w:lang w:bidi="ar-JO"/>
        </w:rPr>
      </w:pPr>
      <w:r w:rsidRPr="00183347">
        <w:rPr>
          <w:rFonts w:hint="cs"/>
          <w:rtl/>
          <w:lang w:bidi="ar-JO"/>
        </w:rPr>
        <w:t xml:space="preserve">منصة سكني - </w:t>
      </w:r>
      <w:r w:rsidRPr="00183347">
        <w:rPr>
          <w:rtl/>
          <w:lang w:bidi="ar-JO"/>
        </w:rPr>
        <w:t>واجهات مبتكرة لرحلات أكثر كفاءة</w:t>
      </w:r>
    </w:p>
    <w:p w14:paraId="70BC96DD" w14:textId="6BFC26DF" w:rsidR="00640603" w:rsidRPr="0001239A" w:rsidRDefault="00640603" w:rsidP="0072789D">
      <w:pPr>
        <w:rPr>
          <w:lang w:bidi="ar-JO"/>
        </w:rPr>
      </w:pPr>
      <w:r w:rsidRPr="00640603">
        <w:rPr>
          <w:rtl/>
          <w:lang w:bidi="ar-JO"/>
        </w:rPr>
        <w:t>أطلقت منصة "سكني" مختبر تجربة المستخدم بهدف تطوير تجربة المستفيد الرقمية عن طريق تحليل سلوك المستخدمين وتصميم واجهات تسهّل عليهم إتمام معاملاتهم. اعتمد المختبر على تنفيذ اختبارات (</w:t>
      </w:r>
      <w:r w:rsidRPr="00640603">
        <w:rPr>
          <w:lang w:bidi="ar-JO"/>
        </w:rPr>
        <w:t>A/B</w:t>
      </w:r>
      <w:r w:rsidRPr="00640603">
        <w:rPr>
          <w:rtl/>
          <w:lang w:bidi="ar-JO"/>
        </w:rPr>
        <w:t>) لمقارنة خيارات تصميم مختلفة لواجهات المنصة، مما مكّن من اختيار الحلول الأكثر فاعلية بناءً على بيانات دقيقة.</w:t>
      </w:r>
    </w:p>
    <w:p w14:paraId="612AA86A" w14:textId="57E2A044" w:rsidR="0001239A" w:rsidRPr="00B62D9B" w:rsidRDefault="00B62D9B" w:rsidP="0072789D">
      <w:pPr>
        <w:pStyle w:val="ListParagraph"/>
        <w:numPr>
          <w:ilvl w:val="0"/>
          <w:numId w:val="26"/>
        </w:numPr>
        <w:rPr>
          <w:lang w:bidi="ar-JO"/>
        </w:rPr>
      </w:pPr>
      <w:r w:rsidRPr="00B62D9B">
        <w:rPr>
          <w:rFonts w:hint="cs"/>
          <w:rtl/>
          <w:lang w:bidi="ar-JO"/>
        </w:rPr>
        <w:t xml:space="preserve">أكثر من </w:t>
      </w:r>
      <w:r w:rsidRPr="00B62D9B">
        <w:rPr>
          <w:rtl/>
          <w:lang w:bidi="ar-JO"/>
        </w:rPr>
        <w:t>230</w:t>
      </w:r>
      <w:r w:rsidRPr="00B62D9B">
        <w:rPr>
          <w:rFonts w:hint="cs"/>
          <w:rtl/>
          <w:lang w:bidi="ar-JO"/>
        </w:rPr>
        <w:t xml:space="preserve"> </w:t>
      </w:r>
      <w:r w:rsidRPr="00B62D9B">
        <w:rPr>
          <w:rtl/>
          <w:lang w:bidi="ar-JO"/>
        </w:rPr>
        <w:t>ورشة عمل</w:t>
      </w:r>
      <w:r w:rsidRPr="00B62D9B">
        <w:rPr>
          <w:lang w:bidi="ar-JO"/>
        </w:rPr>
        <w:t xml:space="preserve"> </w:t>
      </w:r>
      <w:r w:rsidRPr="00B62D9B">
        <w:rPr>
          <w:rFonts w:hint="cs"/>
          <w:rtl/>
          <w:lang w:bidi="ar-JO"/>
        </w:rPr>
        <w:t xml:space="preserve"> </w:t>
      </w:r>
      <w:r w:rsidRPr="00B62D9B">
        <w:rPr>
          <w:rtl/>
          <w:lang w:bidi="ar-JO"/>
        </w:rPr>
        <w:t>لتحليل رحلات المستفيدين</w:t>
      </w:r>
    </w:p>
    <w:p w14:paraId="5AE1ADE0" w14:textId="6579F939" w:rsidR="00B62D9B" w:rsidRPr="00B62D9B" w:rsidRDefault="00B62D9B" w:rsidP="0072789D">
      <w:pPr>
        <w:pStyle w:val="ListParagraph"/>
        <w:numPr>
          <w:ilvl w:val="0"/>
          <w:numId w:val="26"/>
        </w:numPr>
        <w:rPr>
          <w:rtl/>
        </w:rPr>
      </w:pPr>
      <w:r w:rsidRPr="00B62D9B">
        <w:rPr>
          <w:rFonts w:hint="cs"/>
          <w:rtl/>
        </w:rPr>
        <w:lastRenderedPageBreak/>
        <w:t xml:space="preserve">أكثر من 70 </w:t>
      </w:r>
      <w:r w:rsidRPr="00B62D9B">
        <w:rPr>
          <w:rtl/>
        </w:rPr>
        <w:t>خدمة رقمية مطورة</w:t>
      </w:r>
      <w:r w:rsidRPr="00B62D9B">
        <w:rPr>
          <w:rFonts w:hint="cs"/>
          <w:rtl/>
        </w:rPr>
        <w:t xml:space="preserve"> </w:t>
      </w:r>
      <w:r w:rsidRPr="00B62D9B">
        <w:rPr>
          <w:rtl/>
        </w:rPr>
        <w:t>وتسريع إنجاز المعاملات، وتعزيز جودة الخدمات بصورة ملمـوسة</w:t>
      </w:r>
      <w:r>
        <w:rPr>
          <w:rFonts w:hint="cs"/>
          <w:rtl/>
        </w:rPr>
        <w:t>.</w:t>
      </w:r>
    </w:p>
    <w:p w14:paraId="24897B45" w14:textId="28D4DDF6" w:rsidR="00B62D9B" w:rsidRDefault="00B62D9B" w:rsidP="0072789D">
      <w:pPr>
        <w:rPr>
          <w:rtl/>
          <w:lang w:bidi="ar-JO"/>
        </w:rPr>
      </w:pPr>
      <w:r w:rsidRPr="00B62D9B">
        <w:rPr>
          <w:rFonts w:hint="cs"/>
          <w:rtl/>
          <w:lang w:bidi="ar-JO"/>
        </w:rPr>
        <w:t xml:space="preserve">بوابة فال - </w:t>
      </w:r>
      <w:r w:rsidRPr="00B62D9B">
        <w:rPr>
          <w:rtl/>
          <w:lang w:bidi="ar-JO"/>
        </w:rPr>
        <w:t>رخص مؤتمتة لإنجازات أسرع</w:t>
      </w:r>
    </w:p>
    <w:p w14:paraId="223B604C" w14:textId="2F085048" w:rsidR="00B62D9B" w:rsidRDefault="00B62D9B" w:rsidP="0072789D">
      <w:pPr>
        <w:rPr>
          <w:rtl/>
          <w:lang w:bidi="ar-JO"/>
        </w:rPr>
      </w:pPr>
      <w:r w:rsidRPr="00B62D9B">
        <w:rPr>
          <w:rtl/>
          <w:lang w:bidi="ar-JO"/>
        </w:rPr>
        <w:t>أطلقت بوابة الوساطة العقارية "فال" مبادرة أتمتة إصدار رخص الوساطة والإعلانات العقارية؛ بهدف تبسيط الإجراءات وتسريع إنجاز المعاملات للمستفيدين.</w:t>
      </w:r>
    </w:p>
    <w:p w14:paraId="0CC0DDA1" w14:textId="3B43380F" w:rsidR="00B62D9B" w:rsidRPr="00B62D9B" w:rsidRDefault="00B62D9B" w:rsidP="0072789D">
      <w:pPr>
        <w:rPr>
          <w:rtl/>
          <w:lang w:bidi="ar-JO"/>
        </w:rPr>
      </w:pPr>
      <w:r w:rsidRPr="00B62D9B">
        <w:rPr>
          <w:rtl/>
          <w:lang w:bidi="ar-JO"/>
        </w:rPr>
        <w:t>أسهمت هذه الخطوة في الآتي:</w:t>
      </w:r>
    </w:p>
    <w:p w14:paraId="169A83D8" w14:textId="35A7C2AD" w:rsidR="00B62D9B" w:rsidRPr="00B62D9B" w:rsidRDefault="00B62D9B" w:rsidP="0072789D">
      <w:pPr>
        <w:pStyle w:val="ListParagraph"/>
        <w:numPr>
          <w:ilvl w:val="0"/>
          <w:numId w:val="27"/>
        </w:numPr>
        <w:rPr>
          <w:rtl/>
          <w:lang w:bidi="ar-JO"/>
        </w:rPr>
      </w:pPr>
      <w:r w:rsidRPr="00B62D9B">
        <w:rPr>
          <w:rtl/>
          <w:lang w:bidi="ar-JO"/>
        </w:rPr>
        <w:t>زيادة الشفافية وضمان التعامل مع وسطاء وإعلانات مرخصة نظاميًّا</w:t>
      </w:r>
    </w:p>
    <w:p w14:paraId="19D7BE3B" w14:textId="374B437A" w:rsidR="00B62D9B" w:rsidRPr="00B62D9B" w:rsidRDefault="00B62D9B" w:rsidP="0072789D">
      <w:pPr>
        <w:pStyle w:val="ListParagraph"/>
        <w:numPr>
          <w:ilvl w:val="0"/>
          <w:numId w:val="27"/>
        </w:numPr>
        <w:rPr>
          <w:lang w:bidi="ar-JO"/>
        </w:rPr>
      </w:pPr>
      <w:r w:rsidRPr="00B62D9B">
        <w:rPr>
          <w:rtl/>
          <w:lang w:bidi="ar-JO"/>
        </w:rPr>
        <w:t>تقليل الوقت والجهد المطلوبين للحصول على الرخص المطلوبة</w:t>
      </w:r>
    </w:p>
    <w:p w14:paraId="39F6CF84" w14:textId="747068BA" w:rsidR="00B62D9B" w:rsidRPr="00B62D9B" w:rsidRDefault="00B62D9B" w:rsidP="0072789D">
      <w:pPr>
        <w:pStyle w:val="ListParagraph"/>
        <w:numPr>
          <w:ilvl w:val="0"/>
          <w:numId w:val="27"/>
        </w:numPr>
        <w:rPr>
          <w:rtl/>
        </w:rPr>
      </w:pPr>
      <w:r w:rsidRPr="00B62D9B">
        <w:rPr>
          <w:rFonts w:hint="cs"/>
          <w:rtl/>
        </w:rPr>
        <w:t xml:space="preserve">أكثر من 52 ألف </w:t>
      </w:r>
      <w:r w:rsidRPr="00B62D9B">
        <w:rPr>
          <w:rtl/>
        </w:rPr>
        <w:t>رخصة عقارية</w:t>
      </w:r>
    </w:p>
    <w:p w14:paraId="76FA6578" w14:textId="48604A2C" w:rsidR="00B62D9B" w:rsidRDefault="00B62D9B" w:rsidP="0072789D">
      <w:pPr>
        <w:pStyle w:val="ListParagraph"/>
        <w:numPr>
          <w:ilvl w:val="0"/>
          <w:numId w:val="27"/>
        </w:numPr>
      </w:pPr>
      <w:r w:rsidRPr="00B62D9B">
        <w:rPr>
          <w:rFonts w:hint="cs"/>
          <w:rtl/>
        </w:rPr>
        <w:t xml:space="preserve">600 ألف </w:t>
      </w:r>
      <w:r w:rsidRPr="00B62D9B">
        <w:rPr>
          <w:rtl/>
        </w:rPr>
        <w:t>ألف ترخيص إعلاني</w:t>
      </w:r>
    </w:p>
    <w:p w14:paraId="09E736C8" w14:textId="66689A61" w:rsidR="00B62D9B" w:rsidRPr="00B62D9B" w:rsidRDefault="00B62D9B" w:rsidP="0072789D">
      <w:pPr>
        <w:rPr>
          <w:rtl/>
          <w:lang w:bidi="ar-JO"/>
        </w:rPr>
      </w:pPr>
      <w:r w:rsidRPr="00B62D9B">
        <w:rPr>
          <w:rFonts w:hint="cs"/>
          <w:rtl/>
          <w:lang w:bidi="ar-JO"/>
        </w:rPr>
        <w:t xml:space="preserve">منصة السجل العقاري - </w:t>
      </w:r>
      <w:r w:rsidRPr="00B62D9B">
        <w:rPr>
          <w:rtl/>
          <w:lang w:bidi="ar-JO"/>
        </w:rPr>
        <w:t>المتسوق الخفي</w:t>
      </w:r>
    </w:p>
    <w:p w14:paraId="6F1CF2C1" w14:textId="41C5885F" w:rsidR="0001239A" w:rsidRPr="0001239A" w:rsidRDefault="00B62D9B" w:rsidP="0072789D">
      <w:pPr>
        <w:rPr>
          <w:rFonts w:eastAsiaTheme="minorHAnsi"/>
          <w:kern w:val="2"/>
          <w14:ligatures w14:val="standardContextual"/>
        </w:rPr>
      </w:pPr>
      <w:r w:rsidRPr="00B62D9B">
        <w:rPr>
          <w:rtl/>
        </w:rPr>
        <w:t>نفذت منصة "السجل العقاري" مبادرة "تجربة المتسوق الخفي" لتحسين واجهة المستخدم ورحلة المستفيد عبر القنوات الإلكترونية، عن طريق محاكاة حقيقية لتقديم الطلبات وتنفيذ زيارات خفية؛ لتقييم سهولة الاستخدام وكفاءة الإجراءات المنفذة.</w:t>
      </w:r>
    </w:p>
    <w:p w14:paraId="2AB27D19" w14:textId="043878AF" w:rsidR="0001239A" w:rsidRPr="00B62D9B" w:rsidRDefault="00B62D9B" w:rsidP="0072789D">
      <w:pPr>
        <w:pStyle w:val="ListParagraph"/>
        <w:numPr>
          <w:ilvl w:val="0"/>
          <w:numId w:val="28"/>
        </w:numPr>
        <w:rPr>
          <w:rtl/>
        </w:rPr>
      </w:pPr>
      <w:r w:rsidRPr="00B62D9B">
        <w:rPr>
          <w:rFonts w:hint="cs"/>
          <w:rtl/>
        </w:rPr>
        <w:t xml:space="preserve">37٪ </w:t>
      </w:r>
      <w:r w:rsidRPr="00B62D9B">
        <w:rPr>
          <w:rtl/>
        </w:rPr>
        <w:t>نسبة نمو عدد المستفيدين الجدد</w:t>
      </w:r>
      <w:r w:rsidRPr="00B62D9B">
        <w:rPr>
          <w:rFonts w:hint="cs"/>
          <w:rtl/>
        </w:rPr>
        <w:t xml:space="preserve">، </w:t>
      </w:r>
      <w:r w:rsidRPr="00B62D9B">
        <w:rPr>
          <w:rtl/>
        </w:rPr>
        <w:t>حيث ارتفع عدد الطلبات الرقمية من</w:t>
      </w:r>
      <w:r w:rsidRPr="00B62D9B">
        <w:rPr>
          <w:rFonts w:hint="cs"/>
          <w:rtl/>
        </w:rPr>
        <w:t xml:space="preserve"> 9 ألف في عام 2023 ميلادي الي 523 ألف في عام 2025 ميلادي.</w:t>
      </w:r>
    </w:p>
    <w:p w14:paraId="1ADBEDA4" w14:textId="79CD265E" w:rsidR="00B62D9B" w:rsidRPr="00B62D9B" w:rsidRDefault="00B62D9B" w:rsidP="0072789D">
      <w:pPr>
        <w:rPr>
          <w:rtl/>
          <w:lang w:bidi="ar-JO"/>
        </w:rPr>
      </w:pPr>
      <w:r w:rsidRPr="00B62D9B">
        <w:rPr>
          <w:rFonts w:hint="cs"/>
          <w:rtl/>
          <w:lang w:bidi="ar-JO"/>
        </w:rPr>
        <w:t xml:space="preserve">بوابة نفيس - </w:t>
      </w:r>
      <w:r w:rsidRPr="00B62D9B">
        <w:rPr>
          <w:rtl/>
          <w:lang w:bidi="ar-JO"/>
        </w:rPr>
        <w:t>حل رقمي متكامل لدعم مقدمي الرعاية الصحية</w:t>
      </w:r>
    </w:p>
    <w:p w14:paraId="043E8D26" w14:textId="2705F0D7" w:rsidR="00B62D9B" w:rsidRDefault="00B62D9B" w:rsidP="0072789D">
      <w:pPr>
        <w:rPr>
          <w:rtl/>
        </w:rPr>
      </w:pPr>
      <w:r w:rsidRPr="00B62D9B">
        <w:rPr>
          <w:rtl/>
        </w:rPr>
        <w:t>أطلقت بوابة "نفيس" منتج موحد لرفع المطالبات المالية رقميًّا من مقدمي الرعاية الصحية؛ مما أتاح أتمتة إجراءات إصدار الفواتير، وتقليل الأخطاء، وتسريع السداد. أسهمت هذه الخطوة في دعم التحول الرقمي الكامل للمنصة؛ ما يعكس استمرار تطويرها لدعم القطاع الصحي بكفاءة عالية.</w:t>
      </w:r>
    </w:p>
    <w:p w14:paraId="7CB66E64" w14:textId="6D20DD5E" w:rsidR="00B62D9B" w:rsidRPr="00B62D9B" w:rsidRDefault="00B62D9B" w:rsidP="0072789D">
      <w:pPr>
        <w:pStyle w:val="ListParagraph"/>
        <w:numPr>
          <w:ilvl w:val="0"/>
          <w:numId w:val="28"/>
        </w:numPr>
        <w:rPr>
          <w:rtl/>
        </w:rPr>
      </w:pPr>
      <w:r w:rsidRPr="00B62D9B">
        <w:rPr>
          <w:rtl/>
        </w:rPr>
        <w:t>100</w:t>
      </w:r>
      <w:r w:rsidR="00DE4C2A">
        <w:rPr>
          <w:rFonts w:cs="Times New Roman"/>
          <w:rtl/>
        </w:rPr>
        <w:t>٪</w:t>
      </w:r>
      <w:r w:rsidRPr="00B62D9B">
        <w:rPr>
          <w:rFonts w:hint="cs"/>
          <w:rtl/>
        </w:rPr>
        <w:t xml:space="preserve"> </w:t>
      </w:r>
      <w:r w:rsidRPr="00B62D9B">
        <w:rPr>
          <w:rtl/>
        </w:rPr>
        <w:t>نسبة</w:t>
      </w:r>
      <w:r w:rsidRPr="00B62D9B">
        <w:rPr>
          <w:rFonts w:hint="cs"/>
          <w:rtl/>
        </w:rPr>
        <w:t xml:space="preserve"> </w:t>
      </w:r>
      <w:r w:rsidRPr="00B62D9B">
        <w:rPr>
          <w:rtl/>
        </w:rPr>
        <w:t>ارتفاع المطالبات المالية</w:t>
      </w:r>
      <w:r>
        <w:rPr>
          <w:rFonts w:hint="cs"/>
          <w:rtl/>
        </w:rPr>
        <w:t>/</w:t>
      </w:r>
    </w:p>
    <w:p w14:paraId="55267576" w14:textId="4C96839A" w:rsidR="00B62D9B" w:rsidRPr="00B62D9B" w:rsidRDefault="00B62D9B" w:rsidP="0072789D">
      <w:pPr>
        <w:pStyle w:val="ListParagraph"/>
        <w:numPr>
          <w:ilvl w:val="0"/>
          <w:numId w:val="28"/>
        </w:numPr>
        <w:rPr>
          <w:rFonts w:eastAsiaTheme="minorHAnsi"/>
        </w:rPr>
      </w:pPr>
      <w:r w:rsidRPr="00B62D9B">
        <w:rPr>
          <w:rtl/>
        </w:rPr>
        <w:lastRenderedPageBreak/>
        <w:t>95</w:t>
      </w:r>
      <w:r w:rsidR="00DE4C2A">
        <w:rPr>
          <w:rFonts w:cs="Times New Roman"/>
          <w:rtl/>
        </w:rPr>
        <w:t>٪</w:t>
      </w:r>
      <w:r w:rsidRPr="00B62D9B">
        <w:rPr>
          <w:rFonts w:hint="cs"/>
          <w:rtl/>
        </w:rPr>
        <w:t xml:space="preserve"> </w:t>
      </w:r>
      <w:r w:rsidRPr="00B62D9B">
        <w:rPr>
          <w:rtl/>
        </w:rPr>
        <w:t>نسبة</w:t>
      </w:r>
      <w:r w:rsidRPr="00B62D9B">
        <w:rPr>
          <w:rFonts w:hint="cs"/>
          <w:rtl/>
        </w:rPr>
        <w:t xml:space="preserve"> </w:t>
      </w:r>
      <w:r w:rsidRPr="00B62D9B">
        <w:rPr>
          <w:rtl/>
        </w:rPr>
        <w:t>ارتفاع طلبات أهلية العلاج</w:t>
      </w:r>
      <w:r>
        <w:rPr>
          <w:rFonts w:hint="cs"/>
          <w:rtl/>
        </w:rPr>
        <w:t>.</w:t>
      </w:r>
    </w:p>
    <w:p w14:paraId="434386A1" w14:textId="4B103BC4" w:rsidR="0001239A" w:rsidRPr="00B62D9B" w:rsidRDefault="00B62D9B" w:rsidP="0072789D">
      <w:pPr>
        <w:pStyle w:val="ListParagraph"/>
        <w:numPr>
          <w:ilvl w:val="0"/>
          <w:numId w:val="28"/>
        </w:numPr>
        <w:rPr>
          <w:lang w:bidi="ar-JO"/>
        </w:rPr>
      </w:pPr>
      <w:r w:rsidRPr="00B62D9B">
        <w:rPr>
          <w:rtl/>
          <w:lang w:bidi="ar-JO"/>
        </w:rPr>
        <w:t>130</w:t>
      </w:r>
      <w:r w:rsidR="00DE4C2A">
        <w:rPr>
          <w:rFonts w:cs="Times New Roman"/>
          <w:rtl/>
          <w:lang w:bidi="ar-JO"/>
        </w:rPr>
        <w:t>٪</w:t>
      </w:r>
      <w:r w:rsidRPr="00B62D9B">
        <w:rPr>
          <w:rFonts w:hint="cs"/>
          <w:rtl/>
          <w:lang w:bidi="ar-JO"/>
        </w:rPr>
        <w:t xml:space="preserve"> </w:t>
      </w:r>
      <w:r w:rsidRPr="00B62D9B">
        <w:rPr>
          <w:rtl/>
          <w:lang w:bidi="ar-JO"/>
        </w:rPr>
        <w:t>نسبة</w:t>
      </w:r>
      <w:r w:rsidRPr="00B62D9B">
        <w:rPr>
          <w:rFonts w:hint="cs"/>
          <w:rtl/>
          <w:lang w:bidi="ar-JO"/>
        </w:rPr>
        <w:t xml:space="preserve"> </w:t>
      </w:r>
      <w:r w:rsidRPr="00B62D9B">
        <w:rPr>
          <w:rtl/>
          <w:lang w:bidi="ar-JO"/>
        </w:rPr>
        <w:t>ارتفاع الموافقات المسبقة</w:t>
      </w:r>
      <w:r>
        <w:rPr>
          <w:rFonts w:hint="cs"/>
          <w:rtl/>
          <w:lang w:bidi="ar-JO"/>
        </w:rPr>
        <w:t>.</w:t>
      </w:r>
    </w:p>
    <w:p w14:paraId="33FC0198" w14:textId="500026E8" w:rsidR="0001239A" w:rsidRDefault="00B62D9B" w:rsidP="0072789D">
      <w:pPr>
        <w:rPr>
          <w:rtl/>
          <w:lang w:bidi="ar-JO"/>
        </w:rPr>
      </w:pPr>
      <w:r w:rsidRPr="00B62D9B">
        <w:rPr>
          <w:rtl/>
          <w:lang w:bidi="ar-JO"/>
        </w:rPr>
        <w:t>حققت المنصات آثارًا إيجابية في تحسين تجربة المستفيدين، ومنها:</w:t>
      </w:r>
    </w:p>
    <w:p w14:paraId="362A2E32" w14:textId="6BAD069B" w:rsidR="00B62D9B" w:rsidRPr="008E2D45" w:rsidRDefault="00B62D9B" w:rsidP="0072789D">
      <w:pPr>
        <w:rPr>
          <w:b/>
          <w:bCs/>
          <w:lang w:bidi="ar-JO"/>
        </w:rPr>
      </w:pPr>
      <w:r w:rsidRPr="008E2D45">
        <w:rPr>
          <w:rFonts w:hint="cs"/>
          <w:b/>
          <w:bCs/>
          <w:rtl/>
          <w:lang w:bidi="ar-JO"/>
        </w:rPr>
        <w:t xml:space="preserve">بوابة متصل: </w:t>
      </w:r>
      <w:r w:rsidRPr="008E2D45">
        <w:rPr>
          <w:rFonts w:eastAsiaTheme="minorEastAsia" w:hint="cs"/>
          <w:rtl/>
        </w:rPr>
        <w:t>الكشف</w:t>
      </w:r>
      <w:r w:rsidRPr="008E2D45">
        <w:rPr>
          <w:rFonts w:eastAsiaTheme="minorEastAsia" w:hint="cs"/>
        </w:rPr>
        <w:t xml:space="preserve"> </w:t>
      </w:r>
      <w:r w:rsidRPr="008E2D45">
        <w:rPr>
          <w:rFonts w:eastAsiaTheme="minorEastAsia" w:hint="cs"/>
          <w:rtl/>
        </w:rPr>
        <w:t>عن احتيالات شــرائح الاتصالات</w:t>
      </w:r>
      <w:r w:rsidRPr="008E2D45">
        <w:rPr>
          <w:rFonts w:hint="cs"/>
          <w:rtl/>
        </w:rPr>
        <w:t xml:space="preserve"> </w:t>
      </w:r>
    </w:p>
    <w:p w14:paraId="7AD9FB1A" w14:textId="31787985" w:rsidR="008E2D45" w:rsidRPr="008E2D45" w:rsidRDefault="008E2D45" w:rsidP="0072789D">
      <w:pPr>
        <w:pStyle w:val="ListParagraph"/>
        <w:numPr>
          <w:ilvl w:val="0"/>
          <w:numId w:val="29"/>
        </w:numPr>
        <w:rPr>
          <w:rtl/>
          <w:lang w:bidi="ar-JO"/>
        </w:rPr>
      </w:pPr>
      <w:r w:rsidRPr="008E2D45">
        <w:rPr>
          <w:rtl/>
          <w:lang w:bidi="ar-JO"/>
        </w:rPr>
        <w:t>55</w:t>
      </w:r>
      <w:r w:rsidR="00DE4C2A">
        <w:rPr>
          <w:rFonts w:cs="Times New Roman"/>
          <w:rtl/>
          <w:lang w:bidi="ar-JO"/>
        </w:rPr>
        <w:t>٪</w:t>
      </w:r>
      <w:r w:rsidRPr="008E2D45">
        <w:rPr>
          <w:rFonts w:hint="cs"/>
          <w:rtl/>
          <w:lang w:bidi="ar-JO"/>
        </w:rPr>
        <w:t xml:space="preserve"> </w:t>
      </w:r>
      <w:r w:rsidRPr="008E2D45">
        <w:rPr>
          <w:rtl/>
          <w:lang w:bidi="ar-JO"/>
        </w:rPr>
        <w:t>تحسن سرعة كشف الاحتيال في شرائـح الاتـصـــال</w:t>
      </w:r>
    </w:p>
    <w:p w14:paraId="705C16AD" w14:textId="60BE6B19" w:rsidR="00B62D9B" w:rsidRPr="008E2D45" w:rsidRDefault="008E2D45" w:rsidP="0072789D">
      <w:pPr>
        <w:pStyle w:val="ListParagraph"/>
        <w:numPr>
          <w:ilvl w:val="0"/>
          <w:numId w:val="29"/>
        </w:numPr>
        <w:rPr>
          <w:rFonts w:eastAsiaTheme="minorHAnsi"/>
          <w:lang w:bidi="ar-JO"/>
        </w:rPr>
      </w:pPr>
      <w:r w:rsidRPr="008E2D45">
        <w:rPr>
          <w:rFonts w:hint="cs"/>
          <w:rtl/>
          <w:lang w:bidi="ar-JO"/>
        </w:rPr>
        <w:t xml:space="preserve">1.2 مليون  </w:t>
      </w:r>
      <w:r w:rsidRPr="008E2D45">
        <w:rPr>
          <w:rtl/>
          <w:lang w:bidi="ar-JO"/>
        </w:rPr>
        <w:t>تتوفر سنويًا بعد تطبيق حلول كـشــف الاحـتـيـال</w:t>
      </w:r>
    </w:p>
    <w:p w14:paraId="1890D707" w14:textId="325C0D7F" w:rsidR="0001239A" w:rsidRDefault="008E2D45" w:rsidP="0072789D">
      <w:pPr>
        <w:rPr>
          <w:rtl/>
          <w:lang w:bidi="ar-JO"/>
        </w:rPr>
      </w:pPr>
      <w:r w:rsidRPr="008E2D45">
        <w:rPr>
          <w:rFonts w:hint="cs"/>
          <w:rtl/>
          <w:lang w:bidi="ar-JO"/>
        </w:rPr>
        <w:t xml:space="preserve">بوابة قوى: </w:t>
      </w:r>
      <w:r w:rsidRPr="008E2D45">
        <w:rPr>
          <w:rtl/>
          <w:lang w:bidi="ar-JO"/>
        </w:rPr>
        <w:t>برنامج تحليلي لتطوير رحلات المستفيدين</w:t>
      </w:r>
    </w:p>
    <w:p w14:paraId="63EC9BA1" w14:textId="46CCC441" w:rsidR="008E2D45" w:rsidRPr="008E2D45" w:rsidRDefault="008E2D45" w:rsidP="0072789D">
      <w:pPr>
        <w:pStyle w:val="ListParagraph"/>
        <w:numPr>
          <w:ilvl w:val="0"/>
          <w:numId w:val="30"/>
        </w:numPr>
        <w:rPr>
          <w:lang w:bidi="ar-JO"/>
        </w:rPr>
      </w:pPr>
      <w:r w:rsidRPr="008E2D45">
        <w:rPr>
          <w:rtl/>
          <w:lang w:bidi="ar-JO"/>
        </w:rPr>
        <w:t>61</w:t>
      </w:r>
      <w:r w:rsidRPr="008E2D45">
        <w:rPr>
          <w:rFonts w:hint="cs"/>
          <w:rtl/>
          <w:lang w:bidi="ar-JO"/>
        </w:rPr>
        <w:t xml:space="preserve">٪  </w:t>
      </w:r>
      <w:r w:rsidRPr="008E2D45">
        <w:rPr>
          <w:rtl/>
          <w:lang w:bidi="ar-JO"/>
        </w:rPr>
        <w:t>انخفاض استفسارات التدريب</w:t>
      </w:r>
    </w:p>
    <w:p w14:paraId="0B3635F2" w14:textId="5F8F87A1" w:rsidR="0001239A" w:rsidRPr="008E2D45" w:rsidRDefault="008E2D45" w:rsidP="0072789D">
      <w:pPr>
        <w:pStyle w:val="ListParagraph"/>
        <w:numPr>
          <w:ilvl w:val="0"/>
          <w:numId w:val="30"/>
        </w:numPr>
        <w:rPr>
          <w:lang w:bidi="ar-JO"/>
        </w:rPr>
      </w:pPr>
      <w:r w:rsidRPr="008E2D45">
        <w:rPr>
          <w:rtl/>
          <w:lang w:bidi="ar-JO"/>
        </w:rPr>
        <w:t>75</w:t>
      </w:r>
      <w:r w:rsidR="00DE4C2A">
        <w:rPr>
          <w:rFonts w:cs="Times New Roman"/>
          <w:rtl/>
          <w:lang w:bidi="ar-JO"/>
        </w:rPr>
        <w:t>٪</w:t>
      </w:r>
      <w:r w:rsidRPr="008E2D45">
        <w:rPr>
          <w:rFonts w:hint="cs"/>
          <w:rtl/>
          <w:lang w:bidi="ar-JO"/>
        </w:rPr>
        <w:t xml:space="preserve"> </w:t>
      </w:r>
      <w:r w:rsidRPr="008E2D45">
        <w:rPr>
          <w:rtl/>
          <w:lang w:bidi="ar-JO"/>
        </w:rPr>
        <w:t>انخفاض الشكاوى المتكررة</w:t>
      </w:r>
    </w:p>
    <w:p w14:paraId="14BFFC6A" w14:textId="3FF0F3BE" w:rsidR="004860E8" w:rsidRDefault="008E2D45" w:rsidP="0072789D">
      <w:pPr>
        <w:rPr>
          <w:rtl/>
          <w:lang w:bidi="ar-JO"/>
        </w:rPr>
      </w:pPr>
      <w:r w:rsidRPr="008E2D45">
        <w:rPr>
          <w:rFonts w:hint="cs"/>
          <w:rtl/>
          <w:lang w:bidi="ar-JO"/>
        </w:rPr>
        <w:t xml:space="preserve">منصة نسك: </w:t>
      </w:r>
      <w:r w:rsidRPr="008E2D45">
        <w:rPr>
          <w:rtl/>
          <w:lang w:bidi="ar-JO"/>
        </w:rPr>
        <w:t>مسار فوري لحجوزات الروضة الشريفة</w:t>
      </w:r>
    </w:p>
    <w:p w14:paraId="7CDEE864" w14:textId="2BD4E89A" w:rsidR="008E2D45" w:rsidRPr="008E2D45" w:rsidRDefault="008E2D45" w:rsidP="0072789D">
      <w:pPr>
        <w:pStyle w:val="ListParagraph"/>
        <w:numPr>
          <w:ilvl w:val="0"/>
          <w:numId w:val="31"/>
        </w:numPr>
        <w:rPr>
          <w:rtl/>
          <w:lang w:bidi="ar-JO"/>
        </w:rPr>
      </w:pPr>
      <w:r w:rsidRPr="008E2D45">
        <w:rPr>
          <w:rtl/>
          <w:lang w:bidi="ar-JO"/>
        </w:rPr>
        <w:t>87</w:t>
      </w:r>
      <w:r w:rsidRPr="008E2D45">
        <w:rPr>
          <w:rFonts w:hint="cs"/>
          <w:rtl/>
          <w:lang w:bidi="ar-JO"/>
        </w:rPr>
        <w:t xml:space="preserve">٪ </w:t>
      </w:r>
      <w:r w:rsidRPr="008E2D45">
        <w:rPr>
          <w:rtl/>
          <w:lang w:bidi="ar-JO"/>
        </w:rPr>
        <w:t>تسريع عمليات الحجز للدخول الروضــة الشريفة</w:t>
      </w:r>
    </w:p>
    <w:p w14:paraId="1720F5D7" w14:textId="576075B3" w:rsidR="008E2D45" w:rsidRDefault="008E2D45" w:rsidP="0072789D">
      <w:pPr>
        <w:pStyle w:val="ListParagraph"/>
        <w:numPr>
          <w:ilvl w:val="0"/>
          <w:numId w:val="31"/>
        </w:numPr>
        <w:rPr>
          <w:lang w:bidi="ar-JO"/>
        </w:rPr>
      </w:pPr>
      <w:r w:rsidRPr="008E2D45">
        <w:rPr>
          <w:rtl/>
          <w:lang w:bidi="ar-JO"/>
        </w:rPr>
        <w:t>85</w:t>
      </w:r>
      <w:r w:rsidRPr="008E2D45">
        <w:rPr>
          <w:rFonts w:hint="cs"/>
          <w:rtl/>
          <w:lang w:bidi="ar-JO"/>
        </w:rPr>
        <w:t xml:space="preserve">٪ </w:t>
      </w:r>
      <w:r w:rsidRPr="008E2D45">
        <w:rPr>
          <w:rtl/>
          <w:lang w:bidi="ar-JO"/>
        </w:rPr>
        <w:t>تقليل للهدر في المقاعد المحجوزة في الروضة الشريفة</w:t>
      </w:r>
    </w:p>
    <w:p w14:paraId="00E4DCA8" w14:textId="2BE823B7" w:rsidR="008E2D45" w:rsidRPr="008E2D45" w:rsidRDefault="008E2D45" w:rsidP="0072789D">
      <w:pPr>
        <w:rPr>
          <w:lang w:bidi="ar-JO"/>
        </w:rPr>
      </w:pPr>
      <w:r w:rsidRPr="008E2D45">
        <w:rPr>
          <w:rFonts w:hint="cs"/>
          <w:rtl/>
          <w:lang w:bidi="ar-JO"/>
        </w:rPr>
        <w:t xml:space="preserve">منصة </w:t>
      </w:r>
      <w:r>
        <w:rPr>
          <w:rFonts w:hint="cs"/>
          <w:rtl/>
          <w:lang w:bidi="ar-JO"/>
        </w:rPr>
        <w:t>مساند</w:t>
      </w:r>
      <w:r w:rsidRPr="008E2D45">
        <w:rPr>
          <w:rFonts w:hint="cs"/>
          <w:rtl/>
          <w:lang w:bidi="ar-JO"/>
        </w:rPr>
        <w:t xml:space="preserve">: </w:t>
      </w:r>
      <w:r w:rsidRPr="008E2D45">
        <w:rPr>
          <w:rtl/>
          <w:lang w:bidi="ar-JO"/>
        </w:rPr>
        <w:t>توثيق واستقرار قطاع العمالة المنزلية</w:t>
      </w:r>
    </w:p>
    <w:p w14:paraId="1B62418A" w14:textId="0A534534" w:rsidR="004860E8" w:rsidRPr="007E6324" w:rsidRDefault="008E2D45" w:rsidP="0072789D">
      <w:pPr>
        <w:rPr>
          <w:rtl/>
        </w:rPr>
      </w:pPr>
      <w:bookmarkStart w:id="81" w:name="_Toc205669042"/>
      <w:bookmarkStart w:id="82" w:name="_Toc205669114"/>
      <w:bookmarkStart w:id="83" w:name="_Toc205669281"/>
      <w:r w:rsidRPr="007E6324">
        <w:rPr>
          <w:rFonts w:hint="cs"/>
          <w:b/>
          <w:bCs/>
          <w:rtl/>
        </w:rPr>
        <w:t xml:space="preserve">11 </w:t>
      </w:r>
      <w:r w:rsidRPr="007E6324">
        <w:rPr>
          <w:rtl/>
        </w:rPr>
        <w:t>جهة مالية تم الربط معها لتعزيز دفع وحماية الأجور</w:t>
      </w:r>
      <w:bookmarkEnd w:id="81"/>
      <w:bookmarkEnd w:id="82"/>
      <w:bookmarkEnd w:id="83"/>
    </w:p>
    <w:p w14:paraId="661FFF2C" w14:textId="3E7FC5E7" w:rsidR="008E2D45" w:rsidRPr="007E6324" w:rsidRDefault="008E2D45" w:rsidP="0072789D">
      <w:pPr>
        <w:rPr>
          <w:rtl/>
        </w:rPr>
      </w:pPr>
      <w:bookmarkStart w:id="84" w:name="_Toc205669043"/>
      <w:bookmarkStart w:id="85" w:name="_Toc205669115"/>
      <w:bookmarkStart w:id="86" w:name="_Toc205669282"/>
      <w:r w:rsidRPr="007E6324">
        <w:rPr>
          <w:rFonts w:hint="cs"/>
          <w:rtl/>
        </w:rPr>
        <w:t xml:space="preserve">1.4 مليون </w:t>
      </w:r>
      <w:r w:rsidRPr="007E6324">
        <w:rPr>
          <w:rtl/>
        </w:rPr>
        <w:t>وثيقة تأمين تم إصدارها لتعزيز استقرار القطاع</w:t>
      </w:r>
      <w:bookmarkEnd w:id="84"/>
      <w:bookmarkEnd w:id="85"/>
      <w:bookmarkEnd w:id="86"/>
    </w:p>
    <w:p w14:paraId="110EE9D7" w14:textId="77777777" w:rsidR="008E2D45" w:rsidRPr="007E6324" w:rsidRDefault="008E2D45" w:rsidP="0072789D">
      <w:pPr>
        <w:rPr>
          <w:rFonts w:eastAsiaTheme="minorEastAsia"/>
          <w:rtl/>
        </w:rPr>
      </w:pPr>
    </w:p>
    <w:p w14:paraId="72843DFD" w14:textId="64D822B6" w:rsidR="008E2D45" w:rsidRPr="007E6324" w:rsidRDefault="008E2D45" w:rsidP="0072789D">
      <w:pPr>
        <w:rPr>
          <w:rFonts w:eastAsiaTheme="minorEastAsia"/>
        </w:rPr>
      </w:pPr>
      <w:bookmarkStart w:id="87" w:name="_Toc205669044"/>
      <w:bookmarkStart w:id="88" w:name="_Toc205669116"/>
      <w:bookmarkStart w:id="89" w:name="_Toc205669283"/>
      <w:r w:rsidRPr="007E6324">
        <w:rPr>
          <w:rFonts w:eastAsiaTheme="minorEastAsia" w:hint="cs"/>
          <w:rtl/>
        </w:rPr>
        <w:t xml:space="preserve">بوابة جدارات - </w:t>
      </w:r>
      <w:r w:rsidRPr="007E6324">
        <w:rPr>
          <w:rFonts w:eastAsiaTheme="minorEastAsia"/>
          <w:rtl/>
        </w:rPr>
        <w:t>لوحات ذكية لدعم قرارات التوظيف</w:t>
      </w:r>
      <w:bookmarkEnd w:id="87"/>
      <w:bookmarkEnd w:id="88"/>
      <w:bookmarkEnd w:id="89"/>
    </w:p>
    <w:p w14:paraId="5018C8AF" w14:textId="1BC58166" w:rsidR="008E2D45" w:rsidRPr="00C139ED" w:rsidRDefault="008E2D45" w:rsidP="0072789D">
      <w:pPr>
        <w:rPr>
          <w:rtl/>
        </w:rPr>
      </w:pPr>
      <w:r w:rsidRPr="007E6324">
        <w:rPr>
          <w:rFonts w:eastAsiaTheme="minorEastAsia" w:hint="cs"/>
          <w:rtl/>
        </w:rPr>
        <w:t>طورت بوابة "جدارات" لوحات معلومات ذكية لتحليل الفئات المستخدمة وتقسيمها إلى مجموعات وصفية، مع تتبع رحلتها داخل المنصة، كما طُّور أكثر من 8 لوحات معلومات قطاعية لتحليل</w:t>
      </w:r>
      <w:r w:rsidRPr="00C139ED">
        <w:rPr>
          <w:rFonts w:hint="cs"/>
          <w:rtl/>
        </w:rPr>
        <w:t xml:space="preserve"> المؤشرات المتعلقة بالتفاعل مع البوابة، مثل: بيانات المتقدمين والشواغر. </w:t>
      </w:r>
      <w:r w:rsidRPr="00C139ED">
        <w:rPr>
          <w:rFonts w:eastAsiaTheme="minorEastAsia" w:hint="cs"/>
          <w:rtl/>
        </w:rPr>
        <w:t>أسهمت</w:t>
      </w:r>
      <w:r w:rsidRPr="00C139ED">
        <w:rPr>
          <w:rFonts w:eastAsiaTheme="minorEastAsia" w:hint="cs"/>
        </w:rPr>
        <w:t xml:space="preserve"> </w:t>
      </w:r>
      <w:r w:rsidRPr="00C139ED">
        <w:rPr>
          <w:rFonts w:eastAsiaTheme="minorEastAsia" w:hint="cs"/>
          <w:rtl/>
        </w:rPr>
        <w:t>هذه التحليلات في</w:t>
      </w:r>
      <w:r w:rsidRPr="00C139ED">
        <w:rPr>
          <w:rFonts w:eastAsiaTheme="minorEastAsia" w:hint="cs"/>
        </w:rPr>
        <w:t>:</w:t>
      </w:r>
      <w:r w:rsidRPr="00C139ED">
        <w:rPr>
          <w:rFonts w:hint="cs"/>
          <w:rtl/>
        </w:rPr>
        <w:t xml:space="preserve"> </w:t>
      </w:r>
    </w:p>
    <w:p w14:paraId="5B841AA1" w14:textId="4A400E6C" w:rsidR="008E2D45" w:rsidRPr="00C139ED" w:rsidRDefault="008E2D45" w:rsidP="0072789D">
      <w:pPr>
        <w:pStyle w:val="ListParagraph"/>
        <w:numPr>
          <w:ilvl w:val="0"/>
          <w:numId w:val="33"/>
        </w:numPr>
      </w:pPr>
      <w:r w:rsidRPr="00C139ED">
        <w:rPr>
          <w:rFonts w:eastAsiaTheme="minorEastAsia" w:hint="cs"/>
          <w:rtl/>
        </w:rPr>
        <w:t>تقليل الجهد اليدوي المبذول لدراسة سلوكيات</w:t>
      </w:r>
      <w:r w:rsidRPr="00C139ED">
        <w:rPr>
          <w:rFonts w:eastAsiaTheme="minorEastAsia" w:hint="cs"/>
        </w:rPr>
        <w:t xml:space="preserve"> </w:t>
      </w:r>
      <w:r w:rsidRPr="00C139ED">
        <w:rPr>
          <w:rFonts w:eastAsiaTheme="minorEastAsia" w:hint="cs"/>
          <w:rtl/>
        </w:rPr>
        <w:t>المستخدمين</w:t>
      </w:r>
      <w:r w:rsidRPr="00C139ED">
        <w:rPr>
          <w:rFonts w:eastAsiaTheme="minorEastAsia" w:hint="cs"/>
        </w:rPr>
        <w:t>.</w:t>
      </w:r>
    </w:p>
    <w:p w14:paraId="4CF7FBFD" w14:textId="73BD2D8D" w:rsidR="008E2D45" w:rsidRPr="00C139ED" w:rsidRDefault="008E2D45" w:rsidP="0072789D">
      <w:pPr>
        <w:pStyle w:val="ListParagraph"/>
        <w:numPr>
          <w:ilvl w:val="0"/>
          <w:numId w:val="33"/>
        </w:numPr>
      </w:pPr>
      <w:r w:rsidRPr="00C139ED">
        <w:rPr>
          <w:rFonts w:eastAsiaTheme="minorEastAsia" w:hint="cs"/>
          <w:rtl/>
        </w:rPr>
        <w:t>دعم اتخاذ القرار لتحقيق أهداف البرنامج في خفض</w:t>
      </w:r>
      <w:r w:rsidRPr="00C139ED">
        <w:rPr>
          <w:rFonts w:eastAsiaTheme="minorEastAsia" w:hint="cs"/>
        </w:rPr>
        <w:t xml:space="preserve"> </w:t>
      </w:r>
      <w:r w:rsidRPr="00C139ED">
        <w:rPr>
          <w:rFonts w:eastAsiaTheme="minorEastAsia" w:hint="cs"/>
          <w:rtl/>
        </w:rPr>
        <w:t>البطالة</w:t>
      </w:r>
      <w:r w:rsidRPr="00C139ED">
        <w:rPr>
          <w:rFonts w:eastAsiaTheme="minorEastAsia" w:hint="cs"/>
        </w:rPr>
        <w:t>.</w:t>
      </w:r>
    </w:p>
    <w:p w14:paraId="31D68ED1" w14:textId="0227F577" w:rsidR="008E2D45" w:rsidRPr="00C139ED" w:rsidRDefault="008E2D45" w:rsidP="0072789D">
      <w:pPr>
        <w:pStyle w:val="ListParagraph"/>
        <w:numPr>
          <w:ilvl w:val="0"/>
          <w:numId w:val="33"/>
        </w:numPr>
      </w:pPr>
      <w:r w:rsidRPr="00C139ED">
        <w:rPr>
          <w:rFonts w:eastAsiaTheme="minorEastAsia" w:hint="cs"/>
          <w:rtl/>
        </w:rPr>
        <w:lastRenderedPageBreak/>
        <w:t>تحديث قوائم المهن؛</w:t>
      </w:r>
      <w:r w:rsidRPr="00C139ED">
        <w:rPr>
          <w:rFonts w:eastAsiaTheme="minorEastAsia" w:hint="cs"/>
        </w:rPr>
        <w:t xml:space="preserve"> </w:t>
      </w:r>
      <w:r w:rsidRPr="00C139ED">
        <w:rPr>
          <w:rFonts w:eastAsiaTheme="minorEastAsia" w:hint="cs"/>
          <w:rtl/>
        </w:rPr>
        <w:t>بما يلبي احتياجات كل قطاع</w:t>
      </w:r>
      <w:r w:rsidRPr="00C139ED">
        <w:rPr>
          <w:rFonts w:eastAsiaTheme="minorEastAsia" w:hint="cs"/>
        </w:rPr>
        <w:t xml:space="preserve"> </w:t>
      </w:r>
      <w:r w:rsidRPr="00C139ED">
        <w:rPr>
          <w:rFonts w:eastAsiaTheme="minorEastAsia" w:hint="cs"/>
          <w:rtl/>
        </w:rPr>
        <w:t>بصورة</w:t>
      </w:r>
      <w:r w:rsidRPr="00C139ED">
        <w:rPr>
          <w:rFonts w:eastAsiaTheme="minorEastAsia" w:hint="cs"/>
        </w:rPr>
        <w:t xml:space="preserve"> </w:t>
      </w:r>
      <w:r w:rsidRPr="00C139ED">
        <w:rPr>
          <w:rFonts w:eastAsiaTheme="minorEastAsia" w:hint="cs"/>
          <w:rtl/>
        </w:rPr>
        <w:t>أفضل</w:t>
      </w:r>
      <w:r w:rsidRPr="00C139ED">
        <w:rPr>
          <w:rFonts w:eastAsiaTheme="minorEastAsia" w:hint="cs"/>
        </w:rPr>
        <w:t>.</w:t>
      </w:r>
    </w:p>
    <w:p w14:paraId="7A4D9934" w14:textId="77777777" w:rsidR="008E2D45" w:rsidRPr="007E6324" w:rsidRDefault="008E2D45" w:rsidP="0072789D">
      <w:pPr>
        <w:rPr>
          <w:rtl/>
        </w:rPr>
      </w:pPr>
    </w:p>
    <w:p w14:paraId="583D4602" w14:textId="41B3ABF2" w:rsidR="001D062B" w:rsidRPr="007E6324" w:rsidRDefault="001D062B" w:rsidP="0072789D">
      <w:pPr>
        <w:rPr>
          <w:rtl/>
        </w:rPr>
      </w:pPr>
      <w:bookmarkStart w:id="90" w:name="_Toc205669045"/>
      <w:bookmarkStart w:id="91" w:name="_Toc205669117"/>
      <w:bookmarkStart w:id="92" w:name="_Toc205669284"/>
      <w:r w:rsidRPr="007E6324">
        <w:rPr>
          <w:rFonts w:hint="cs"/>
          <w:rtl/>
        </w:rPr>
        <w:t xml:space="preserve">منصة اعتماد - </w:t>
      </w:r>
      <w:r w:rsidRPr="007E6324">
        <w:rPr>
          <w:rtl/>
        </w:rPr>
        <w:t>قياس رضا تفاعلي يدعم تحسين الخدمات</w:t>
      </w:r>
      <w:bookmarkEnd w:id="90"/>
      <w:bookmarkEnd w:id="91"/>
      <w:bookmarkEnd w:id="92"/>
    </w:p>
    <w:p w14:paraId="43AD9611" w14:textId="27670C62" w:rsidR="001D062B" w:rsidRPr="00C139ED" w:rsidRDefault="001D062B" w:rsidP="0072789D">
      <w:pPr>
        <w:rPr>
          <w:rtl/>
        </w:rPr>
      </w:pPr>
      <w:r w:rsidRPr="007E6324">
        <w:rPr>
          <w:rFonts w:hint="cs"/>
          <w:rtl/>
        </w:rPr>
        <w:t>نفذت</w:t>
      </w:r>
      <w:r w:rsidRPr="007E6324">
        <w:rPr>
          <w:rFonts w:hint="cs"/>
        </w:rPr>
        <w:t xml:space="preserve"> </w:t>
      </w:r>
      <w:r w:rsidRPr="007E6324">
        <w:rPr>
          <w:rFonts w:hint="cs"/>
          <w:rtl/>
        </w:rPr>
        <w:t>منصة</w:t>
      </w:r>
      <w:r w:rsidRPr="007E6324">
        <w:rPr>
          <w:rFonts w:hint="cs"/>
        </w:rPr>
        <w:t xml:space="preserve"> "</w:t>
      </w:r>
      <w:r w:rsidRPr="007E6324">
        <w:rPr>
          <w:rFonts w:hint="cs"/>
          <w:rtl/>
        </w:rPr>
        <w:t>اعتماد</w:t>
      </w:r>
      <w:r w:rsidRPr="007E6324">
        <w:rPr>
          <w:rFonts w:hint="cs"/>
        </w:rPr>
        <w:t xml:space="preserve">" </w:t>
      </w:r>
      <w:r w:rsidRPr="007E6324">
        <w:rPr>
          <w:rFonts w:hint="cs"/>
          <w:rtl/>
        </w:rPr>
        <w:t>مشروعًا منهجياً</w:t>
      </w:r>
      <w:r w:rsidRPr="007E6324">
        <w:rPr>
          <w:rFonts w:hint="cs"/>
        </w:rPr>
        <w:t xml:space="preserve"> </w:t>
      </w:r>
      <w:r w:rsidRPr="007E6324">
        <w:rPr>
          <w:rFonts w:hint="cs"/>
          <w:rtl/>
        </w:rPr>
        <w:t>لقياس</w:t>
      </w:r>
      <w:r w:rsidRPr="00C139ED">
        <w:rPr>
          <w:rFonts w:eastAsiaTheme="minorEastAsia" w:hint="cs"/>
          <w:rtl/>
        </w:rPr>
        <w:t xml:space="preserve"> رضا المستفيدين شمل خدماتها جميعها،</w:t>
      </w:r>
      <w:r w:rsidRPr="00C139ED">
        <w:rPr>
          <w:rFonts w:eastAsiaTheme="minorEastAsia" w:hint="cs"/>
        </w:rPr>
        <w:t xml:space="preserve"> </w:t>
      </w:r>
      <w:r w:rsidRPr="00C139ED">
        <w:rPr>
          <w:rFonts w:eastAsiaTheme="minorEastAsia" w:hint="cs"/>
          <w:rtl/>
        </w:rPr>
        <w:t>باستخدام استبانات رقمية وتحليلات متقدمة لرصد نقاط الألم والمقترحات. واستهدفت</w:t>
      </w:r>
      <w:r w:rsidRPr="00C139ED">
        <w:rPr>
          <w:rFonts w:eastAsiaTheme="minorEastAsia" w:hint="cs"/>
        </w:rPr>
        <w:t xml:space="preserve"> </w:t>
      </w:r>
      <w:r w:rsidRPr="00C139ED">
        <w:rPr>
          <w:rFonts w:eastAsiaTheme="minorEastAsia" w:hint="cs"/>
          <w:rtl/>
        </w:rPr>
        <w:t>المبادرة تقييم خدمات متنوعة، مثل</w:t>
      </w:r>
      <w:r w:rsidRPr="00C139ED">
        <w:rPr>
          <w:rFonts w:eastAsiaTheme="minorEastAsia" w:hint="cs"/>
        </w:rPr>
        <w:t xml:space="preserve">: </w:t>
      </w:r>
      <w:r w:rsidRPr="00C139ED">
        <w:rPr>
          <w:rFonts w:eastAsiaTheme="minorEastAsia" w:hint="cs"/>
          <w:rtl/>
        </w:rPr>
        <w:t>العقود،</w:t>
      </w:r>
      <w:r w:rsidRPr="00C139ED">
        <w:rPr>
          <w:rFonts w:eastAsiaTheme="minorEastAsia" w:hint="cs"/>
        </w:rPr>
        <w:t xml:space="preserve"> </w:t>
      </w:r>
      <w:r w:rsidRPr="00C139ED">
        <w:rPr>
          <w:rFonts w:eastAsiaTheme="minorEastAsia" w:hint="cs"/>
          <w:rtl/>
        </w:rPr>
        <w:t>والمطالبات المالية،</w:t>
      </w:r>
      <w:r w:rsidRPr="00C139ED">
        <w:rPr>
          <w:rFonts w:eastAsiaTheme="minorEastAsia" w:hint="cs"/>
        </w:rPr>
        <w:t xml:space="preserve"> </w:t>
      </w:r>
      <w:r w:rsidRPr="00C139ED">
        <w:rPr>
          <w:rFonts w:eastAsiaTheme="minorEastAsia" w:hint="cs"/>
          <w:rtl/>
        </w:rPr>
        <w:t>وسوق اعتماد، والصرف، مع التركيز على سهولة</w:t>
      </w:r>
      <w:r w:rsidRPr="00C139ED">
        <w:rPr>
          <w:rFonts w:eastAsiaTheme="minorEastAsia" w:hint="cs"/>
        </w:rPr>
        <w:t xml:space="preserve"> </w:t>
      </w:r>
      <w:r w:rsidRPr="00C139ED">
        <w:rPr>
          <w:rFonts w:eastAsiaTheme="minorEastAsia" w:hint="cs"/>
          <w:rtl/>
        </w:rPr>
        <w:t>الإجراءات،</w:t>
      </w:r>
      <w:r w:rsidRPr="00C139ED">
        <w:rPr>
          <w:rFonts w:eastAsiaTheme="minorEastAsia" w:hint="cs"/>
        </w:rPr>
        <w:t xml:space="preserve"> </w:t>
      </w:r>
      <w:r w:rsidRPr="00C139ED">
        <w:rPr>
          <w:rFonts w:eastAsiaTheme="minorEastAsia" w:hint="cs"/>
          <w:rtl/>
        </w:rPr>
        <w:t>وجودة الدعم والمخرجات</w:t>
      </w:r>
      <w:r w:rsidRPr="00C139ED">
        <w:rPr>
          <w:rFonts w:eastAsiaTheme="minorEastAsia" w:hint="cs"/>
        </w:rPr>
        <w:t>.</w:t>
      </w:r>
      <w:r w:rsidR="00C139ED" w:rsidRPr="00C139ED">
        <w:rPr>
          <w:rFonts w:hint="cs"/>
          <w:rtl/>
        </w:rPr>
        <w:t xml:space="preserve"> أسفرت مرئيات المستفيدين عن وضع خطط تحسينيه، شملت الآتي:</w:t>
      </w:r>
    </w:p>
    <w:p w14:paraId="6EF1ADC6" w14:textId="49C93073" w:rsidR="00C139ED" w:rsidRPr="00C139ED" w:rsidRDefault="00C139ED" w:rsidP="0072789D">
      <w:pPr>
        <w:pStyle w:val="ListParagraph"/>
        <w:numPr>
          <w:ilvl w:val="0"/>
          <w:numId w:val="32"/>
        </w:numPr>
        <w:rPr>
          <w:rtl/>
        </w:rPr>
      </w:pPr>
      <w:r w:rsidRPr="00C139ED">
        <w:rPr>
          <w:rFonts w:hint="cs"/>
          <w:rtl/>
        </w:rPr>
        <w:t>تسـريع الإجـراءات.</w:t>
      </w:r>
    </w:p>
    <w:p w14:paraId="1E9D1571" w14:textId="1BB440F4" w:rsidR="00C139ED" w:rsidRPr="00C139ED" w:rsidRDefault="00C139ED" w:rsidP="0072789D">
      <w:pPr>
        <w:pStyle w:val="ListParagraph"/>
        <w:numPr>
          <w:ilvl w:val="0"/>
          <w:numId w:val="32"/>
        </w:numPr>
        <w:rPr>
          <w:rtl/>
        </w:rPr>
      </w:pPr>
      <w:r w:rsidRPr="00C139ED">
        <w:rPr>
          <w:rFonts w:hint="cs"/>
          <w:rtl/>
        </w:rPr>
        <w:t>رفع كفاءة الدعم.</w:t>
      </w:r>
    </w:p>
    <w:p w14:paraId="55B9B794" w14:textId="77777777" w:rsidR="00C139ED" w:rsidRPr="00C139ED" w:rsidRDefault="00C139ED" w:rsidP="0072789D">
      <w:pPr>
        <w:pStyle w:val="ListParagraph"/>
        <w:numPr>
          <w:ilvl w:val="0"/>
          <w:numId w:val="32"/>
        </w:numPr>
      </w:pPr>
      <w:r w:rsidRPr="00C139ED">
        <w:rPr>
          <w:rFonts w:hint="cs"/>
          <w:rtl/>
        </w:rPr>
        <w:t>تحسين الواجهات.</w:t>
      </w:r>
    </w:p>
    <w:p w14:paraId="5AE9D11E" w14:textId="2F309476" w:rsidR="007E7EEB" w:rsidRPr="00C139ED" w:rsidRDefault="00C139ED" w:rsidP="0072789D">
      <w:pPr>
        <w:pStyle w:val="ListParagraph"/>
        <w:numPr>
          <w:ilvl w:val="0"/>
          <w:numId w:val="32"/>
        </w:numPr>
      </w:pPr>
      <w:r w:rsidRPr="00C139ED">
        <w:rPr>
          <w:rFonts w:hint="cs"/>
          <w:rtl/>
          <w:lang w:bidi="ar-JO"/>
        </w:rPr>
        <w:t>ارتفاع الرضا في بعض الخدمات مثل 95</w:t>
      </w:r>
      <w:r w:rsidR="00DE4C2A">
        <w:rPr>
          <w:rFonts w:cs="Times New Roman" w:hint="cs"/>
          <w:rtl/>
          <w:lang w:bidi="ar-JO"/>
        </w:rPr>
        <w:t>٪</w:t>
      </w:r>
      <w:r w:rsidRPr="00C139ED">
        <w:rPr>
          <w:rFonts w:hint="cs"/>
          <w:rtl/>
          <w:lang w:bidi="ar-JO"/>
        </w:rPr>
        <w:t xml:space="preserve"> في خدمة الصرف</w:t>
      </w:r>
    </w:p>
    <w:p w14:paraId="47E5426A" w14:textId="329B0A08" w:rsidR="00C139ED" w:rsidRDefault="00C139ED" w:rsidP="0072789D">
      <w:pPr>
        <w:rPr>
          <w:rtl/>
        </w:rPr>
      </w:pPr>
    </w:p>
    <w:p w14:paraId="00C351E4" w14:textId="7520EEA5" w:rsidR="00C139ED" w:rsidRPr="007E6324" w:rsidRDefault="00C139ED" w:rsidP="0072789D">
      <w:pPr>
        <w:rPr>
          <w:lang w:bidi="ar-JO"/>
        </w:rPr>
      </w:pPr>
      <w:bookmarkStart w:id="93" w:name="_Toc205669046"/>
      <w:bookmarkStart w:id="94" w:name="_Toc205669118"/>
      <w:bookmarkStart w:id="95" w:name="_Toc205669285"/>
      <w:r w:rsidRPr="007E6324">
        <w:rPr>
          <w:rFonts w:hint="cs"/>
          <w:rtl/>
          <w:lang w:bidi="ar-JO"/>
        </w:rPr>
        <w:t xml:space="preserve">بوابة نور </w:t>
      </w:r>
      <w:r w:rsidRPr="007E6324">
        <w:rPr>
          <w:rFonts w:hint="cs"/>
          <w:lang w:bidi="ar-JO"/>
        </w:rPr>
        <w:t xml:space="preserve">- </w:t>
      </w:r>
      <w:r w:rsidRPr="007E6324">
        <w:rPr>
          <w:rFonts w:hint="cs"/>
          <w:rtl/>
          <w:lang w:bidi="ar-JO"/>
        </w:rPr>
        <w:t>تصميم</w:t>
      </w:r>
      <w:r w:rsidRPr="007E6324">
        <w:rPr>
          <w:rtl/>
          <w:lang w:bidi="ar-JO"/>
        </w:rPr>
        <w:t xml:space="preserve"> تفاعلي يعزز تجربة المستخدم</w:t>
      </w:r>
      <w:bookmarkEnd w:id="93"/>
      <w:bookmarkEnd w:id="94"/>
      <w:bookmarkEnd w:id="95"/>
    </w:p>
    <w:p w14:paraId="0BE8529D" w14:textId="77777777" w:rsidR="00C139ED" w:rsidRPr="00C139ED" w:rsidRDefault="00C139ED" w:rsidP="0072789D">
      <w:pPr>
        <w:rPr>
          <w:b/>
          <w:bCs/>
          <w:rtl/>
          <w:lang w:bidi="ar-JO"/>
        </w:rPr>
      </w:pPr>
      <w:r w:rsidRPr="00C139ED">
        <w:rPr>
          <w:rFonts w:hint="cs"/>
          <w:rtl/>
          <w:lang w:bidi="ar-JO"/>
        </w:rPr>
        <w:t>عملت بوابة "نور" على تطوير الشاشة الرئيسة بتصميم ذكي وتفاعلي يعرض المعلومات والطلبات بوضوح، ويسهّل على المستخدمين تنفيذ الإجراءات المطلوبة بسرعة وكفاءة. تميزت الواجهة بإظهار البيانات الشخصية، والدعم مباشرة، وإعادة تصميم بطاقات المعلومات؛ لتسهيل الاطلاع والوصول للتفاصيل عبر الأجهزة المختلفة. وأسهمت هذه الجهود في تقديم تجربة رقمية محسنة وأكثر شمولية وفاعلية.</w:t>
      </w:r>
      <w:r w:rsidRPr="00C139ED">
        <w:rPr>
          <w:rFonts w:hint="cs"/>
          <w:b/>
          <w:bCs/>
          <w:rtl/>
          <w:lang w:bidi="ar-JO"/>
        </w:rPr>
        <w:t xml:space="preserve"> </w:t>
      </w:r>
    </w:p>
    <w:p w14:paraId="7CA9F9C6" w14:textId="3614795D" w:rsidR="007E7EEB" w:rsidRPr="00C139ED" w:rsidRDefault="00C139ED" w:rsidP="0072789D">
      <w:pPr>
        <w:rPr>
          <w:rtl/>
          <w:lang w:bidi="ar-JO"/>
        </w:rPr>
      </w:pPr>
      <w:r w:rsidRPr="00C139ED">
        <w:rPr>
          <w:rFonts w:hint="cs"/>
          <w:rtl/>
          <w:lang w:bidi="ar-JO"/>
        </w:rPr>
        <w:t>نمو كبير في حجم العمليـات المنفـذة 69.6 مليــون عملية مع نهاية عام 2024 ميلادي.</w:t>
      </w:r>
    </w:p>
    <w:p w14:paraId="750BDCE5" w14:textId="77777777" w:rsidR="00C139ED" w:rsidRDefault="00C139ED" w:rsidP="0072789D">
      <w:pPr>
        <w:rPr>
          <w:rtl/>
          <w:lang w:bidi="ar-JO"/>
        </w:rPr>
      </w:pPr>
    </w:p>
    <w:p w14:paraId="4651E67D" w14:textId="0CBD6808" w:rsidR="00C139ED" w:rsidRPr="007E6324" w:rsidRDefault="00C139ED" w:rsidP="0072789D">
      <w:pPr>
        <w:rPr>
          <w:rtl/>
          <w:lang w:bidi="ar-JO"/>
        </w:rPr>
      </w:pPr>
      <w:bookmarkStart w:id="96" w:name="_Toc205669047"/>
      <w:bookmarkStart w:id="97" w:name="_Toc205669119"/>
      <w:bookmarkStart w:id="98" w:name="_Toc205669286"/>
      <w:r w:rsidRPr="007E6324">
        <w:rPr>
          <w:rtl/>
          <w:lang w:bidi="ar-JO"/>
        </w:rPr>
        <w:t>معامل تجربة المستخدم</w:t>
      </w:r>
      <w:bookmarkEnd w:id="96"/>
      <w:bookmarkEnd w:id="97"/>
      <w:bookmarkEnd w:id="98"/>
    </w:p>
    <w:p w14:paraId="35CDC222" w14:textId="4C7A0EBA" w:rsidR="00C139ED" w:rsidRPr="00C139ED" w:rsidRDefault="00C139ED" w:rsidP="0072789D">
      <w:pPr>
        <w:rPr>
          <w:rtl/>
          <w:lang w:bidi="ar-JO"/>
        </w:rPr>
      </w:pPr>
      <w:r w:rsidRPr="00C139ED">
        <w:rPr>
          <w:rFonts w:hint="cs"/>
          <w:rtl/>
          <w:lang w:bidi="ar-JO"/>
        </w:rPr>
        <w:t>عملت المنصات الموضحة أدناه على تطوير معامل تجربة المستخدم“</w:t>
      </w:r>
      <w:r w:rsidRPr="00C139ED">
        <w:rPr>
          <w:rFonts w:hint="cs"/>
          <w:lang w:bidi="ar-JO"/>
        </w:rPr>
        <w:t>UX Lab</w:t>
      </w:r>
      <w:r w:rsidRPr="00C139ED">
        <w:rPr>
          <w:rFonts w:hint="cs"/>
          <w:rtl/>
          <w:lang w:bidi="ar-JO"/>
        </w:rPr>
        <w:t>” ؛ للمساهمة في تقديم تجارب مخصصة وحلول استباقية تواكب متطلبات المستفيدين بصورة مدروسة. وهي:</w:t>
      </w:r>
      <w:r>
        <w:rPr>
          <w:rFonts w:hint="cs"/>
          <w:rtl/>
          <w:lang w:bidi="ar-JO"/>
        </w:rPr>
        <w:t xml:space="preserve"> </w:t>
      </w:r>
      <w:r w:rsidRPr="00C139ED">
        <w:rPr>
          <w:rFonts w:hint="cs"/>
          <w:rtl/>
          <w:lang w:bidi="ar-JO"/>
        </w:rPr>
        <w:t>منصة سكني ومنصة روح السعودية ومنصة اعتماد ومنصة نما</w:t>
      </w:r>
    </w:p>
    <w:p w14:paraId="51B667C0" w14:textId="4B3AF616" w:rsidR="00C139ED" w:rsidRPr="007E6324" w:rsidRDefault="00346A24" w:rsidP="0072789D">
      <w:pPr>
        <w:rPr>
          <w:rtl/>
          <w:lang w:bidi="ar-JO"/>
        </w:rPr>
      </w:pPr>
      <w:bookmarkStart w:id="99" w:name="_Toc205669048"/>
      <w:bookmarkStart w:id="100" w:name="_Toc205669120"/>
      <w:bookmarkStart w:id="101" w:name="_Toc205669287"/>
      <w:r w:rsidRPr="007E6324">
        <w:rPr>
          <w:rFonts w:hint="cs"/>
          <w:rtl/>
          <w:lang w:bidi="ar-JO"/>
        </w:rPr>
        <w:t xml:space="preserve">تطبيق توكلنا - </w:t>
      </w:r>
      <w:r w:rsidRPr="007E6324">
        <w:rPr>
          <w:rtl/>
          <w:lang w:bidi="ar-JO"/>
        </w:rPr>
        <w:t>رصد الأخطاء مبكرًا ورفع جاهزية التطبيق</w:t>
      </w:r>
      <w:bookmarkEnd w:id="99"/>
      <w:bookmarkEnd w:id="100"/>
      <w:bookmarkEnd w:id="101"/>
    </w:p>
    <w:p w14:paraId="10D94B64" w14:textId="05DA30D6" w:rsidR="00C139ED" w:rsidRDefault="00346A24" w:rsidP="0072789D">
      <w:pPr>
        <w:rPr>
          <w:rtl/>
          <w:lang w:bidi="ar-JO"/>
        </w:rPr>
      </w:pPr>
      <w:r w:rsidRPr="00346A24">
        <w:rPr>
          <w:rtl/>
          <w:lang w:bidi="ar-JO"/>
        </w:rPr>
        <w:t>أسهمت أتمتة عمليات الاختبار في تسريع تنفيذ اختبارات الأنظمة والخدمات، ورفع جودة البنية التحتية الرقمية في تطبيق "توكلنا"، حيث مكّنت الفرق الفنية من متابعة الحالات الاختبارية يوميًّا بعد كل مرحلة تطوير؛ مما ساعد في اكتشاف المشكلات مبكرًا قبل وصولها للمستخدمين النهائيين. كما ساعدت الأتمتة في تحليل المشكلات وتحديد جذورها بصورة أسرع، وتصنيفها بدقة بحسب نوعها ومستواها، ومعرفة نسبة الفشل لاتخاذ قرارات دقيقة تعتمد على فهم أفضل لسلوك النظام.</w:t>
      </w:r>
      <w:r>
        <w:rPr>
          <w:rFonts w:hint="cs"/>
          <w:rtl/>
          <w:lang w:bidi="ar-JO"/>
        </w:rPr>
        <w:t xml:space="preserve"> </w:t>
      </w:r>
    </w:p>
    <w:p w14:paraId="3BC1ECED" w14:textId="526850DF" w:rsidR="00346A24" w:rsidRDefault="00346A24" w:rsidP="0072789D">
      <w:pPr>
        <w:rPr>
          <w:rtl/>
          <w:lang w:bidi="ar-JO"/>
        </w:rPr>
      </w:pPr>
      <w:r w:rsidRPr="00346A24">
        <w:rPr>
          <w:rtl/>
          <w:lang w:bidi="ar-JO"/>
        </w:rPr>
        <w:t>اختصرت الأتمتة الزمن اللازم لتحضير البيانات وتنفيذ الاختبارات من:</w:t>
      </w:r>
      <w:r>
        <w:rPr>
          <w:rFonts w:hint="cs"/>
          <w:rtl/>
          <w:lang w:bidi="ar-JO"/>
        </w:rPr>
        <w:t xml:space="preserve"> 7 ساعات الى 2.5 دقيقة.</w:t>
      </w:r>
    </w:p>
    <w:p w14:paraId="3EC62F7B" w14:textId="774669B5" w:rsidR="00346A24" w:rsidRDefault="00346A24" w:rsidP="0072789D">
      <w:pPr>
        <w:rPr>
          <w:rtl/>
          <w:lang w:bidi="ar-JO"/>
        </w:rPr>
      </w:pPr>
      <w:r w:rsidRPr="00346A24">
        <w:rPr>
          <w:rFonts w:hint="cs"/>
          <w:rtl/>
          <w:lang w:bidi="ar-JO"/>
        </w:rPr>
        <w:t xml:space="preserve">منصة مدرستي - </w:t>
      </w:r>
      <w:r w:rsidRPr="00346A24">
        <w:rPr>
          <w:rtl/>
          <w:lang w:bidi="ar-JO"/>
        </w:rPr>
        <w:t>التفاعل المفتوح لتعزيز كفاءة الأنظمة</w:t>
      </w:r>
    </w:p>
    <w:p w14:paraId="04754FC3" w14:textId="221E9DB2" w:rsidR="00346A24" w:rsidRDefault="00346A24" w:rsidP="0072789D">
      <w:pPr>
        <w:rPr>
          <w:rtl/>
          <w:lang w:bidi="ar-JO"/>
        </w:rPr>
      </w:pPr>
      <w:r w:rsidRPr="00346A24">
        <w:rPr>
          <w:rtl/>
          <w:lang w:bidi="ar-JO"/>
        </w:rPr>
        <w:t>في سعيها لتحسين تجربة المستخدمين، أطلقت منصة "مدرستي" مبادرة تمثلت في عقد ورش عمل تفاعلية مفتوحة، استهدفت المستفيدين من المعلمين والطلبة وقادة المدارس.</w:t>
      </w:r>
    </w:p>
    <w:p w14:paraId="2C308ED1" w14:textId="0105E2A2" w:rsidR="00346A24" w:rsidRDefault="00346A24" w:rsidP="0072789D">
      <w:pPr>
        <w:rPr>
          <w:rtl/>
          <w:lang w:bidi="ar-JO"/>
        </w:rPr>
      </w:pPr>
      <w:r w:rsidRPr="00346A24">
        <w:rPr>
          <w:rtl/>
          <w:lang w:bidi="ar-JO"/>
        </w:rPr>
        <w:t>ركزت الورش على موضوعات اُختيرت بناءً على اهتمامات فعلية، أبرزها:</w:t>
      </w:r>
    </w:p>
    <w:p w14:paraId="4EA6C2E9" w14:textId="4DE19E7F" w:rsidR="00346A24" w:rsidRPr="00346A24" w:rsidRDefault="00346A24" w:rsidP="0072789D">
      <w:pPr>
        <w:pStyle w:val="ListParagraph"/>
        <w:numPr>
          <w:ilvl w:val="0"/>
          <w:numId w:val="34"/>
        </w:numPr>
        <w:rPr>
          <w:rtl/>
          <w:lang w:bidi="ar-JO"/>
        </w:rPr>
      </w:pPr>
      <w:r w:rsidRPr="00346A24">
        <w:rPr>
          <w:rtl/>
          <w:lang w:bidi="ar-JO"/>
        </w:rPr>
        <w:t>تحسين واجهة المستخدم للمنصة</w:t>
      </w:r>
    </w:p>
    <w:p w14:paraId="2D9DC88E" w14:textId="1C6FD100" w:rsidR="00346A24" w:rsidRPr="00346A24" w:rsidRDefault="00346A24" w:rsidP="0072789D">
      <w:pPr>
        <w:pStyle w:val="ListParagraph"/>
        <w:numPr>
          <w:ilvl w:val="0"/>
          <w:numId w:val="34"/>
        </w:numPr>
        <w:rPr>
          <w:rtl/>
          <w:lang w:bidi="ar-JO"/>
        </w:rPr>
      </w:pPr>
      <w:r w:rsidRPr="00346A24">
        <w:rPr>
          <w:rtl/>
          <w:lang w:bidi="ar-JO"/>
        </w:rPr>
        <w:t>إستراتيجيات التدريـس الحديثة</w:t>
      </w:r>
    </w:p>
    <w:p w14:paraId="00A6D7D6" w14:textId="5F5E15E7" w:rsidR="00346A24" w:rsidRDefault="00346A24" w:rsidP="0072789D">
      <w:pPr>
        <w:pStyle w:val="ListParagraph"/>
        <w:numPr>
          <w:ilvl w:val="0"/>
          <w:numId w:val="34"/>
        </w:numPr>
        <w:rPr>
          <w:lang w:bidi="ar-JO"/>
        </w:rPr>
      </w:pPr>
      <w:r w:rsidRPr="00346A24">
        <w:rPr>
          <w:rtl/>
          <w:lang w:bidi="ar-JO"/>
        </w:rPr>
        <w:lastRenderedPageBreak/>
        <w:t>تفعيل الأدوات التعليمية الرقمية</w:t>
      </w:r>
    </w:p>
    <w:p w14:paraId="3770E0D4" w14:textId="1DB186A8" w:rsidR="00346A24" w:rsidRDefault="00346A24" w:rsidP="0072789D">
      <w:pPr>
        <w:rPr>
          <w:rtl/>
          <w:lang w:bidi="ar-JO"/>
        </w:rPr>
      </w:pPr>
      <w:r w:rsidRPr="00346A24">
        <w:rPr>
          <w:rtl/>
          <w:lang w:bidi="ar-JO"/>
        </w:rPr>
        <w:t>أُرسلت دعوات للمستفيدين وطُرحت استبانات قبل الورش؛ لجمع آراء المشاركين وتحديد اهتماماتهم، مما ساعد في تخصيص المحتوى بما يتوافق مع احتياجاتهم.</w:t>
      </w:r>
    </w:p>
    <w:p w14:paraId="145B5998" w14:textId="77777777" w:rsidR="00346A24" w:rsidRDefault="00346A24" w:rsidP="0072789D">
      <w:pPr>
        <w:rPr>
          <w:rtl/>
          <w:lang w:bidi="ar-JO"/>
        </w:rPr>
      </w:pPr>
    </w:p>
    <w:p w14:paraId="10B9B8A3" w14:textId="4D108CD2" w:rsidR="00346A24" w:rsidRPr="00346A24" w:rsidRDefault="00346A24" w:rsidP="0072789D">
      <w:pPr>
        <w:rPr>
          <w:lang w:bidi="ar-JO"/>
        </w:rPr>
      </w:pPr>
      <w:r w:rsidRPr="00346A24">
        <w:rPr>
          <w:rFonts w:hint="cs"/>
          <w:rtl/>
          <w:lang w:bidi="ar-JO"/>
        </w:rPr>
        <w:t xml:space="preserve">منصة أناة - </w:t>
      </w:r>
      <w:r w:rsidRPr="00346A24">
        <w:rPr>
          <w:rtl/>
          <w:lang w:bidi="ar-JO"/>
        </w:rPr>
        <w:t>قياس التجربة مباشرةً وتحسين جودة الخدمات باستمرار</w:t>
      </w:r>
    </w:p>
    <w:p w14:paraId="461B1898" w14:textId="77777777" w:rsidR="00346A24" w:rsidRPr="00346A24" w:rsidRDefault="00346A24" w:rsidP="0072789D">
      <w:pPr>
        <w:rPr>
          <w:rtl/>
          <w:lang w:bidi="ar-JO"/>
        </w:rPr>
      </w:pPr>
      <w:r w:rsidRPr="00346A24">
        <w:rPr>
          <w:rtl/>
          <w:lang w:bidi="ar-JO"/>
        </w:rPr>
        <w:t>واجهت منصة "أناة" تحديًا في تحسين جودة خدماتها المقدمة للممارسين الصحيين؛ نتيجة غياب آلية واضحة تقيس رضا المستخدمين مباشرةً باستمرار</w:t>
      </w:r>
      <w:r w:rsidRPr="00346A24">
        <w:rPr>
          <w:lang w:bidi="ar-JO"/>
        </w:rPr>
        <w:t>.</w:t>
      </w:r>
    </w:p>
    <w:p w14:paraId="679315E7" w14:textId="188B57F0" w:rsidR="000D3CCE" w:rsidRDefault="00346A24" w:rsidP="0072789D">
      <w:pPr>
        <w:rPr>
          <w:rtl/>
          <w:lang w:bidi="ar-JO"/>
        </w:rPr>
      </w:pPr>
      <w:r w:rsidRPr="00346A24">
        <w:rPr>
          <w:rtl/>
          <w:lang w:bidi="ar-JO"/>
        </w:rPr>
        <w:t>استجابت المنصة لهذا التحدي عن طريق الربط مع نظام تقييم فوري وسهل الاستخدام؛ ما أتاح جمع تغذية راجعة آنية تُستخدم لتحسين تجربة المستخدم وتعزيز أداء الخدمات.</w:t>
      </w:r>
    </w:p>
    <w:p w14:paraId="7B63F12A" w14:textId="00DFBD43" w:rsidR="00346A24" w:rsidRDefault="00346A24" w:rsidP="0072789D">
      <w:pPr>
        <w:rPr>
          <w:rtl/>
          <w:lang w:bidi="ar-JO"/>
        </w:rPr>
      </w:pPr>
      <w:r w:rsidRPr="00346A24">
        <w:rPr>
          <w:rtl/>
          <w:lang w:bidi="ar-JO"/>
        </w:rPr>
        <w:t>نتج عن هذا الحل:</w:t>
      </w:r>
    </w:p>
    <w:p w14:paraId="064AE036" w14:textId="77777777" w:rsidR="00346A24" w:rsidRPr="00346A24" w:rsidRDefault="00346A24" w:rsidP="0072789D">
      <w:pPr>
        <w:pStyle w:val="ListParagraph"/>
        <w:numPr>
          <w:ilvl w:val="0"/>
          <w:numId w:val="35"/>
        </w:numPr>
        <w:rPr>
          <w:rtl/>
          <w:lang w:bidi="ar-JO"/>
        </w:rPr>
      </w:pPr>
      <w:r w:rsidRPr="00346A24">
        <w:rPr>
          <w:rtl/>
          <w:lang w:bidi="ar-JO"/>
        </w:rPr>
        <w:t>رفع مستوى التفاعل</w:t>
      </w:r>
      <w:r w:rsidRPr="00346A24">
        <w:rPr>
          <w:lang w:bidi="ar-JO"/>
        </w:rPr>
        <w:t>.</w:t>
      </w:r>
    </w:p>
    <w:p w14:paraId="0188240E" w14:textId="77777777" w:rsidR="00346A24" w:rsidRPr="00346A24" w:rsidRDefault="00346A24" w:rsidP="0072789D">
      <w:pPr>
        <w:pStyle w:val="ListParagraph"/>
        <w:numPr>
          <w:ilvl w:val="0"/>
          <w:numId w:val="35"/>
        </w:numPr>
        <w:rPr>
          <w:rtl/>
          <w:lang w:bidi="ar-JO"/>
        </w:rPr>
      </w:pPr>
      <w:r w:rsidRPr="00346A24">
        <w:rPr>
          <w:rtl/>
          <w:lang w:bidi="ar-JO"/>
        </w:rPr>
        <w:t>تسريع الاستجابة</w:t>
      </w:r>
      <w:r w:rsidRPr="00346A24">
        <w:rPr>
          <w:lang w:bidi="ar-JO"/>
        </w:rPr>
        <w:t>.</w:t>
      </w:r>
    </w:p>
    <w:p w14:paraId="5EDBD58C" w14:textId="77777777" w:rsidR="00346A24" w:rsidRPr="00346A24" w:rsidRDefault="00346A24" w:rsidP="0072789D">
      <w:pPr>
        <w:pStyle w:val="ListParagraph"/>
        <w:numPr>
          <w:ilvl w:val="0"/>
          <w:numId w:val="35"/>
        </w:numPr>
        <w:rPr>
          <w:rtl/>
          <w:lang w:bidi="ar-JO"/>
        </w:rPr>
      </w:pPr>
      <w:r w:rsidRPr="00346A24">
        <w:rPr>
          <w:rtl/>
          <w:lang w:bidi="ar-JO"/>
        </w:rPr>
        <w:t>تحقيق دورة تحسين مستمرة</w:t>
      </w:r>
      <w:r w:rsidRPr="00346A24">
        <w:rPr>
          <w:lang w:bidi="ar-JO"/>
        </w:rPr>
        <w:t>.</w:t>
      </w:r>
    </w:p>
    <w:p w14:paraId="329C38FF" w14:textId="77777777" w:rsidR="00346A24" w:rsidRDefault="00346A24" w:rsidP="0072789D">
      <w:pPr>
        <w:pStyle w:val="ListParagraph"/>
        <w:numPr>
          <w:ilvl w:val="0"/>
          <w:numId w:val="35"/>
        </w:numPr>
        <w:rPr>
          <w:lang w:bidi="ar-JO"/>
        </w:rPr>
      </w:pPr>
      <w:r w:rsidRPr="00346A24">
        <w:rPr>
          <w:rtl/>
          <w:lang w:bidi="ar-JO"/>
        </w:rPr>
        <w:t>زيادة في رضا الممارسين وجودة الخدمة</w:t>
      </w:r>
      <w:r w:rsidRPr="00346A24">
        <w:rPr>
          <w:lang w:bidi="ar-JO"/>
        </w:rPr>
        <w:t>.</w:t>
      </w:r>
    </w:p>
    <w:p w14:paraId="66AE1988" w14:textId="77777777" w:rsidR="00346A24" w:rsidRDefault="00346A24" w:rsidP="0072789D">
      <w:pPr>
        <w:rPr>
          <w:rtl/>
          <w:lang w:bidi="ar-JO"/>
        </w:rPr>
      </w:pPr>
    </w:p>
    <w:p w14:paraId="48EEA697" w14:textId="0902401E" w:rsidR="00346A24" w:rsidRPr="00AB4A29" w:rsidRDefault="00346A24" w:rsidP="00AB4A29">
      <w:pPr>
        <w:pStyle w:val="Heading3"/>
        <w:rPr>
          <w:rtl/>
        </w:rPr>
      </w:pPr>
      <w:bookmarkStart w:id="102" w:name="_Toc205711445"/>
      <w:bookmarkStart w:id="103" w:name="_Toc205711774"/>
      <w:bookmarkStart w:id="104" w:name="_Toc205752908"/>
      <w:r w:rsidRPr="00AB4A29">
        <w:rPr>
          <w:rtl/>
        </w:rPr>
        <w:t>التكامل الناجح بين المنصات لتسهيل رحلة المستفيدين</w:t>
      </w:r>
      <w:bookmarkEnd w:id="102"/>
      <w:bookmarkEnd w:id="103"/>
      <w:bookmarkEnd w:id="104"/>
    </w:p>
    <w:p w14:paraId="1345AFF4" w14:textId="61EE5E43" w:rsidR="00346A24" w:rsidRDefault="00346A24" w:rsidP="0072789D">
      <w:pPr>
        <w:rPr>
          <w:rtl/>
          <w:lang w:bidi="ar-JO"/>
        </w:rPr>
      </w:pPr>
      <w:r>
        <w:rPr>
          <w:rFonts w:hint="cs"/>
          <w:rtl/>
          <w:lang w:bidi="ar-JO"/>
        </w:rPr>
        <w:t xml:space="preserve">بوابة وزارة السياحة - </w:t>
      </w:r>
      <w:r w:rsidRPr="00346A24">
        <w:rPr>
          <w:rtl/>
          <w:lang w:bidi="ar-JO"/>
        </w:rPr>
        <w:t>نجحت بوابة "وزارة السياحة" في تحسين تجربة الحصول على خدمات "الإرشاد السياحي" عبر إعادة هندسة الإجراءات وتبني حلول تقنية مبتكرة؛ لمعالجة التحديات المرتبطة بإصدار التراخيص المهنية، وتوفير التدريب المختص.</w:t>
      </w:r>
    </w:p>
    <w:p w14:paraId="1886AEB4" w14:textId="6D209AA5" w:rsidR="00346A24" w:rsidRDefault="00346A24" w:rsidP="0072789D">
      <w:pPr>
        <w:rPr>
          <w:rtl/>
        </w:rPr>
      </w:pPr>
      <w:r w:rsidRPr="00346A24">
        <w:rPr>
          <w:rtl/>
          <w:lang w:bidi="ar-JO"/>
        </w:rPr>
        <w:t>قام فريق التجربة الرقمية ب</w:t>
      </w:r>
      <w:r>
        <w:rPr>
          <w:rFonts w:hint="cs"/>
          <w:rtl/>
          <w:lang w:bidi="ar-JO"/>
        </w:rPr>
        <w:t>ربط وزارة السياحة</w:t>
      </w:r>
      <w:r>
        <w:rPr>
          <w:rFonts w:hint="cs"/>
        </w:rPr>
        <w:t xml:space="preserve">. </w:t>
      </w:r>
      <w:r>
        <w:rPr>
          <w:rFonts w:hint="cs"/>
          <w:rtl/>
        </w:rPr>
        <w:t xml:space="preserve">مع </w:t>
      </w:r>
      <w:r w:rsidRPr="00346A24">
        <w:t>futurex</w:t>
      </w:r>
      <w:r>
        <w:rPr>
          <w:rFonts w:hint="cs"/>
          <w:rtl/>
        </w:rPr>
        <w:t xml:space="preserve"> </w:t>
      </w:r>
      <w:r w:rsidRPr="00346A24">
        <w:rPr>
          <w:rtl/>
        </w:rPr>
        <w:t>لتمكين الوصول إلى برامج تدريبية متخصصة.</w:t>
      </w:r>
    </w:p>
    <w:p w14:paraId="49D8E746" w14:textId="61993A2E" w:rsidR="00346A24" w:rsidRDefault="00346A24" w:rsidP="0072789D">
      <w:pPr>
        <w:rPr>
          <w:rtl/>
          <w:lang w:bidi="ar-JO"/>
        </w:rPr>
      </w:pPr>
      <w:r w:rsidRPr="00346A24">
        <w:rPr>
          <w:rtl/>
          <w:lang w:bidi="ar-JO"/>
        </w:rPr>
        <w:lastRenderedPageBreak/>
        <w:t>إضافةً إلى اعتماد تقنيات الذكاء الاصطناعي وأتمتة العمليات في التحقق من بيانات طلبات التراخيص.</w:t>
      </w:r>
      <w:r>
        <w:rPr>
          <w:rFonts w:hint="cs"/>
          <w:rtl/>
          <w:lang w:bidi="ar-JO"/>
        </w:rPr>
        <w:t xml:space="preserve"> </w:t>
      </w:r>
      <w:r w:rsidRPr="00346A24">
        <w:rPr>
          <w:rtl/>
          <w:lang w:bidi="ar-JO"/>
        </w:rPr>
        <w:t>ما أدى إلى تقليص</w:t>
      </w:r>
      <w:r>
        <w:rPr>
          <w:rFonts w:hint="cs"/>
          <w:rtl/>
          <w:lang w:bidi="ar-JO"/>
        </w:rPr>
        <w:t xml:space="preserve"> </w:t>
      </w:r>
      <w:r w:rsidRPr="00346A24">
        <w:rPr>
          <w:rtl/>
          <w:lang w:bidi="ar-JO"/>
        </w:rPr>
        <w:t>زمن المعالجة بنسبة</w:t>
      </w:r>
      <w:r>
        <w:rPr>
          <w:rFonts w:hint="cs"/>
          <w:rtl/>
          <w:lang w:bidi="ar-JO"/>
        </w:rPr>
        <w:t xml:space="preserve"> 80٪.</w:t>
      </w:r>
    </w:p>
    <w:p w14:paraId="7F54F9C1" w14:textId="52735E70" w:rsidR="00346A24" w:rsidRPr="00346A24" w:rsidRDefault="00346A24" w:rsidP="0072789D">
      <w:pPr>
        <w:rPr>
          <w:rFonts w:eastAsiaTheme="minorHAnsi"/>
          <w:lang w:bidi="ar-JO"/>
        </w:rPr>
      </w:pPr>
      <w:r>
        <w:rPr>
          <w:rFonts w:hint="cs"/>
          <w:rtl/>
          <w:lang w:bidi="ar-JO"/>
        </w:rPr>
        <w:t xml:space="preserve">منصة أناة - </w:t>
      </w:r>
      <w:r w:rsidRPr="00346A24">
        <w:rPr>
          <w:rtl/>
          <w:lang w:bidi="ar-JO"/>
        </w:rPr>
        <w:t>أطلقت منصة "أناة" خدمة "إثبات الممارسة المهنية" بالتكامل مع بوابة "صحة"؛ لمعالجة التحدي المتمثل في عدم وجود خدمة رقمية تتيح للممارسين الصحيين إثبات علاقتهم التعاقدية مع المنشأة. وقد طُوّرَت هذه الخدمة لإتاحة إثبات العلاقة بالمنشأة الصحية رقمياً بموثوقية.</w:t>
      </w:r>
    </w:p>
    <w:p w14:paraId="76395F50" w14:textId="4406FDB2" w:rsidR="000D3CCE" w:rsidRDefault="00346A24" w:rsidP="0072789D">
      <w:pPr>
        <w:rPr>
          <w:rtl/>
          <w:lang w:bidi="ar-JO"/>
        </w:rPr>
      </w:pPr>
      <w:r w:rsidRPr="00346A24">
        <w:rPr>
          <w:rtl/>
          <w:lang w:bidi="ar-JO"/>
        </w:rPr>
        <w:t>أسهم ذلك في ارتفاع نسبة تغطية الممارسين الصحييـن إلى</w:t>
      </w:r>
      <w:r>
        <w:rPr>
          <w:rFonts w:hint="cs"/>
          <w:rtl/>
          <w:lang w:bidi="ar-JO"/>
        </w:rPr>
        <w:t xml:space="preserve"> </w:t>
      </w:r>
      <w:r w:rsidR="00E531A6">
        <w:rPr>
          <w:rFonts w:hint="cs"/>
          <w:rtl/>
          <w:lang w:bidi="ar-JO"/>
        </w:rPr>
        <w:t>78٪.</w:t>
      </w:r>
    </w:p>
    <w:p w14:paraId="7039589D" w14:textId="2B755FB3" w:rsidR="00E531A6" w:rsidRDefault="00E531A6" w:rsidP="0072789D">
      <w:pPr>
        <w:rPr>
          <w:rtl/>
          <w:lang w:bidi="ar-JO"/>
        </w:rPr>
      </w:pPr>
      <w:r>
        <w:rPr>
          <w:rFonts w:hint="cs"/>
          <w:rtl/>
          <w:lang w:bidi="ar-JO"/>
        </w:rPr>
        <w:t xml:space="preserve">منصة نأجز - </w:t>
      </w:r>
      <w:r w:rsidRPr="00E531A6">
        <w:rPr>
          <w:rtl/>
          <w:lang w:bidi="ar-JO"/>
        </w:rPr>
        <w:t>عملت منصة "ناجز" على تحسين التكامل الداخلي بين الخدمات بواقع (45)خدمة مكتملة؛ لتقليل متطلبات المرفقات إلى الصفر، كذلك جرى التكامل مع (13)جهة خارجية لتحسين الخدمات، وتقليل الجهود المبذولة من المستفيدين.</w:t>
      </w:r>
    </w:p>
    <w:p w14:paraId="2C353312" w14:textId="160787DB" w:rsidR="00E531A6" w:rsidRPr="000D3CCE" w:rsidRDefault="00E531A6" w:rsidP="0072789D">
      <w:pPr>
        <w:rPr>
          <w:lang w:bidi="ar-JO"/>
        </w:rPr>
      </w:pPr>
      <w:r w:rsidRPr="00E531A6">
        <w:rPr>
          <w:rtl/>
          <w:lang w:bidi="ar-JO"/>
        </w:rPr>
        <w:t>كما جرى تحليل:</w:t>
      </w:r>
      <w:r>
        <w:rPr>
          <w:rFonts w:hint="cs"/>
          <w:rtl/>
          <w:lang w:bidi="ar-JO"/>
        </w:rPr>
        <w:t xml:space="preserve"> </w:t>
      </w:r>
    </w:p>
    <w:p w14:paraId="13C97E60" w14:textId="43FA20D0" w:rsidR="000D3CCE" w:rsidRPr="00E531A6" w:rsidRDefault="00E531A6" w:rsidP="0072789D">
      <w:pPr>
        <w:pStyle w:val="ListParagraph"/>
        <w:numPr>
          <w:ilvl w:val="0"/>
          <w:numId w:val="36"/>
        </w:numPr>
        <w:rPr>
          <w:rtl/>
          <w:lang w:bidi="ar-JO"/>
        </w:rPr>
      </w:pPr>
      <w:r w:rsidRPr="00E531A6">
        <w:rPr>
          <w:rFonts w:hint="cs"/>
          <w:rtl/>
          <w:lang w:bidi="ar-JO"/>
        </w:rPr>
        <w:t xml:space="preserve">145 </w:t>
      </w:r>
      <w:r w:rsidRPr="00E531A6">
        <w:rPr>
          <w:rtl/>
          <w:lang w:bidi="ar-JO"/>
        </w:rPr>
        <w:t>خدمة</w:t>
      </w:r>
      <w:r w:rsidRPr="00E531A6">
        <w:rPr>
          <w:lang w:bidi="ar-JO"/>
        </w:rPr>
        <w:t xml:space="preserve"> </w:t>
      </w:r>
      <w:r w:rsidRPr="00E531A6">
        <w:rPr>
          <w:rtl/>
          <w:lang w:bidi="ar-JO"/>
        </w:rPr>
        <w:t>على البوابة</w:t>
      </w:r>
    </w:p>
    <w:p w14:paraId="6D53C125" w14:textId="62ACEA5A" w:rsidR="00E531A6" w:rsidRPr="00E531A6" w:rsidRDefault="00E531A6" w:rsidP="0072789D">
      <w:pPr>
        <w:pStyle w:val="ListParagraph"/>
        <w:numPr>
          <w:ilvl w:val="0"/>
          <w:numId w:val="36"/>
        </w:numPr>
        <w:rPr>
          <w:rFonts w:eastAsiaTheme="minorHAnsi"/>
          <w:lang w:bidi="ar-JO"/>
        </w:rPr>
      </w:pPr>
      <w:r w:rsidRPr="00E531A6">
        <w:rPr>
          <w:rFonts w:hint="cs"/>
          <w:rtl/>
          <w:lang w:bidi="ar-JO"/>
        </w:rPr>
        <w:t xml:space="preserve">85 </w:t>
      </w:r>
      <w:r w:rsidRPr="00E531A6">
        <w:rPr>
          <w:rtl/>
          <w:lang w:bidi="ar-JO"/>
        </w:rPr>
        <w:t>خدمةعلى التطبيق</w:t>
      </w:r>
    </w:p>
    <w:p w14:paraId="3DE75494" w14:textId="5D7595AF" w:rsidR="000D3CCE" w:rsidRDefault="00E531A6" w:rsidP="0072789D">
      <w:pPr>
        <w:rPr>
          <w:rtl/>
          <w:lang w:bidi="ar-JO"/>
        </w:rPr>
      </w:pPr>
      <w:r>
        <w:rPr>
          <w:rFonts w:hint="cs"/>
          <w:rtl/>
          <w:lang w:bidi="ar-JO"/>
        </w:rPr>
        <w:t xml:space="preserve">بوابة الترفيه - </w:t>
      </w:r>
      <w:r w:rsidRPr="00E531A6">
        <w:rPr>
          <w:rFonts w:ascii="Times New Roman" w:hAnsi="Times New Roman" w:cs="Times New Roman" w:hint="cs"/>
          <w:rtl/>
          <w:lang w:bidi="ar-JO"/>
        </w:rPr>
        <w:t>​</w:t>
      </w:r>
      <w:r w:rsidRPr="00E531A6">
        <w:rPr>
          <w:rtl/>
          <w:lang w:bidi="ar-JO"/>
        </w:rPr>
        <w:t>أطلقت بوابة "الهيئة العامة للترفيه" مبادرة للتكامل بين منتج "الرخص الرقمية" والمركز السعودي للأعمال؛ لتمكين المستثمرين من التقديم على خدمات التراخيص رقمياً؛ وأسهم ذلك في تقليل الوقت اللازم للإجراءات، وتسهيل رحلة المستثمر.</w:t>
      </w:r>
      <w:r>
        <w:rPr>
          <w:rFonts w:hint="cs"/>
          <w:rtl/>
          <w:lang w:bidi="ar-JO"/>
        </w:rPr>
        <w:t xml:space="preserve"> </w:t>
      </w:r>
      <w:r w:rsidRPr="00E531A6">
        <w:rPr>
          <w:rFonts w:ascii="Times New Roman" w:hAnsi="Times New Roman" w:cs="Times New Roman"/>
          <w:lang w:bidi="ar-JO"/>
        </w:rPr>
        <w:t>​</w:t>
      </w:r>
      <w:r w:rsidRPr="00E531A6">
        <w:rPr>
          <w:rtl/>
          <w:lang w:bidi="ar-JO"/>
        </w:rPr>
        <w:t xml:space="preserve"> أصبح بالإمكان التقديم على الخدمات، مثل:</w:t>
      </w:r>
      <w:r>
        <w:rPr>
          <w:rFonts w:hint="cs"/>
          <w:rtl/>
          <w:lang w:bidi="ar-JO"/>
        </w:rPr>
        <w:t xml:space="preserve">  </w:t>
      </w:r>
    </w:p>
    <w:p w14:paraId="3B447928" w14:textId="77777777" w:rsidR="00E531A6" w:rsidRPr="00E531A6" w:rsidRDefault="00E531A6" w:rsidP="0072789D">
      <w:pPr>
        <w:pStyle w:val="ListParagraph"/>
        <w:numPr>
          <w:ilvl w:val="0"/>
          <w:numId w:val="37"/>
        </w:numPr>
        <w:rPr>
          <w:rtl/>
          <w:lang w:bidi="ar-JO"/>
        </w:rPr>
      </w:pPr>
      <w:r w:rsidRPr="00E531A6">
        <w:rPr>
          <w:rtl/>
          <w:lang w:bidi="ar-JO"/>
        </w:rPr>
        <w:t xml:space="preserve">ترخيص جديد.                </w:t>
      </w:r>
    </w:p>
    <w:p w14:paraId="07F7E417" w14:textId="4692B023" w:rsidR="00E531A6" w:rsidRPr="00E531A6" w:rsidRDefault="00E531A6" w:rsidP="0072789D">
      <w:pPr>
        <w:pStyle w:val="ListParagraph"/>
        <w:numPr>
          <w:ilvl w:val="0"/>
          <w:numId w:val="37"/>
        </w:numPr>
        <w:rPr>
          <w:rtl/>
          <w:lang w:bidi="ar-JO"/>
        </w:rPr>
      </w:pPr>
      <w:r w:rsidRPr="00E531A6">
        <w:rPr>
          <w:rtl/>
          <w:lang w:bidi="ar-JO"/>
        </w:rPr>
        <w:t>تطوير المرافق الفنية</w:t>
      </w:r>
    </w:p>
    <w:p w14:paraId="162DBFD6" w14:textId="77777777" w:rsidR="00E531A6" w:rsidRPr="00E531A6" w:rsidRDefault="00E531A6" w:rsidP="0072789D">
      <w:pPr>
        <w:pStyle w:val="ListParagraph"/>
        <w:numPr>
          <w:ilvl w:val="0"/>
          <w:numId w:val="37"/>
        </w:numPr>
        <w:rPr>
          <w:rtl/>
          <w:lang w:bidi="ar-JO"/>
        </w:rPr>
      </w:pPr>
      <w:r w:rsidRPr="00E531A6">
        <w:rPr>
          <w:rtl/>
          <w:lang w:bidi="ar-JO"/>
        </w:rPr>
        <w:t xml:space="preserve">تراخيص التشغيل.          </w:t>
      </w:r>
    </w:p>
    <w:p w14:paraId="211A50AE" w14:textId="0E135197" w:rsidR="00E531A6" w:rsidRPr="00E531A6" w:rsidRDefault="00E531A6" w:rsidP="0072789D">
      <w:pPr>
        <w:pStyle w:val="ListParagraph"/>
        <w:numPr>
          <w:ilvl w:val="0"/>
          <w:numId w:val="37"/>
        </w:numPr>
        <w:rPr>
          <w:rFonts w:eastAsiaTheme="minorHAnsi"/>
          <w:rtl/>
          <w:lang w:bidi="ar-JO"/>
        </w:rPr>
      </w:pPr>
      <w:r w:rsidRPr="00E531A6">
        <w:rPr>
          <w:rtl/>
          <w:lang w:bidi="ar-JO"/>
        </w:rPr>
        <w:t>طلب شهادة اعتماد.</w:t>
      </w:r>
    </w:p>
    <w:p w14:paraId="4184E53F" w14:textId="5BFC50F4" w:rsidR="000D3CCE" w:rsidRPr="000D3CCE" w:rsidRDefault="00E531A6" w:rsidP="0072789D">
      <w:pPr>
        <w:rPr>
          <w:rtl/>
          <w:lang w:bidi="ar-JO"/>
        </w:rPr>
      </w:pPr>
      <w:r w:rsidRPr="00E531A6">
        <w:rPr>
          <w:rtl/>
          <w:lang w:bidi="ar-JO"/>
        </w:rPr>
        <w:t>عبر منصة موحدة تربط الجهات ذات العلاقة.</w:t>
      </w:r>
    </w:p>
    <w:p w14:paraId="1A854E6A" w14:textId="7AA5028E" w:rsidR="00CA751F" w:rsidRPr="00CA751F" w:rsidRDefault="00CA751F" w:rsidP="00AB4A29">
      <w:pPr>
        <w:pStyle w:val="Heading3"/>
        <w:rPr>
          <w:lang w:bidi="ar-JO"/>
        </w:rPr>
      </w:pPr>
      <w:bookmarkStart w:id="105" w:name="_Toc205669049"/>
      <w:bookmarkStart w:id="106" w:name="_Toc205669121"/>
      <w:bookmarkStart w:id="107" w:name="_Toc205669288"/>
      <w:bookmarkStart w:id="108" w:name="_Toc205669856"/>
      <w:bookmarkStart w:id="109" w:name="_Toc205670068"/>
      <w:bookmarkStart w:id="110" w:name="_Toc205752909"/>
      <w:r w:rsidRPr="00CA751F">
        <w:rPr>
          <w:rFonts w:hint="cs"/>
          <w:rtl/>
        </w:rPr>
        <w:lastRenderedPageBreak/>
        <w:t>إعادة هندسة الإجراءات لتحسين</w:t>
      </w:r>
      <w:r w:rsidRPr="00CA751F">
        <w:rPr>
          <w:rFonts w:hint="cs"/>
          <w:lang w:bidi="ar-JO"/>
        </w:rPr>
        <w:t xml:space="preserve"> </w:t>
      </w:r>
      <w:r w:rsidRPr="00CA751F">
        <w:rPr>
          <w:rFonts w:hint="cs"/>
          <w:rtl/>
        </w:rPr>
        <w:t>رحلة التجربة الرقمية ونضجها</w:t>
      </w:r>
      <w:bookmarkEnd w:id="105"/>
      <w:bookmarkEnd w:id="106"/>
      <w:bookmarkEnd w:id="107"/>
      <w:bookmarkEnd w:id="108"/>
      <w:bookmarkEnd w:id="109"/>
      <w:bookmarkEnd w:id="110"/>
    </w:p>
    <w:p w14:paraId="53CBF675" w14:textId="77777777" w:rsidR="00CA751F" w:rsidRPr="00CA751F" w:rsidRDefault="00CA751F" w:rsidP="0072789D">
      <w:pPr>
        <w:rPr>
          <w:rtl/>
          <w:lang w:bidi="ar-JO"/>
        </w:rPr>
      </w:pPr>
      <w:r w:rsidRPr="00CA751F">
        <w:rPr>
          <w:rtl/>
          <w:lang w:bidi="ar-JO"/>
        </w:rPr>
        <w:t>في ظل التوسع المستمر في متطلبات الخدمات وتداخل العمليات التشغيلية، توجهت المنصات المقدمة للخدمات إلى تبنّي نماذج أكثر فاعلية في إدارة الموارد وتحقيق كفاءة الأداء. وقد شكّل التحول الرقمي  الذكي عاملاً رئيساً في تمكين هذه المنصات من إعادة هندسة الإجراءات وتصميم العمليات؛ بهدف تقليل التعقيد في رحلة المستفيدين، وتحقيق التكامل، ورفع جودة الخدمة</w:t>
      </w:r>
      <w:r w:rsidRPr="00CA751F">
        <w:rPr>
          <w:lang w:bidi="ar-JO"/>
        </w:rPr>
        <w:t>.</w:t>
      </w:r>
    </w:p>
    <w:p w14:paraId="52BAD912" w14:textId="77777777" w:rsidR="00CA751F" w:rsidRPr="00CA751F" w:rsidRDefault="00CA751F" w:rsidP="0072789D">
      <w:pPr>
        <w:rPr>
          <w:rtl/>
          <w:lang w:bidi="ar-JO"/>
        </w:rPr>
      </w:pPr>
      <w:r w:rsidRPr="00CA751F">
        <w:rPr>
          <w:rtl/>
          <w:lang w:bidi="ar-JO"/>
        </w:rPr>
        <w:t>عملت المنصات على تطوير هياكل تشغيلية ذكية تستند إلى بيانات لحظية وأدوات تحليل متقدمة؛ مما أتاح لها مراقبة الأداء، وتوجيه التدخلات بسرعة وفعالية، خاصة في الأوقات الحرجة والمنعطفات الحساسة، كما مكّنت إعادة هندسة الإجراءات  من دمج أنظمة المراقبة والتحكم مع مستشعرات ميدانية دقيقة؛ ما أسهم في تحقيق استجابة استباقية وتقليل معدلات الشكاوى وتحسين رضا المستفيدين</w:t>
      </w:r>
      <w:r w:rsidRPr="00CA751F">
        <w:rPr>
          <w:lang w:bidi="ar-JO"/>
        </w:rPr>
        <w:t>.</w:t>
      </w:r>
    </w:p>
    <w:p w14:paraId="652656F6" w14:textId="77777777" w:rsidR="00CA751F" w:rsidRPr="00CA751F" w:rsidRDefault="00CA751F" w:rsidP="0072789D">
      <w:pPr>
        <w:rPr>
          <w:rtl/>
          <w:lang w:bidi="ar-JO"/>
        </w:rPr>
      </w:pPr>
      <w:r w:rsidRPr="00CA751F">
        <w:rPr>
          <w:rtl/>
          <w:lang w:bidi="ar-JO"/>
        </w:rPr>
        <w:t>وقد ساعدت هذه الجهود على توحيد الرؤية بين المنصات المختلفة عن طريق التكامل وتبادل البيانات المباشر؛ ما عزز من قدرة فرق العمل على التنسيق الفوري، واتخاذ قرارات دقيقة مدعومة بالمؤشرات الميدانية</w:t>
      </w:r>
      <w:r w:rsidRPr="00CA751F">
        <w:rPr>
          <w:lang w:bidi="ar-JO"/>
        </w:rPr>
        <w:t>.</w:t>
      </w:r>
    </w:p>
    <w:p w14:paraId="0AE309E4" w14:textId="77777777" w:rsidR="00CA751F" w:rsidRDefault="00CA751F" w:rsidP="0072789D">
      <w:pPr>
        <w:rPr>
          <w:rtl/>
          <w:lang w:bidi="ar-JO"/>
        </w:rPr>
      </w:pPr>
      <w:r w:rsidRPr="00CA751F">
        <w:rPr>
          <w:rtl/>
          <w:lang w:bidi="ar-JO"/>
        </w:rPr>
        <w:t>تتنوع قيمة إعادة الهندسة الإجرائية لتشمل؛ تحسين العمليات الداخلية، وتعزيز استدامة الخدمات، وتقليل الفاقد التشغيلي، ورفع جاهزية المنصات لتقديم خدمات فعالة تلبي احتياجات المستخدمين بمستوى عالٍ من الاعتمادية. ويستعرض هذا القسم عددًا من قصص النجاح تسلط الضوء على إعادة هندسة الإجراءات، بالاستفادة من الرقمنة الذكية بصفتها أداة مُمَكنة لتحقيق تحول تشغيلي ملموس وفعّال</w:t>
      </w:r>
      <w:r w:rsidRPr="00CA751F">
        <w:rPr>
          <w:lang w:bidi="ar-JO"/>
        </w:rPr>
        <w:t xml:space="preserve">. </w:t>
      </w:r>
    </w:p>
    <w:p w14:paraId="0D0E7EE0" w14:textId="009D96BB" w:rsidR="00CA751F" w:rsidRPr="00CA751F" w:rsidRDefault="00CA751F" w:rsidP="0072789D">
      <w:pPr>
        <w:rPr>
          <w:rtl/>
          <w:lang w:bidi="ar-JO"/>
        </w:rPr>
      </w:pPr>
      <w:r w:rsidRPr="00CA751F">
        <w:rPr>
          <w:rtl/>
          <w:lang w:bidi="ar-JO"/>
        </w:rPr>
        <w:t>شهدت عدد من المنصات تطوراً في الكفاءة التشغيلية بفضل إعادة هندسة الإجراءات المدعومة بتقنيات رقمية متقدمة؛ مما نتج عنه:</w:t>
      </w:r>
    </w:p>
    <w:p w14:paraId="00F8D65F" w14:textId="130BDC94" w:rsidR="000D3CCE" w:rsidRDefault="00CA751F" w:rsidP="0072789D">
      <w:pPr>
        <w:pStyle w:val="ListParagraph"/>
        <w:numPr>
          <w:ilvl w:val="0"/>
          <w:numId w:val="38"/>
        </w:numPr>
        <w:rPr>
          <w:lang w:bidi="ar-JO"/>
        </w:rPr>
      </w:pPr>
      <w:r w:rsidRPr="00CA751F">
        <w:rPr>
          <w:rFonts w:hint="cs"/>
          <w:rtl/>
          <w:lang w:bidi="ar-JO"/>
        </w:rPr>
        <w:lastRenderedPageBreak/>
        <w:t xml:space="preserve">35٪  </w:t>
      </w:r>
      <w:r w:rsidRPr="00CA751F">
        <w:rPr>
          <w:rtl/>
          <w:lang w:bidi="ar-JO"/>
        </w:rPr>
        <w:t>نسبة</w:t>
      </w:r>
      <w:r w:rsidRPr="00CA751F">
        <w:rPr>
          <w:rFonts w:hint="cs"/>
          <w:rtl/>
          <w:lang w:bidi="ar-JO"/>
        </w:rPr>
        <w:t xml:space="preserve"> </w:t>
      </w:r>
      <w:r w:rsidRPr="00CA751F">
        <w:rPr>
          <w:rtl/>
          <w:lang w:bidi="ar-JO"/>
        </w:rPr>
        <w:t>انخفاض في معدلات الشكاوى</w:t>
      </w:r>
    </w:p>
    <w:p w14:paraId="156D4FCA" w14:textId="0B60FD3D" w:rsidR="00CA751F" w:rsidRDefault="00CA751F" w:rsidP="0072789D">
      <w:pPr>
        <w:pStyle w:val="ListParagraph"/>
        <w:numPr>
          <w:ilvl w:val="0"/>
          <w:numId w:val="38"/>
        </w:numPr>
        <w:rPr>
          <w:lang w:bidi="ar-JO"/>
        </w:rPr>
      </w:pPr>
      <w:r>
        <w:rPr>
          <w:rFonts w:hint="cs"/>
          <w:rtl/>
          <w:lang w:bidi="ar-JO"/>
        </w:rPr>
        <w:t xml:space="preserve">200٪ </w:t>
      </w:r>
      <w:r w:rsidRPr="00CA751F">
        <w:rPr>
          <w:rtl/>
          <w:lang w:bidi="ar-JO"/>
        </w:rPr>
        <w:t>نسبة</w:t>
      </w:r>
      <w:r>
        <w:rPr>
          <w:rFonts w:hint="cs"/>
          <w:rtl/>
          <w:lang w:bidi="ar-JO"/>
        </w:rPr>
        <w:t xml:space="preserve"> </w:t>
      </w:r>
      <w:r w:rsidRPr="00CA751F">
        <w:rPr>
          <w:rtl/>
          <w:lang w:bidi="ar-JO"/>
        </w:rPr>
        <w:t>نمو في الخدمات الإلكترونية</w:t>
      </w:r>
    </w:p>
    <w:p w14:paraId="7C05295C" w14:textId="4E29EFD0" w:rsidR="00CA751F" w:rsidRDefault="00CA751F" w:rsidP="0072789D">
      <w:pPr>
        <w:pStyle w:val="ListParagraph"/>
        <w:numPr>
          <w:ilvl w:val="0"/>
          <w:numId w:val="38"/>
        </w:numPr>
        <w:rPr>
          <w:lang w:bidi="ar-JO"/>
        </w:rPr>
      </w:pPr>
      <w:r>
        <w:rPr>
          <w:rFonts w:hint="cs"/>
          <w:rtl/>
          <w:lang w:bidi="ar-JO"/>
        </w:rPr>
        <w:t xml:space="preserve">80٪ </w:t>
      </w:r>
      <w:r w:rsidRPr="00CA751F">
        <w:rPr>
          <w:rtl/>
          <w:lang w:bidi="ar-JO"/>
        </w:rPr>
        <w:t>نسبة</w:t>
      </w:r>
      <w:r w:rsidRPr="00CA751F">
        <w:rPr>
          <w:rFonts w:hint="cs"/>
          <w:rtl/>
          <w:lang w:bidi="ar-JO"/>
        </w:rPr>
        <w:t xml:space="preserve"> </w:t>
      </w:r>
      <w:r w:rsidRPr="00CA751F">
        <w:rPr>
          <w:rtl/>
          <w:lang w:bidi="ar-JO"/>
        </w:rPr>
        <w:t>تحسين سرعة الإنجاز</w:t>
      </w:r>
    </w:p>
    <w:p w14:paraId="326E51F7" w14:textId="5F272872" w:rsidR="00CA751F" w:rsidRDefault="00CA751F" w:rsidP="0072789D">
      <w:pPr>
        <w:rPr>
          <w:rtl/>
          <w:lang w:bidi="ar-JO"/>
        </w:rPr>
      </w:pPr>
      <w:r w:rsidRPr="00CA751F">
        <w:rPr>
          <w:rtl/>
          <w:lang w:bidi="ar-JO"/>
        </w:rPr>
        <w:t>أبرز التقنيات المستخدمة في إعادة هندسة الإجراءات</w:t>
      </w:r>
      <w:r>
        <w:rPr>
          <w:rFonts w:hint="cs"/>
          <w:rtl/>
          <w:lang w:bidi="ar-JO"/>
        </w:rPr>
        <w:t>:</w:t>
      </w:r>
    </w:p>
    <w:p w14:paraId="6046014A" w14:textId="7D4F80E4" w:rsidR="00CA751F" w:rsidRPr="00CA751F" w:rsidRDefault="00CA751F" w:rsidP="0072789D">
      <w:pPr>
        <w:pStyle w:val="ListParagraph"/>
        <w:numPr>
          <w:ilvl w:val="0"/>
          <w:numId w:val="39"/>
        </w:numPr>
        <w:rPr>
          <w:rtl/>
          <w:lang w:bidi="ar-JO"/>
        </w:rPr>
      </w:pPr>
      <w:r w:rsidRPr="00CA751F">
        <w:rPr>
          <w:rtl/>
          <w:lang w:bidi="ar-JO"/>
        </w:rPr>
        <w:t>لوحات تشغيل ذكية</w:t>
      </w:r>
      <w:r w:rsidRPr="00CA751F">
        <w:rPr>
          <w:rFonts w:hint="cs"/>
          <w:rtl/>
          <w:lang w:bidi="ar-JO"/>
        </w:rPr>
        <w:t xml:space="preserve"> </w:t>
      </w:r>
      <w:r w:rsidRPr="00CA751F">
        <w:rPr>
          <w:rtl/>
          <w:lang w:bidi="ar-JO"/>
        </w:rPr>
        <w:t>لمتابعة أوامر التشغيل لحظياً.</w:t>
      </w:r>
    </w:p>
    <w:p w14:paraId="0DA6E44D" w14:textId="215C7445" w:rsidR="00CA751F" w:rsidRPr="00CA751F" w:rsidRDefault="00CA751F" w:rsidP="0072789D">
      <w:pPr>
        <w:pStyle w:val="ListParagraph"/>
        <w:numPr>
          <w:ilvl w:val="0"/>
          <w:numId w:val="39"/>
        </w:numPr>
        <w:rPr>
          <w:rtl/>
          <w:lang w:bidi="ar-JO"/>
        </w:rPr>
      </w:pPr>
      <w:r w:rsidRPr="00CA751F">
        <w:rPr>
          <w:rtl/>
          <w:lang w:bidi="ar-JO"/>
        </w:rPr>
        <w:t>مستشعرات ميدانية</w:t>
      </w:r>
      <w:r w:rsidRPr="00CA751F">
        <w:rPr>
          <w:rFonts w:hint="cs"/>
          <w:rtl/>
          <w:lang w:bidi="ar-JO"/>
        </w:rPr>
        <w:t xml:space="preserve"> </w:t>
      </w:r>
      <w:r w:rsidRPr="00CA751F">
        <w:rPr>
          <w:rtl/>
          <w:lang w:bidi="ar-JO"/>
        </w:rPr>
        <w:t>للضغط والتدفق؛ بهدف التنبؤ بالأعطال والتدخل الاستباقي.</w:t>
      </w:r>
    </w:p>
    <w:p w14:paraId="60B27413" w14:textId="20BB9050" w:rsidR="00CA751F" w:rsidRPr="00CA751F" w:rsidRDefault="00CA751F" w:rsidP="0072789D">
      <w:pPr>
        <w:pStyle w:val="ListParagraph"/>
        <w:numPr>
          <w:ilvl w:val="0"/>
          <w:numId w:val="39"/>
        </w:numPr>
        <w:rPr>
          <w:rtl/>
          <w:lang w:bidi="ar-JO"/>
        </w:rPr>
      </w:pPr>
      <w:r w:rsidRPr="00CA751F">
        <w:rPr>
          <w:rtl/>
          <w:lang w:bidi="ar-JO"/>
        </w:rPr>
        <w:t>أدوات ذكاء اصطناعي للتحقق من البيانات، واتخاذ القرار الآلي لدعم تحسين الخدمات.</w:t>
      </w:r>
    </w:p>
    <w:p w14:paraId="5AF18D93" w14:textId="3506AD99" w:rsidR="00CA751F" w:rsidRDefault="00CA751F" w:rsidP="0072789D">
      <w:pPr>
        <w:pStyle w:val="ListParagraph"/>
        <w:numPr>
          <w:ilvl w:val="0"/>
          <w:numId w:val="39"/>
        </w:numPr>
        <w:rPr>
          <w:lang w:bidi="ar-JO"/>
        </w:rPr>
      </w:pPr>
      <w:r w:rsidRPr="00CA751F">
        <w:rPr>
          <w:rtl/>
          <w:lang w:bidi="ar-JO"/>
        </w:rPr>
        <w:t>منهجيات</w:t>
      </w:r>
      <w:r w:rsidRPr="00CA751F">
        <w:rPr>
          <w:lang w:bidi="ar-JO"/>
        </w:rPr>
        <w:t xml:space="preserve"> (Service Recovery)</w:t>
      </w:r>
      <w:r w:rsidRPr="00CA751F">
        <w:rPr>
          <w:rFonts w:hint="cs"/>
          <w:rtl/>
          <w:lang w:bidi="ar-JO"/>
        </w:rPr>
        <w:t xml:space="preserve"> </w:t>
      </w:r>
      <w:r w:rsidRPr="00CA751F">
        <w:rPr>
          <w:rtl/>
          <w:lang w:bidi="ar-JO"/>
        </w:rPr>
        <w:t xml:space="preserve"> للتفاعل الاستباقي مع العملاء غير الراضين.</w:t>
      </w:r>
    </w:p>
    <w:p w14:paraId="36850011" w14:textId="77777777" w:rsidR="00CA751F" w:rsidRPr="00CA751F" w:rsidRDefault="00CA751F" w:rsidP="0072789D">
      <w:pPr>
        <w:rPr>
          <w:lang w:bidi="ar-JO"/>
        </w:rPr>
      </w:pPr>
    </w:p>
    <w:p w14:paraId="13CCD03A" w14:textId="108E612C" w:rsidR="00CA751F" w:rsidRPr="00CA751F" w:rsidRDefault="00CA751F" w:rsidP="0072789D">
      <w:pPr>
        <w:rPr>
          <w:lang w:bidi="ar-JO"/>
        </w:rPr>
      </w:pPr>
      <w:r w:rsidRPr="00CA751F">
        <w:rPr>
          <w:rFonts w:hint="cs"/>
          <w:rtl/>
          <w:lang w:bidi="ar-JO"/>
        </w:rPr>
        <w:t xml:space="preserve">بوابة سفير - </w:t>
      </w:r>
      <w:r w:rsidRPr="00CA751F">
        <w:rPr>
          <w:rtl/>
          <w:lang w:bidi="ar-JO"/>
        </w:rPr>
        <w:t>الاستماع للمستخدمين وتيسير الرحلات الرقمية</w:t>
      </w:r>
    </w:p>
    <w:p w14:paraId="00D71669" w14:textId="313E1C34" w:rsidR="00A96010" w:rsidRDefault="00CA751F" w:rsidP="0072789D">
      <w:pPr>
        <w:rPr>
          <w:rtl/>
          <w:lang w:bidi="ar-JO"/>
        </w:rPr>
      </w:pPr>
      <w:r w:rsidRPr="00CA751F">
        <w:rPr>
          <w:rtl/>
          <w:lang w:bidi="ar-JO"/>
        </w:rPr>
        <w:t>استجابة لملحوظات المستخدمين والطلبة المبتعثين حول صعوبة التقديم على خدمة الخطة الدراسية؛ حسّنت بوابة "سفير" تجربة المستخدم عبر إعادة تصميم الخدمة، وتقسيم الطلب إلى أجزاء واضحة، مع إتاحة إمكانية إصدار الضمان المالي مباشرة بعد قبول الخطة الدراسية، بدلاً من التقديم عليه بصورة منفصلة كما كان في السابق.</w:t>
      </w:r>
    </w:p>
    <w:p w14:paraId="2C30E39C" w14:textId="2DEFF54F" w:rsidR="00CA751F" w:rsidRDefault="00CA751F" w:rsidP="0072789D">
      <w:pPr>
        <w:rPr>
          <w:rtl/>
          <w:lang w:bidi="ar-JO"/>
        </w:rPr>
      </w:pPr>
      <w:r w:rsidRPr="00CA751F">
        <w:rPr>
          <w:rtl/>
          <w:lang w:bidi="ar-JO"/>
        </w:rPr>
        <w:t>أسهم هذا التحسين في:</w:t>
      </w:r>
    </w:p>
    <w:p w14:paraId="3DA5639C" w14:textId="475136C5" w:rsidR="00CA751F" w:rsidRPr="00CA751F" w:rsidRDefault="00CA751F" w:rsidP="0072789D">
      <w:pPr>
        <w:pStyle w:val="ListParagraph"/>
        <w:numPr>
          <w:ilvl w:val="0"/>
          <w:numId w:val="40"/>
        </w:numPr>
        <w:rPr>
          <w:rtl/>
          <w:lang w:bidi="ar-JO"/>
        </w:rPr>
      </w:pPr>
      <w:r w:rsidRPr="00CA751F">
        <w:rPr>
          <w:rtl/>
          <w:lang w:bidi="ar-JO"/>
        </w:rPr>
        <w:t>تبسيط الإجراءات</w:t>
      </w:r>
    </w:p>
    <w:p w14:paraId="7F0DDCC9" w14:textId="3DBCF5B1" w:rsidR="00CA751F" w:rsidRPr="00CA751F" w:rsidRDefault="00CA751F" w:rsidP="0072789D">
      <w:pPr>
        <w:pStyle w:val="ListParagraph"/>
        <w:numPr>
          <w:ilvl w:val="0"/>
          <w:numId w:val="40"/>
        </w:numPr>
        <w:rPr>
          <w:rtl/>
          <w:lang w:bidi="ar-JO"/>
        </w:rPr>
      </w:pPr>
      <w:r w:rsidRPr="00CA751F">
        <w:rPr>
          <w:rtl/>
          <w:lang w:bidi="ar-JO"/>
        </w:rPr>
        <w:t>تسريع معالجة الطلبات</w:t>
      </w:r>
    </w:p>
    <w:p w14:paraId="5EB58DD0" w14:textId="463B5D83" w:rsidR="00CA751F" w:rsidRDefault="00CA751F" w:rsidP="0072789D">
      <w:pPr>
        <w:pStyle w:val="ListParagraph"/>
        <w:numPr>
          <w:ilvl w:val="0"/>
          <w:numId w:val="40"/>
        </w:numPr>
        <w:rPr>
          <w:lang w:bidi="ar-JO"/>
        </w:rPr>
      </w:pPr>
      <w:r w:rsidRPr="00CA751F">
        <w:rPr>
          <w:rtl/>
          <w:lang w:bidi="ar-JO"/>
        </w:rPr>
        <w:t>رفع مستوى رضا الطلاب عن الخدمة</w:t>
      </w:r>
    </w:p>
    <w:p w14:paraId="21297BE3" w14:textId="77777777" w:rsidR="00CA751F" w:rsidRPr="00CA751F" w:rsidRDefault="00CA751F" w:rsidP="0072789D">
      <w:pPr>
        <w:pStyle w:val="ListParagraph"/>
        <w:rPr>
          <w:lang w:bidi="ar-JO"/>
        </w:rPr>
      </w:pPr>
    </w:p>
    <w:p w14:paraId="7084CA51" w14:textId="780DFCF3" w:rsidR="00CA751F" w:rsidRPr="00CA751F" w:rsidRDefault="00CA751F" w:rsidP="0072789D">
      <w:pPr>
        <w:rPr>
          <w:rtl/>
          <w:lang w:bidi="ar-JO"/>
        </w:rPr>
      </w:pPr>
      <w:r w:rsidRPr="00CA751F">
        <w:rPr>
          <w:rFonts w:hint="cs"/>
          <w:rtl/>
          <w:lang w:bidi="ar-JO"/>
        </w:rPr>
        <w:t xml:space="preserve">استثمر في السعودية - </w:t>
      </w:r>
      <w:r w:rsidRPr="00CA751F">
        <w:rPr>
          <w:rtl/>
          <w:lang w:bidi="ar-JO"/>
        </w:rPr>
        <w:t>تأشيرات زيارة الأعمال لتعزيز الفرص الاستثمارية</w:t>
      </w:r>
    </w:p>
    <w:p w14:paraId="58A8EF56" w14:textId="0A110036" w:rsidR="00CA751F" w:rsidRDefault="00CA751F" w:rsidP="0072789D">
      <w:pPr>
        <w:rPr>
          <w:rtl/>
          <w:lang w:bidi="ar-JO"/>
        </w:rPr>
      </w:pPr>
      <w:r w:rsidRPr="00CA751F">
        <w:rPr>
          <w:rtl/>
          <w:lang w:bidi="ar-JO"/>
        </w:rPr>
        <w:lastRenderedPageBreak/>
        <w:t>طورت بوابة "استثمر في السعودية" المرحلة الثانية من خدمة تأشيرات زيارة الأعمال "مستثمر زائر" بالتعاون مع وزارة الخارجية، وهي خدمة إلكترونية تتيح للمستثمرين الأجانب التقدم بطلب الحصول على تأشيرة زيارة رقمية لغرض الاطلاع على الفرص الاستثمارية في المملكة العربية السعودية؛ مما أسهم في جذب استثمارات جديدة وتعزيز التعاون الدولي.</w:t>
      </w:r>
    </w:p>
    <w:p w14:paraId="5D48C875" w14:textId="1E9E3C2C" w:rsidR="00CA751F" w:rsidRPr="000017DB" w:rsidRDefault="000017DB" w:rsidP="0072789D">
      <w:pPr>
        <w:pStyle w:val="ListParagraph"/>
        <w:numPr>
          <w:ilvl w:val="0"/>
          <w:numId w:val="41"/>
        </w:numPr>
        <w:rPr>
          <w:rtl/>
          <w:lang w:bidi="ar-JO"/>
        </w:rPr>
      </w:pPr>
      <w:r w:rsidRPr="000017DB">
        <w:rPr>
          <w:rFonts w:hint="cs"/>
          <w:rtl/>
          <w:lang w:bidi="ar-JO"/>
        </w:rPr>
        <w:t xml:space="preserve">أكثر من 70 الف </w:t>
      </w:r>
      <w:r w:rsidRPr="000017DB">
        <w:rPr>
          <w:rtl/>
          <w:lang w:bidi="ar-JO"/>
        </w:rPr>
        <w:t>تأشيرة</w:t>
      </w:r>
      <w:r w:rsidRPr="000017DB">
        <w:rPr>
          <w:rFonts w:hint="cs"/>
          <w:rtl/>
          <w:lang w:bidi="ar-JO"/>
        </w:rPr>
        <w:t xml:space="preserve"> </w:t>
      </w:r>
      <w:r w:rsidRPr="000017DB">
        <w:rPr>
          <w:rtl/>
          <w:lang w:bidi="ar-JO"/>
        </w:rPr>
        <w:t>لاستكشاف الفرص الاستثمارية المتنوعة</w:t>
      </w:r>
    </w:p>
    <w:p w14:paraId="6F7E1385" w14:textId="3A2AFD9E" w:rsidR="000017DB" w:rsidRPr="000017DB" w:rsidRDefault="000017DB" w:rsidP="0072789D">
      <w:pPr>
        <w:pStyle w:val="ListParagraph"/>
        <w:numPr>
          <w:ilvl w:val="0"/>
          <w:numId w:val="41"/>
        </w:numPr>
        <w:rPr>
          <w:rtl/>
          <w:lang w:bidi="ar-JO"/>
        </w:rPr>
      </w:pPr>
      <w:r w:rsidRPr="000017DB">
        <w:rPr>
          <w:rFonts w:hint="cs"/>
          <w:rtl/>
          <w:lang w:bidi="ar-JO"/>
        </w:rPr>
        <w:t xml:space="preserve">22٪ </w:t>
      </w:r>
      <w:r w:rsidRPr="000017DB">
        <w:rPr>
          <w:rtl/>
          <w:lang w:bidi="ar-JO"/>
        </w:rPr>
        <w:t>نسبة</w:t>
      </w:r>
      <w:r w:rsidRPr="000017DB">
        <w:rPr>
          <w:rFonts w:hint="cs"/>
          <w:rtl/>
          <w:lang w:bidi="ar-JO"/>
        </w:rPr>
        <w:t xml:space="preserve"> </w:t>
      </w:r>
      <w:r w:rsidRPr="000017DB">
        <w:rPr>
          <w:rtl/>
          <w:lang w:bidi="ar-JO"/>
        </w:rPr>
        <w:t>الزيادة في العمليات على المنصة</w:t>
      </w:r>
    </w:p>
    <w:p w14:paraId="0E114FCB" w14:textId="0F3D67A4" w:rsidR="000017DB" w:rsidRDefault="000017DB" w:rsidP="0072789D">
      <w:pPr>
        <w:pStyle w:val="ListParagraph"/>
        <w:numPr>
          <w:ilvl w:val="0"/>
          <w:numId w:val="41"/>
        </w:numPr>
        <w:rPr>
          <w:lang w:bidi="ar-JO"/>
        </w:rPr>
      </w:pPr>
      <w:r w:rsidRPr="000017DB">
        <w:rPr>
          <w:rFonts w:hint="cs"/>
          <w:rtl/>
          <w:lang w:bidi="ar-JO"/>
        </w:rPr>
        <w:t xml:space="preserve">أكثر من 4 ألف </w:t>
      </w:r>
      <w:r w:rsidRPr="000017DB">
        <w:rPr>
          <w:rtl/>
          <w:lang w:bidi="ar-JO"/>
        </w:rPr>
        <w:t>مستفيد</w:t>
      </w:r>
      <w:r w:rsidRPr="000017DB">
        <w:rPr>
          <w:rFonts w:hint="cs"/>
          <w:rtl/>
          <w:lang w:bidi="ar-JO"/>
        </w:rPr>
        <w:t xml:space="preserve"> </w:t>
      </w:r>
      <w:r w:rsidRPr="000017DB">
        <w:rPr>
          <w:rtl/>
          <w:lang w:bidi="ar-JO"/>
        </w:rPr>
        <w:t xml:space="preserve">الزيادة في عدد المستفيدين لعام </w:t>
      </w:r>
      <w:r w:rsidRPr="000017DB">
        <w:rPr>
          <w:rFonts w:hint="cs"/>
          <w:rtl/>
          <w:lang w:bidi="ar-JO"/>
        </w:rPr>
        <w:t>2025 ميلادي</w:t>
      </w:r>
    </w:p>
    <w:p w14:paraId="78968402" w14:textId="77777777" w:rsidR="000017DB" w:rsidRDefault="000017DB" w:rsidP="0072789D">
      <w:pPr>
        <w:rPr>
          <w:rtl/>
          <w:lang w:bidi="ar-JO"/>
        </w:rPr>
      </w:pPr>
    </w:p>
    <w:p w14:paraId="2FA73663" w14:textId="71F7F4AC" w:rsidR="000017DB" w:rsidRDefault="000017DB" w:rsidP="0072789D">
      <w:pPr>
        <w:rPr>
          <w:rtl/>
          <w:lang w:bidi="ar-JO"/>
        </w:rPr>
      </w:pPr>
      <w:r w:rsidRPr="000017DB">
        <w:rPr>
          <w:rFonts w:hint="cs"/>
          <w:rtl/>
          <w:lang w:bidi="ar-JO"/>
        </w:rPr>
        <w:t xml:space="preserve">منصة صناعي - </w:t>
      </w:r>
      <w:r w:rsidRPr="000017DB">
        <w:rPr>
          <w:rtl/>
          <w:lang w:bidi="ar-JO"/>
        </w:rPr>
        <w:t>تجربة مخصصة ترتقي بخدمة المستثمر</w:t>
      </w:r>
    </w:p>
    <w:p w14:paraId="7E4A59E6" w14:textId="555CC3B5" w:rsidR="000017DB" w:rsidRDefault="000017DB" w:rsidP="0072789D">
      <w:pPr>
        <w:rPr>
          <w:rtl/>
          <w:lang w:bidi="ar-JO"/>
        </w:rPr>
      </w:pPr>
      <w:r w:rsidRPr="000017DB">
        <w:rPr>
          <w:rtl/>
          <w:lang w:bidi="ar-JO"/>
        </w:rPr>
        <w:t>نجحت منصة "صناعي" في إعادة هندسة إجراءات تقديم الخدمات عن طريق مبادرة نوعية لتخصيص الرحلات الرقمية وفقًا لنوع المنشأة وطبيعة الطلب، حيث صُمّمت</w:t>
      </w:r>
      <w:r>
        <w:rPr>
          <w:rFonts w:hint="cs"/>
          <w:rtl/>
          <w:lang w:bidi="ar-JO"/>
        </w:rPr>
        <w:t xml:space="preserve"> </w:t>
      </w:r>
      <w:r w:rsidRPr="000017DB">
        <w:rPr>
          <w:lang w:bidi="ar-JO"/>
        </w:rPr>
        <w:t xml:space="preserve"> 16</w:t>
      </w:r>
      <w:r>
        <w:rPr>
          <w:rFonts w:hint="cs"/>
          <w:rtl/>
          <w:lang w:bidi="ar-JO"/>
        </w:rPr>
        <w:t xml:space="preserve"> </w:t>
      </w:r>
      <w:r w:rsidRPr="000017DB">
        <w:rPr>
          <w:rtl/>
          <w:lang w:bidi="ar-JO"/>
        </w:rPr>
        <w:t>رحلة رئيسة</w:t>
      </w:r>
      <w:r>
        <w:rPr>
          <w:rFonts w:hint="cs"/>
          <w:rtl/>
          <w:lang w:bidi="ar-JO"/>
        </w:rPr>
        <w:t xml:space="preserve"> </w:t>
      </w:r>
      <w:r w:rsidRPr="000017DB">
        <w:rPr>
          <w:rtl/>
          <w:lang w:bidi="ar-JO"/>
        </w:rPr>
        <w:t>متخصصة تلبي احتياجات المستثمرين في مراحل تعاملهم المختلفة مع المنصة. جاء هذا التخصيص مدعومًا بإعادة تصميم شاملة للإجراءات ترتكز على ربط الخدمات برحلات حياة المستفيد.</w:t>
      </w:r>
    </w:p>
    <w:p w14:paraId="60A4C33D" w14:textId="77777777" w:rsidR="000017DB" w:rsidRPr="000017DB" w:rsidRDefault="000017DB" w:rsidP="0072789D">
      <w:pPr>
        <w:rPr>
          <w:lang w:bidi="ar-JO"/>
        </w:rPr>
      </w:pPr>
      <w:r w:rsidRPr="000017DB">
        <w:rPr>
          <w:rFonts w:hint="cs"/>
          <w:rtl/>
        </w:rPr>
        <w:t>أسهمت هذه المبادرات في الآتي</w:t>
      </w:r>
      <w:r w:rsidRPr="000017DB">
        <w:rPr>
          <w:rFonts w:hint="cs"/>
          <w:lang w:bidi="ar-JO"/>
        </w:rPr>
        <w:t>:</w:t>
      </w:r>
    </w:p>
    <w:p w14:paraId="1653B184" w14:textId="77777777" w:rsidR="000017DB" w:rsidRPr="000017DB" w:rsidRDefault="000017DB" w:rsidP="0072789D">
      <w:pPr>
        <w:pStyle w:val="ListParagraph"/>
        <w:numPr>
          <w:ilvl w:val="0"/>
          <w:numId w:val="42"/>
        </w:numPr>
        <w:rPr>
          <w:lang w:bidi="ar-JO"/>
        </w:rPr>
      </w:pPr>
      <w:r w:rsidRPr="000017DB">
        <w:rPr>
          <w:rFonts w:eastAsiaTheme="minorEastAsia" w:hint="cs"/>
          <w:rtl/>
          <w:lang w:bidi="ar-JO"/>
        </w:rPr>
        <w:t>توفير</w:t>
      </w:r>
      <w:r w:rsidRPr="000017DB">
        <w:rPr>
          <w:rFonts w:eastAsiaTheme="minorEastAsia" w:hint="cs"/>
          <w:lang w:bidi="ar-JO"/>
        </w:rPr>
        <w:t xml:space="preserve"> </w:t>
      </w:r>
      <w:r w:rsidRPr="000017DB">
        <w:rPr>
          <w:rFonts w:eastAsiaTheme="minorEastAsia" w:hint="cs"/>
          <w:rtl/>
          <w:lang w:bidi="ar-JO"/>
        </w:rPr>
        <w:t>تجربة</w:t>
      </w:r>
      <w:r w:rsidRPr="000017DB">
        <w:rPr>
          <w:rFonts w:eastAsiaTheme="minorEastAsia" w:hint="cs"/>
          <w:lang w:bidi="ar-JO"/>
        </w:rPr>
        <w:t xml:space="preserve"> </w:t>
      </w:r>
      <w:r w:rsidRPr="000017DB">
        <w:rPr>
          <w:rFonts w:eastAsiaTheme="minorEastAsia" w:hint="cs"/>
          <w:rtl/>
          <w:lang w:bidi="ar-JO"/>
        </w:rPr>
        <w:t>رقمية مخصصة وسلسة</w:t>
      </w:r>
      <w:r w:rsidRPr="000017DB">
        <w:rPr>
          <w:rFonts w:eastAsiaTheme="minorEastAsia" w:hint="cs"/>
          <w:lang w:bidi="ar-JO"/>
        </w:rPr>
        <w:t xml:space="preserve">. </w:t>
      </w:r>
    </w:p>
    <w:p w14:paraId="59514056" w14:textId="77777777" w:rsidR="000017DB" w:rsidRPr="000017DB" w:rsidRDefault="000017DB" w:rsidP="0072789D">
      <w:pPr>
        <w:pStyle w:val="ListParagraph"/>
        <w:numPr>
          <w:ilvl w:val="0"/>
          <w:numId w:val="42"/>
        </w:numPr>
        <w:rPr>
          <w:lang w:bidi="ar-JO"/>
        </w:rPr>
      </w:pPr>
      <w:r w:rsidRPr="000017DB">
        <w:rPr>
          <w:rFonts w:eastAsiaTheme="minorEastAsia" w:hint="cs"/>
          <w:rtl/>
          <w:lang w:bidi="ar-JO"/>
        </w:rPr>
        <w:t>تبسيط الخطوات وتقليل الغموض</w:t>
      </w:r>
      <w:r w:rsidRPr="000017DB">
        <w:rPr>
          <w:rFonts w:eastAsiaTheme="minorEastAsia" w:hint="cs"/>
          <w:lang w:bidi="ar-JO"/>
        </w:rPr>
        <w:t>.</w:t>
      </w:r>
    </w:p>
    <w:p w14:paraId="3B6A0EBF" w14:textId="77777777" w:rsidR="000017DB" w:rsidRPr="000017DB" w:rsidRDefault="000017DB" w:rsidP="0072789D">
      <w:pPr>
        <w:pStyle w:val="ListParagraph"/>
        <w:numPr>
          <w:ilvl w:val="0"/>
          <w:numId w:val="42"/>
        </w:numPr>
        <w:rPr>
          <w:lang w:bidi="ar-JO"/>
        </w:rPr>
      </w:pPr>
      <w:r w:rsidRPr="000017DB">
        <w:rPr>
          <w:rFonts w:eastAsiaTheme="minorEastAsia" w:hint="cs"/>
          <w:rtl/>
          <w:lang w:bidi="ar-JO"/>
        </w:rPr>
        <w:t>توجيه المستخدمين تلقائياً</w:t>
      </w:r>
      <w:r w:rsidRPr="000017DB">
        <w:rPr>
          <w:rFonts w:eastAsiaTheme="minorEastAsia" w:hint="cs"/>
          <w:lang w:bidi="ar-JO"/>
        </w:rPr>
        <w:t xml:space="preserve"> </w:t>
      </w:r>
      <w:r w:rsidRPr="000017DB">
        <w:rPr>
          <w:rFonts w:eastAsiaTheme="minorEastAsia" w:hint="cs"/>
          <w:rtl/>
          <w:lang w:bidi="ar-JO"/>
        </w:rPr>
        <w:t>نحو استكمال معاملاتهم بكفاءة</w:t>
      </w:r>
      <w:r w:rsidRPr="000017DB">
        <w:rPr>
          <w:rFonts w:eastAsiaTheme="minorEastAsia" w:hint="cs"/>
          <w:lang w:bidi="ar-JO"/>
        </w:rPr>
        <w:t xml:space="preserve"> </w:t>
      </w:r>
      <w:r w:rsidRPr="000017DB">
        <w:rPr>
          <w:rFonts w:eastAsiaTheme="minorEastAsia" w:hint="cs"/>
          <w:rtl/>
          <w:lang w:bidi="ar-JO"/>
        </w:rPr>
        <w:t>ومرونة</w:t>
      </w:r>
      <w:r w:rsidRPr="000017DB">
        <w:rPr>
          <w:rFonts w:eastAsiaTheme="minorEastAsia" w:hint="cs"/>
          <w:lang w:bidi="ar-JO"/>
        </w:rPr>
        <w:t>.</w:t>
      </w:r>
    </w:p>
    <w:p w14:paraId="6603AD8B" w14:textId="77777777" w:rsidR="000017DB" w:rsidRDefault="000017DB" w:rsidP="0072789D">
      <w:pPr>
        <w:rPr>
          <w:rtl/>
          <w:lang w:bidi="ar-JO"/>
        </w:rPr>
      </w:pPr>
    </w:p>
    <w:p w14:paraId="08CF610D" w14:textId="281A1868" w:rsidR="000017DB" w:rsidRDefault="000017DB" w:rsidP="0072789D">
      <w:pPr>
        <w:rPr>
          <w:rtl/>
          <w:lang w:bidi="ar-JO"/>
        </w:rPr>
      </w:pPr>
      <w:r w:rsidRPr="000017DB">
        <w:rPr>
          <w:rFonts w:hint="cs"/>
          <w:rtl/>
          <w:lang w:bidi="ar-JO"/>
        </w:rPr>
        <w:t xml:space="preserve">منصة المياه الوطنية - </w:t>
      </w:r>
      <w:r w:rsidRPr="000017DB">
        <w:rPr>
          <w:rtl/>
          <w:lang w:bidi="ar-JO"/>
        </w:rPr>
        <w:t>إعادة هندسة الإجراءات عبر الاستشعار والتحليل الفوري</w:t>
      </w:r>
    </w:p>
    <w:p w14:paraId="368D7F36" w14:textId="370746C5" w:rsidR="000017DB" w:rsidRDefault="000017DB" w:rsidP="0072789D">
      <w:pPr>
        <w:rPr>
          <w:b/>
          <w:bCs/>
          <w:rtl/>
          <w:lang w:bidi="ar-JO"/>
        </w:rPr>
      </w:pPr>
      <w:r w:rsidRPr="000017DB">
        <w:rPr>
          <w:rtl/>
          <w:lang w:bidi="ar-JO"/>
        </w:rPr>
        <w:t xml:space="preserve">نفّذت منصة "شركة المياه الوطنية" بتنفيذ مبادرات رقمية لإعادة هندسة الإجراءات التشغيلية، شملت تطوير أوامر التشغيل عبر لوحات ذكية؛ تُسرّع </w:t>
      </w:r>
      <w:r w:rsidRPr="000017DB">
        <w:rPr>
          <w:rtl/>
          <w:lang w:bidi="ar-JO"/>
        </w:rPr>
        <w:lastRenderedPageBreak/>
        <w:t>المهام، وتعزز دقة الإنجاز. كما جرت مراقبة شبكة المياه والصرف الصحي في موسم الحج باستخدام مستشعرات الضغط والتدفق؛ ما أتاح التدخل الاستباقي، وضمان استمرارية الخدمة ورفع كفاءة التنسيق</w:t>
      </w:r>
      <w:r w:rsidRPr="000017DB">
        <w:rPr>
          <w:b/>
          <w:bCs/>
          <w:rtl/>
          <w:lang w:bidi="ar-JO"/>
        </w:rPr>
        <w:t>.</w:t>
      </w:r>
    </w:p>
    <w:p w14:paraId="0C8715A2" w14:textId="77777777" w:rsidR="000017DB" w:rsidRDefault="000017DB" w:rsidP="0072789D">
      <w:pPr>
        <w:rPr>
          <w:rtl/>
          <w:lang w:bidi="ar-JO"/>
        </w:rPr>
      </w:pPr>
    </w:p>
    <w:p w14:paraId="2E37EE14" w14:textId="7BE6CBDA" w:rsidR="000017DB" w:rsidRDefault="000017DB" w:rsidP="0072789D">
      <w:pPr>
        <w:rPr>
          <w:rtl/>
          <w:lang w:bidi="ar-JO"/>
        </w:rPr>
      </w:pPr>
      <w:r>
        <w:rPr>
          <w:rFonts w:hint="cs"/>
          <w:rtl/>
          <w:lang w:bidi="ar-JO"/>
        </w:rPr>
        <w:t xml:space="preserve">منصة سكني - </w:t>
      </w:r>
      <w:r w:rsidRPr="000017DB">
        <w:rPr>
          <w:rtl/>
          <w:lang w:bidi="ar-JO"/>
        </w:rPr>
        <w:t>واجهات محسّنة وأتمتة مبتكرة</w:t>
      </w:r>
    </w:p>
    <w:p w14:paraId="514B8130" w14:textId="25368D1F" w:rsidR="000017DB" w:rsidRDefault="000017DB" w:rsidP="0072789D">
      <w:pPr>
        <w:rPr>
          <w:rtl/>
          <w:lang w:bidi="ar-JO"/>
        </w:rPr>
      </w:pPr>
      <w:r w:rsidRPr="000017DB">
        <w:rPr>
          <w:rtl/>
          <w:lang w:bidi="ar-JO"/>
        </w:rPr>
        <w:t>أعادت منصة "سكني" تصميم رحلات المستخدم الأساسية، ولا سيما في مراحل البحث والحجز والتملّك، عن طريق تبسيط الإجراءات، وأتمتة الخطوات، وتحسين الواجهات.</w:t>
      </w:r>
    </w:p>
    <w:p w14:paraId="4EC259AB" w14:textId="77777777" w:rsidR="000017DB" w:rsidRPr="000017DB" w:rsidRDefault="000017DB" w:rsidP="0072789D">
      <w:pPr>
        <w:rPr>
          <w:lang w:bidi="ar-JO"/>
        </w:rPr>
      </w:pPr>
      <w:r w:rsidRPr="000017DB">
        <w:rPr>
          <w:rFonts w:eastAsiaTheme="minorEastAsia"/>
          <w:rtl/>
        </w:rPr>
        <w:t>أسهمت</w:t>
      </w:r>
      <w:r w:rsidRPr="000017DB">
        <w:rPr>
          <w:rFonts w:eastAsiaTheme="minorEastAsia"/>
          <w:lang w:bidi="ar-JO"/>
        </w:rPr>
        <w:t xml:space="preserve"> </w:t>
      </w:r>
      <w:r w:rsidRPr="000017DB">
        <w:rPr>
          <w:rFonts w:eastAsiaTheme="minorEastAsia"/>
          <w:rtl/>
        </w:rPr>
        <w:t>هذه التحسينـات في</w:t>
      </w:r>
    </w:p>
    <w:p w14:paraId="57C82886" w14:textId="4FE9B4B7" w:rsidR="000017DB" w:rsidRPr="000017DB" w:rsidRDefault="000017DB" w:rsidP="0072789D">
      <w:pPr>
        <w:pStyle w:val="ListParagraph"/>
        <w:numPr>
          <w:ilvl w:val="0"/>
          <w:numId w:val="43"/>
        </w:numPr>
        <w:rPr>
          <w:rtl/>
          <w:lang w:bidi="ar-JO"/>
        </w:rPr>
      </w:pPr>
      <w:r w:rsidRPr="000017DB">
        <w:rPr>
          <w:rFonts w:eastAsia="Arial" w:hint="cs"/>
          <w:rtl/>
        </w:rPr>
        <w:t>ارتفاع عدد العمليات إلى</w:t>
      </w:r>
      <w:r w:rsidRPr="000017DB">
        <w:rPr>
          <w:rFonts w:hint="cs"/>
          <w:rtl/>
          <w:lang w:bidi="ar-JO"/>
        </w:rPr>
        <w:t xml:space="preserve"> 1.7 مليون </w:t>
      </w:r>
      <w:r w:rsidRPr="000017DB">
        <w:rPr>
          <w:rtl/>
          <w:lang w:bidi="ar-JO"/>
        </w:rPr>
        <w:t>عملية مع نهاية</w:t>
      </w:r>
      <w:r w:rsidRPr="000017DB">
        <w:rPr>
          <w:rFonts w:hint="cs"/>
          <w:rtl/>
          <w:lang w:bidi="ar-JO"/>
        </w:rPr>
        <w:t xml:space="preserve"> 2024 ميلادي </w:t>
      </w:r>
    </w:p>
    <w:p w14:paraId="0969877B" w14:textId="714C55F1" w:rsidR="000017DB" w:rsidRDefault="000017DB" w:rsidP="0072789D">
      <w:pPr>
        <w:pStyle w:val="ListParagraph"/>
        <w:numPr>
          <w:ilvl w:val="0"/>
          <w:numId w:val="43"/>
        </w:numPr>
        <w:rPr>
          <w:lang w:bidi="ar-JO"/>
        </w:rPr>
      </w:pPr>
      <w:r w:rsidRPr="000017DB">
        <w:rPr>
          <w:rFonts w:eastAsia="Arial" w:hint="cs"/>
          <w:rtl/>
        </w:rPr>
        <w:t>ازدياد عدد المستفيدين إلى</w:t>
      </w:r>
      <w:r w:rsidRPr="000017DB">
        <w:rPr>
          <w:rFonts w:hint="cs"/>
          <w:rtl/>
          <w:lang w:bidi="ar-JO"/>
        </w:rPr>
        <w:t xml:space="preserve"> </w:t>
      </w:r>
      <w:r w:rsidRPr="000017DB">
        <w:rPr>
          <w:rtl/>
          <w:lang w:bidi="ar-JO"/>
        </w:rPr>
        <w:t>570 ألف</w:t>
      </w:r>
      <w:r w:rsidRPr="000017DB">
        <w:rPr>
          <w:rFonts w:hint="cs"/>
          <w:rtl/>
          <w:lang w:bidi="ar-JO"/>
        </w:rPr>
        <w:t xml:space="preserve"> مستفيد مع </w:t>
      </w:r>
      <w:r w:rsidRPr="000017DB">
        <w:rPr>
          <w:rtl/>
          <w:lang w:bidi="ar-JO"/>
        </w:rPr>
        <w:t>نهاية</w:t>
      </w:r>
      <w:r w:rsidRPr="000017DB">
        <w:rPr>
          <w:rFonts w:hint="cs"/>
          <w:rtl/>
          <w:lang w:bidi="ar-JO"/>
        </w:rPr>
        <w:t xml:space="preserve"> 2024 ميلادي</w:t>
      </w:r>
      <w:r>
        <w:rPr>
          <w:rFonts w:hint="cs"/>
          <w:rtl/>
          <w:lang w:bidi="ar-JO"/>
        </w:rPr>
        <w:t>.</w:t>
      </w:r>
    </w:p>
    <w:p w14:paraId="7D1C709A" w14:textId="77777777" w:rsidR="000017DB" w:rsidRDefault="000017DB" w:rsidP="0072789D">
      <w:pPr>
        <w:rPr>
          <w:rtl/>
          <w:lang w:bidi="ar-JO"/>
        </w:rPr>
      </w:pPr>
    </w:p>
    <w:p w14:paraId="515CB9DC" w14:textId="29E4B28E" w:rsidR="000017DB" w:rsidRDefault="0050246A" w:rsidP="004105F9">
      <w:pPr>
        <w:pStyle w:val="Heading3"/>
        <w:rPr>
          <w:lang w:bidi="ar-JO"/>
        </w:rPr>
      </w:pPr>
      <w:bookmarkStart w:id="111" w:name="_Toc205669050"/>
      <w:bookmarkStart w:id="112" w:name="_Toc205669122"/>
      <w:bookmarkStart w:id="113" w:name="_Toc205669289"/>
      <w:bookmarkStart w:id="114" w:name="_Toc205669857"/>
      <w:bookmarkStart w:id="115" w:name="_Toc205670069"/>
      <w:bookmarkStart w:id="116" w:name="_Toc205752910"/>
      <w:r>
        <w:rPr>
          <w:rFonts w:hint="cs"/>
          <w:rtl/>
        </w:rPr>
        <w:t>ت</w:t>
      </w:r>
      <w:r w:rsidR="000017DB" w:rsidRPr="000017DB">
        <w:rPr>
          <w:rFonts w:hint="cs"/>
          <w:rtl/>
        </w:rPr>
        <w:t>وظيف الذكاء الاصطناعي في تجربة المستفيد</w:t>
      </w:r>
      <w:bookmarkEnd w:id="111"/>
      <w:bookmarkEnd w:id="112"/>
      <w:bookmarkEnd w:id="113"/>
      <w:bookmarkEnd w:id="114"/>
      <w:bookmarkEnd w:id="115"/>
      <w:bookmarkEnd w:id="116"/>
    </w:p>
    <w:p w14:paraId="75976EE4" w14:textId="369BE98D" w:rsidR="000017DB" w:rsidRPr="000017DB" w:rsidRDefault="000017DB" w:rsidP="0072789D">
      <w:pPr>
        <w:rPr>
          <w:rtl/>
          <w:lang w:bidi="ar-JO"/>
        </w:rPr>
      </w:pPr>
      <w:r w:rsidRPr="000017DB">
        <w:rPr>
          <w:rtl/>
          <w:lang w:bidi="ar-JO"/>
        </w:rPr>
        <w:t>في عصر التحول الرقمي انتقل الذكاء الاصطناعي من اعتباره أداة تقنية مساعدة، إلى كونه ركيزة مهمة في مسيرة الابتكار والتقدم نحو المستقبل، وأصبح حجر الزاوية في تطوير الخدمات الحكومية، وتحقيق طموحاتها الاستراتيجية، وبهذا تجاوز دوره التقليدي ليكون قوة تمكينية متكاملة؛ تسهم في بناء بيئة عمل مبتكرة تُحفّز الإبداع وتُعزّز تنافسية المؤسسات على المستويات جميعها.</w:t>
      </w:r>
    </w:p>
    <w:p w14:paraId="2D3826E2" w14:textId="00722902" w:rsidR="000017DB" w:rsidRPr="000017DB" w:rsidRDefault="000017DB" w:rsidP="0072789D">
      <w:pPr>
        <w:rPr>
          <w:rtl/>
          <w:lang w:bidi="ar-JO"/>
        </w:rPr>
      </w:pPr>
      <w:r w:rsidRPr="000017DB">
        <w:rPr>
          <w:rtl/>
          <w:lang w:bidi="ar-JO"/>
        </w:rPr>
        <w:t xml:space="preserve">وتُبرز القصص الآتية، كيف استطاعت الجهات الحكومية دمج تقنيات الذكاء الاصطناعي المتقدمة، ويشمل  ذلك الذكاء الاصطناعي التوليدي، ونماذج اللغة الكبيرة، وتعلم الآلة، ضمن منظومات عملها اليومية؛ لتطوير تجارب مستفيدين غنية، وآمنة، وموثوقة. فقد مكّنت هذه التقنيات من تقديم الدعم الفوري على مدار الساعة، وأتمتة الإجراءات والخدمات؛ لتقليل الهدر وتحقيق الكفاءة التشغيلية، </w:t>
      </w:r>
      <w:r w:rsidRPr="000017DB">
        <w:rPr>
          <w:rtl/>
          <w:lang w:bidi="ar-JO"/>
        </w:rPr>
        <w:lastRenderedPageBreak/>
        <w:t>وتحسين جودة القرارات المبنية على التحليل العميق للبيانات، الأمر الذي انعكس إيجابًا على رضا المستفيدين، ورفع مستويات نضج الخدمات الرقمية.</w:t>
      </w:r>
    </w:p>
    <w:p w14:paraId="5E386EA3" w14:textId="77777777" w:rsidR="000017DB" w:rsidRPr="000017DB" w:rsidRDefault="000017DB" w:rsidP="0072789D">
      <w:pPr>
        <w:rPr>
          <w:rtl/>
          <w:lang w:bidi="ar-JO"/>
        </w:rPr>
      </w:pPr>
      <w:r w:rsidRPr="000017DB">
        <w:rPr>
          <w:rtl/>
          <w:lang w:bidi="ar-JO"/>
        </w:rPr>
        <w:t>كما تؤكد هذه النجاحات المتتالية قدرة الجهات الحكومية على توظيف الذكاء الاصطناعي لتقديم حلول ذكية واستباقية، قادرة على التنبؤ بالاحتياجات، والاستجابة للتحديات بكفاءة، وربط البيانات الضخمة بالتقنيات الحديثة في إطار منظومة متكاملة تحقق أهداف الحكومة الرقمية. ويُسهم ذلك في تقديم تجارب متكاملة ومترابطة للمستفيدين، تتماشى مع تطلعاتهم المتزايدة، وتدعم مستهدفات رؤية السعودية 2030 نحو بناء حكومة ذكية ورقمية وفعالة، تضع الإنسان محور اهتمامها، وتُرسّخ قيم الشفافية والجودة، وتُعزّز مكانة المملكة إقليميًّا وعالمياً بوصفها رائدة في الابتكار الحكومي والتحول الرقمي.</w:t>
      </w:r>
    </w:p>
    <w:p w14:paraId="2CF8CFD4" w14:textId="77777777" w:rsidR="000017DB" w:rsidRPr="000017DB" w:rsidRDefault="000017DB" w:rsidP="0072789D">
      <w:pPr>
        <w:rPr>
          <w:lang w:bidi="ar-JO"/>
        </w:rPr>
      </w:pPr>
    </w:p>
    <w:p w14:paraId="263EF67D" w14:textId="7148E51D" w:rsidR="000017DB" w:rsidRDefault="000017DB" w:rsidP="0072789D">
      <w:pPr>
        <w:rPr>
          <w:rtl/>
          <w:lang w:bidi="ar-JO"/>
        </w:rPr>
      </w:pPr>
      <w:r w:rsidRPr="000017DB">
        <w:rPr>
          <w:rtl/>
          <w:lang w:bidi="ar-JO"/>
        </w:rPr>
        <w:t>ساعدت تقنيات الذكاء الاصطناعي في تقليل الوقت المستغرق في الإجراءات بما يتراوح بين</w:t>
      </w:r>
      <w:r>
        <w:rPr>
          <w:rFonts w:hint="cs"/>
          <w:rtl/>
          <w:lang w:bidi="ar-JO"/>
        </w:rPr>
        <w:t xml:space="preserve"> 50٪ الى 75٪  منها:</w:t>
      </w:r>
    </w:p>
    <w:p w14:paraId="6AEEE3FE" w14:textId="50DAEFD3" w:rsidR="000017DB" w:rsidRDefault="000017DB" w:rsidP="0072789D">
      <w:pPr>
        <w:pStyle w:val="ListParagraph"/>
        <w:numPr>
          <w:ilvl w:val="0"/>
          <w:numId w:val="44"/>
        </w:numPr>
        <w:rPr>
          <w:lang w:bidi="ar-JO"/>
        </w:rPr>
      </w:pPr>
      <w:r w:rsidRPr="000017DB">
        <w:rPr>
          <w:rtl/>
          <w:lang w:bidi="ar-JO"/>
        </w:rPr>
        <w:t>خفض زمن معالجة التذاكر بمتوسط 30</w:t>
      </w:r>
      <w:r w:rsidR="00DE4C2A">
        <w:rPr>
          <w:rFonts w:cs="Times New Roman"/>
          <w:rtl/>
          <w:lang w:bidi="ar-JO"/>
        </w:rPr>
        <w:t>٪</w:t>
      </w:r>
      <w:r w:rsidRPr="000017DB">
        <w:rPr>
          <w:rtl/>
          <w:lang w:bidi="ar-JO"/>
        </w:rPr>
        <w:t>.</w:t>
      </w:r>
    </w:p>
    <w:p w14:paraId="66BC5823" w14:textId="06ABCD34" w:rsidR="000017DB" w:rsidRDefault="000017DB" w:rsidP="0072789D">
      <w:pPr>
        <w:pStyle w:val="ListParagraph"/>
        <w:numPr>
          <w:ilvl w:val="0"/>
          <w:numId w:val="44"/>
        </w:numPr>
        <w:rPr>
          <w:lang w:bidi="ar-JO"/>
        </w:rPr>
      </w:pPr>
      <w:r w:rsidRPr="000017DB">
        <w:rPr>
          <w:rtl/>
          <w:lang w:bidi="ar-JO"/>
        </w:rPr>
        <w:t>تقليص زمن البحث بمتوسط 75</w:t>
      </w:r>
      <w:r w:rsidR="00DE4C2A">
        <w:rPr>
          <w:rFonts w:cs="Times New Roman"/>
          <w:rtl/>
          <w:lang w:bidi="ar-JO"/>
        </w:rPr>
        <w:t>٪</w:t>
      </w:r>
      <w:r w:rsidRPr="000017DB">
        <w:rPr>
          <w:rtl/>
          <w:lang w:bidi="ar-JO"/>
        </w:rPr>
        <w:t>.</w:t>
      </w:r>
    </w:p>
    <w:p w14:paraId="47521619" w14:textId="02C85F76" w:rsidR="000017DB" w:rsidRDefault="000017DB" w:rsidP="0072789D">
      <w:pPr>
        <w:pStyle w:val="ListParagraph"/>
        <w:numPr>
          <w:ilvl w:val="0"/>
          <w:numId w:val="44"/>
        </w:numPr>
        <w:rPr>
          <w:lang w:bidi="ar-JO"/>
        </w:rPr>
      </w:pPr>
      <w:r w:rsidRPr="000017DB">
        <w:rPr>
          <w:rtl/>
          <w:lang w:bidi="ar-JO"/>
        </w:rPr>
        <w:t>تقليل زمن الاستجابة للاستفسارات</w:t>
      </w:r>
      <w:r>
        <w:rPr>
          <w:rFonts w:hint="cs"/>
          <w:rtl/>
          <w:lang w:bidi="ar-JO"/>
        </w:rPr>
        <w:t xml:space="preserve"> </w:t>
      </w:r>
      <w:r w:rsidRPr="000017DB">
        <w:rPr>
          <w:rtl/>
          <w:lang w:bidi="ar-JO"/>
        </w:rPr>
        <w:t>بمتوسط 25</w:t>
      </w:r>
      <w:r w:rsidR="00DE4C2A">
        <w:rPr>
          <w:rFonts w:cs="Times New Roman"/>
          <w:rtl/>
          <w:lang w:bidi="ar-JO"/>
        </w:rPr>
        <w:t>٪</w:t>
      </w:r>
      <w:r w:rsidRPr="000017DB">
        <w:rPr>
          <w:rtl/>
          <w:lang w:bidi="ar-JO"/>
        </w:rPr>
        <w:t>.</w:t>
      </w:r>
    </w:p>
    <w:p w14:paraId="29EA6F45" w14:textId="77777777" w:rsidR="00AD45F9" w:rsidRDefault="00AD45F9" w:rsidP="0072789D">
      <w:pPr>
        <w:rPr>
          <w:rtl/>
          <w:lang w:bidi="ar-JO"/>
        </w:rPr>
      </w:pPr>
    </w:p>
    <w:p w14:paraId="0E29F392" w14:textId="1C0AE82C" w:rsidR="00AD45F9" w:rsidRPr="00AD45F9" w:rsidRDefault="00AD45F9" w:rsidP="0072789D">
      <w:pPr>
        <w:rPr>
          <w:rtl/>
          <w:lang w:bidi="ar-JO"/>
        </w:rPr>
      </w:pPr>
      <w:r w:rsidRPr="00AD45F9">
        <w:rPr>
          <w:rFonts w:hint="cs"/>
          <w:rtl/>
          <w:lang w:bidi="ar-JO"/>
        </w:rPr>
        <w:t xml:space="preserve">منصة أبشر - </w:t>
      </w:r>
      <w:r w:rsidRPr="00AD45F9">
        <w:rPr>
          <w:rtl/>
          <w:lang w:bidi="ar-JO"/>
        </w:rPr>
        <w:t>تحقق ذكي.. هوية وطنية أسرع</w:t>
      </w:r>
    </w:p>
    <w:p w14:paraId="381AA880" w14:textId="468EF55E" w:rsidR="00AD45F9" w:rsidRDefault="00AD45F9" w:rsidP="0072789D">
      <w:pPr>
        <w:rPr>
          <w:rtl/>
          <w:lang w:bidi="ar-JO"/>
        </w:rPr>
      </w:pPr>
      <w:r w:rsidRPr="00AD45F9">
        <w:rPr>
          <w:rtl/>
          <w:lang w:bidi="ar-JO"/>
        </w:rPr>
        <w:t>تبنّت منصة "أبشر" مطلع عام (2025م) تقنية ذكية تعتمد على الذكاء الاصطناعي؛ للتحقق من جودة الصورة الشخصية وملاءمتها عند تنفيذ خدمات الهوية الوطنية؛ ما أسهم في تسريع الإجراءات، وتقليل الأخطاء، ورفع كفاءة إصدار بطاقة الهوية وتجديدها بدقة وأمان.</w:t>
      </w:r>
    </w:p>
    <w:p w14:paraId="1E683414" w14:textId="7744A5B5" w:rsidR="00AD45F9" w:rsidRDefault="00AD45F9" w:rsidP="0072789D">
      <w:pPr>
        <w:rPr>
          <w:rtl/>
          <w:lang w:bidi="ar-JO"/>
        </w:rPr>
      </w:pPr>
      <w:r>
        <w:rPr>
          <w:rFonts w:hint="cs"/>
          <w:rtl/>
          <w:lang w:bidi="ar-JO"/>
        </w:rPr>
        <w:lastRenderedPageBreak/>
        <w:t xml:space="preserve">مما ساهم في </w:t>
      </w:r>
      <w:r w:rsidRPr="00AD45F9">
        <w:rPr>
          <w:rtl/>
          <w:lang w:bidi="ar-JO"/>
        </w:rPr>
        <w:t>تقليل الوقت</w:t>
      </w:r>
      <w:r>
        <w:rPr>
          <w:rFonts w:hint="cs"/>
          <w:rtl/>
        </w:rPr>
        <w:t xml:space="preserve"> </w:t>
      </w:r>
      <w:r w:rsidRPr="00AD45F9">
        <w:rPr>
          <w:rtl/>
          <w:lang w:bidi="ar-JO"/>
        </w:rPr>
        <w:t>شهرياً بنسبة</w:t>
      </w:r>
      <w:r>
        <w:rPr>
          <w:rFonts w:hint="cs"/>
          <w:rtl/>
          <w:lang w:bidi="ar-JO"/>
        </w:rPr>
        <w:t xml:space="preserve"> </w:t>
      </w:r>
      <w:r w:rsidRPr="00AD45F9">
        <w:rPr>
          <w:rtl/>
          <w:lang w:bidi="ar-JO"/>
        </w:rPr>
        <w:t>60</w:t>
      </w:r>
      <w:r w:rsidR="00DE4C2A">
        <w:rPr>
          <w:rFonts w:cs="Times New Roman"/>
          <w:rtl/>
          <w:lang w:bidi="ar-JO"/>
        </w:rPr>
        <w:t>٪</w:t>
      </w:r>
      <w:r>
        <w:rPr>
          <w:rFonts w:hint="cs"/>
          <w:rtl/>
          <w:lang w:bidi="ar-JO"/>
        </w:rPr>
        <w:t xml:space="preserve"> </w:t>
      </w:r>
      <w:r w:rsidRPr="00AD45F9">
        <w:rPr>
          <w:rtl/>
          <w:lang w:bidi="ar-JO"/>
        </w:rPr>
        <w:t>لمطابقة الصور، وتقليل الأخطاء، وزيادة عمليات تجديد الهوية الوطنية.</w:t>
      </w:r>
    </w:p>
    <w:p w14:paraId="6174A68D" w14:textId="42069567" w:rsidR="00AD45F9" w:rsidRDefault="00AD45F9" w:rsidP="0072789D">
      <w:pPr>
        <w:rPr>
          <w:rtl/>
          <w:lang w:bidi="ar-JO"/>
        </w:rPr>
      </w:pPr>
      <w:r w:rsidRPr="00AD45F9">
        <w:rPr>
          <w:rFonts w:hint="cs"/>
          <w:rtl/>
          <w:lang w:bidi="ar-JO"/>
        </w:rPr>
        <w:t xml:space="preserve">منصة صناعي - </w:t>
      </w:r>
      <w:r w:rsidRPr="00AD45F9">
        <w:rPr>
          <w:rtl/>
          <w:lang w:bidi="ar-JO"/>
        </w:rPr>
        <w:t>رحلة استثمار ذكية</w:t>
      </w:r>
    </w:p>
    <w:p w14:paraId="4DE7221D" w14:textId="52A26D79" w:rsidR="00AD45F9" w:rsidRDefault="00AD45F9" w:rsidP="0072789D">
      <w:pPr>
        <w:rPr>
          <w:rtl/>
          <w:lang w:bidi="ar-JO"/>
        </w:rPr>
      </w:pPr>
      <w:r w:rsidRPr="00AD45F9">
        <w:rPr>
          <w:rtl/>
          <w:lang w:bidi="ar-JO"/>
        </w:rPr>
        <w:t>تمكنت منصة "صناعي" من استخدام تقنيات الذكاء الاصطناعي لدعم رحلة المستثمر عن طريق أتمتة معالجة الطلبات، وتقديم قرارات أولية ذكية.  إضافةً إلى بناء منصة متخصصة في التجربة الرقمية (</w:t>
      </w:r>
      <w:r w:rsidRPr="00AD45F9">
        <w:rPr>
          <w:lang w:bidi="ar-JO"/>
        </w:rPr>
        <w:t>DXP</w:t>
      </w:r>
      <w:r w:rsidRPr="00AD45F9">
        <w:rPr>
          <w:rtl/>
          <w:lang w:bidi="ar-JO"/>
        </w:rPr>
        <w:t>) مدعمة بأدوات الذكاء الاصطناعي لتحليل بيانات المستثمر وسلوكه وأنشطته من المصادر المختلفة؛ تساعد فريق التجربة الرقمية في فهم سلوك المستثمر وزيادة عدد المستخدمين بصورة ملموسة.</w:t>
      </w:r>
    </w:p>
    <w:p w14:paraId="3CC294F6" w14:textId="03BF7BEE" w:rsidR="00AD45F9" w:rsidRPr="00AD45F9" w:rsidRDefault="00AD45F9" w:rsidP="0072789D">
      <w:pPr>
        <w:rPr>
          <w:rtl/>
          <w:lang w:bidi="ar-JO"/>
        </w:rPr>
      </w:pPr>
      <w:r>
        <w:rPr>
          <w:rFonts w:hint="cs"/>
          <w:rtl/>
          <w:lang w:bidi="ar-JO"/>
        </w:rPr>
        <w:t xml:space="preserve">مما ساهم في </w:t>
      </w:r>
      <w:r w:rsidRPr="00AD45F9">
        <w:rPr>
          <w:rtl/>
          <w:lang w:bidi="ar-JO"/>
        </w:rPr>
        <w:t>زيادة عدد المستفيدين الجدد</w:t>
      </w:r>
      <w:r>
        <w:rPr>
          <w:rFonts w:hint="cs"/>
          <w:rtl/>
          <w:lang w:bidi="ar-JO"/>
        </w:rPr>
        <w:t xml:space="preserve">  بنسبة 60٪ </w:t>
      </w:r>
      <w:r w:rsidRPr="00AD45F9">
        <w:rPr>
          <w:rtl/>
          <w:lang w:bidi="ar-JO"/>
        </w:rPr>
        <w:t>بأكثر من (5) آلاف مستفيد جديد في النصف الأول من العام الحالي</w:t>
      </w:r>
    </w:p>
    <w:p w14:paraId="7F7583C3" w14:textId="77777777" w:rsidR="00AD45F9" w:rsidRDefault="00AD45F9" w:rsidP="0072789D">
      <w:pPr>
        <w:rPr>
          <w:rtl/>
          <w:lang w:bidi="ar-JO"/>
        </w:rPr>
      </w:pPr>
    </w:p>
    <w:p w14:paraId="516E3561" w14:textId="3768C4B0" w:rsidR="00AD45F9" w:rsidRDefault="00AD45F9" w:rsidP="0072789D">
      <w:pPr>
        <w:rPr>
          <w:rtl/>
          <w:lang w:bidi="ar-JO"/>
        </w:rPr>
      </w:pPr>
      <w:r w:rsidRPr="00AD45F9">
        <w:rPr>
          <w:rFonts w:hint="cs"/>
          <w:rtl/>
          <w:lang w:bidi="ar-JO"/>
        </w:rPr>
        <w:t xml:space="preserve">منصة مساند - </w:t>
      </w:r>
      <w:r w:rsidRPr="00AD45F9">
        <w:rPr>
          <w:rtl/>
          <w:lang w:bidi="ar-JO"/>
        </w:rPr>
        <w:t>اختيار العامل المنزلي</w:t>
      </w:r>
    </w:p>
    <w:p w14:paraId="6229667A" w14:textId="4BCC9098" w:rsidR="00AD45F9" w:rsidRDefault="00AD45F9" w:rsidP="0072789D">
      <w:pPr>
        <w:rPr>
          <w:rtl/>
          <w:lang w:bidi="ar-JO"/>
        </w:rPr>
      </w:pPr>
      <w:r w:rsidRPr="00AD45F9">
        <w:rPr>
          <w:rtl/>
          <w:lang w:bidi="ar-JO"/>
        </w:rPr>
        <w:t>عملت منصة "مساند" على توظيف تقنيات الذكاء الاصطناعي في دعم اختيار العامل المنزلي الأنسب باستخدام تعلم الآلة، إلى جانب خدمة روبوت محادثة ذكي اعتمادًا على محاكاة المحادثات البشرية، مما مكّن المستخدمين من الحصول على ردود فورية دون تدخل بشري؛ وأسهم في رفع كفاءة الاختيار، وزيادة رضا المستفيدين، وتحقيق تجربة أكثر سلاسة وموثوقية.</w:t>
      </w:r>
    </w:p>
    <w:p w14:paraId="54794152" w14:textId="7627E3C1" w:rsidR="00AD45F9" w:rsidRPr="00AD45F9" w:rsidRDefault="00AD45F9" w:rsidP="0072789D">
      <w:pPr>
        <w:rPr>
          <w:rtl/>
          <w:lang w:bidi="ar-JO"/>
        </w:rPr>
      </w:pPr>
      <w:r w:rsidRPr="00AD45F9">
        <w:rPr>
          <w:rFonts w:hint="cs"/>
          <w:rtl/>
          <w:lang w:bidi="ar-JO"/>
        </w:rPr>
        <w:t xml:space="preserve">بوابة الهيئة السعودية للمياه </w:t>
      </w:r>
      <w:r w:rsidRPr="00AD45F9">
        <w:rPr>
          <w:rtl/>
          <w:lang w:bidi="ar-JO"/>
        </w:rPr>
        <w:t>–</w:t>
      </w:r>
      <w:r w:rsidRPr="00AD45F9">
        <w:rPr>
          <w:rFonts w:hint="cs"/>
          <w:rtl/>
          <w:lang w:bidi="ar-JO"/>
        </w:rPr>
        <w:t xml:space="preserve"> روبوت ذكي </w:t>
      </w:r>
    </w:p>
    <w:p w14:paraId="47A5A7C6" w14:textId="244D7E2E" w:rsidR="00AD45F9" w:rsidRDefault="00AD45F9" w:rsidP="0072789D">
      <w:pPr>
        <w:rPr>
          <w:rtl/>
          <w:lang w:bidi="ar-JO"/>
        </w:rPr>
      </w:pPr>
      <w:r w:rsidRPr="00AD45F9">
        <w:rPr>
          <w:rtl/>
          <w:lang w:bidi="ar-JO"/>
        </w:rPr>
        <w:t>وظّفت بوابة "الهيئة السعودية للمياه" تقنيات الذكاء الاصطناعي؛ لتحسين تجربة المستخدم، عبر تطوير روبوت محادثة ذكي يجيب على استفسارات المستفيدين بسرعة ودقة دون تدخل بشري، معتمدًا على أحدث تقنيات الذكاء الاصطناعي ومعالجة اللغة الطبيعية.</w:t>
      </w:r>
    </w:p>
    <w:p w14:paraId="3A8321BE" w14:textId="53C29ADC" w:rsidR="00AD45F9" w:rsidRDefault="00AD45F9" w:rsidP="0072789D">
      <w:pPr>
        <w:rPr>
          <w:rtl/>
          <w:lang w:bidi="ar-JO"/>
        </w:rPr>
      </w:pPr>
      <w:r w:rsidRPr="00AD45F9">
        <w:rPr>
          <w:rtl/>
          <w:lang w:bidi="ar-JO"/>
        </w:rPr>
        <w:lastRenderedPageBreak/>
        <w:t>أسهم ذلك في تسهيل الوصول إلى المعلومات، وتوفير الوقت والجهد على المستفيدين.</w:t>
      </w:r>
      <w:r>
        <w:rPr>
          <w:rFonts w:hint="cs"/>
          <w:rtl/>
          <w:lang w:bidi="ar-JO"/>
        </w:rPr>
        <w:t xml:space="preserve"> </w:t>
      </w:r>
      <w:r w:rsidRPr="00AD45F9">
        <w:rPr>
          <w:rtl/>
          <w:lang w:bidi="ar-JO"/>
        </w:rPr>
        <w:t>استجاب الروبوت</w:t>
      </w:r>
      <w:r>
        <w:rPr>
          <w:rFonts w:hint="cs"/>
          <w:rtl/>
          <w:lang w:bidi="ar-JO"/>
        </w:rPr>
        <w:t xml:space="preserve"> لأكثر من 4000 رسالة، بمتوسط زمني 7 ثوانِ بحد اقصى.</w:t>
      </w:r>
    </w:p>
    <w:p w14:paraId="1F62C9B8" w14:textId="77777777" w:rsidR="00AD45F9" w:rsidRDefault="00AD45F9" w:rsidP="0072789D">
      <w:pPr>
        <w:rPr>
          <w:rtl/>
          <w:lang w:bidi="ar-JO"/>
        </w:rPr>
      </w:pPr>
    </w:p>
    <w:p w14:paraId="7E5B0BB7" w14:textId="47DDAF21" w:rsidR="00AD45F9" w:rsidRPr="00AD45F9" w:rsidRDefault="00AD45F9" w:rsidP="0072789D">
      <w:pPr>
        <w:rPr>
          <w:rtl/>
          <w:lang w:bidi="ar-JO"/>
        </w:rPr>
      </w:pPr>
      <w:r w:rsidRPr="00AD45F9">
        <w:rPr>
          <w:rFonts w:hint="cs"/>
          <w:rtl/>
          <w:lang w:bidi="ar-JO"/>
        </w:rPr>
        <w:t xml:space="preserve">بوابة الثقافه (ابدع) - </w:t>
      </w:r>
      <w:r w:rsidRPr="00AD45F9">
        <w:rPr>
          <w:rtl/>
          <w:lang w:bidi="ar-JO"/>
        </w:rPr>
        <w:t>محادثات ذكية لخدمة مستمرة</w:t>
      </w:r>
    </w:p>
    <w:p w14:paraId="6528742C" w14:textId="1D7FED46" w:rsidR="00AD45F9" w:rsidRDefault="00AD45F9" w:rsidP="0072789D">
      <w:pPr>
        <w:rPr>
          <w:rtl/>
          <w:lang w:bidi="ar-JO"/>
        </w:rPr>
      </w:pPr>
      <w:r w:rsidRPr="00AD45F9">
        <w:rPr>
          <w:rtl/>
          <w:lang w:bidi="ar-JO"/>
        </w:rPr>
        <w:t>أطلقت بوابة "أبدع" خدمة روبوت محادثة ذكي لتقديم إجابات فورية على الاستفسارات؛ مما قلّل من مدة الاستجابة وخفّف العبء على مراكز الاتصال، وأسهم بصورة ملموسة في تحسين تجربة المستفيدين. حيث اعتمدت البوابة على تقنيات الذكاء الاصطناعي لتصنيف الاستفسارات، وتقديم ردود دقيقة ومتسقة بسرعة وكفاءة، وتقليل حجم العمليات الداخلية المطلوبة، مثل: متابعة الشكاوى.</w:t>
      </w:r>
    </w:p>
    <w:p w14:paraId="692C457B" w14:textId="724B78C5" w:rsidR="00AD45F9" w:rsidRDefault="00AD45F9" w:rsidP="0072789D">
      <w:pPr>
        <w:rPr>
          <w:rtl/>
          <w:lang w:bidi="ar-JO"/>
        </w:rPr>
      </w:pPr>
      <w:r>
        <w:rPr>
          <w:rFonts w:hint="cs"/>
          <w:rtl/>
          <w:lang w:bidi="ar-JO"/>
        </w:rPr>
        <w:t>نتج عن ذلك:</w:t>
      </w:r>
    </w:p>
    <w:p w14:paraId="0B474EB3" w14:textId="77777777" w:rsidR="00AD45F9" w:rsidRPr="00AD45F9" w:rsidRDefault="00AD45F9" w:rsidP="0072789D">
      <w:pPr>
        <w:pStyle w:val="ListParagraph"/>
        <w:numPr>
          <w:ilvl w:val="0"/>
          <w:numId w:val="45"/>
        </w:numPr>
        <w:rPr>
          <w:rtl/>
          <w:lang w:bidi="ar-JO"/>
        </w:rPr>
      </w:pPr>
      <w:r w:rsidRPr="00AD45F9">
        <w:rPr>
          <w:rtl/>
          <w:lang w:bidi="ar-JO"/>
        </w:rPr>
        <w:t>تسريع الاستجابة على المستفيدين ورفع رضاهم</w:t>
      </w:r>
      <w:r w:rsidRPr="00AD45F9">
        <w:rPr>
          <w:lang w:bidi="ar-JO"/>
        </w:rPr>
        <w:t>.</w:t>
      </w:r>
    </w:p>
    <w:p w14:paraId="49A2CFD7" w14:textId="77777777" w:rsidR="00AD45F9" w:rsidRPr="00AD45F9" w:rsidRDefault="00AD45F9" w:rsidP="0072789D">
      <w:pPr>
        <w:pStyle w:val="ListParagraph"/>
        <w:numPr>
          <w:ilvl w:val="0"/>
          <w:numId w:val="45"/>
        </w:numPr>
        <w:rPr>
          <w:rtl/>
          <w:lang w:bidi="ar-JO"/>
        </w:rPr>
      </w:pPr>
      <w:r w:rsidRPr="00AD45F9">
        <w:rPr>
          <w:rtl/>
          <w:lang w:bidi="ar-JO"/>
        </w:rPr>
        <w:t>تقليل الضغط على مراكز الاتصال</w:t>
      </w:r>
      <w:r w:rsidRPr="00AD45F9">
        <w:rPr>
          <w:lang w:bidi="ar-JO"/>
        </w:rPr>
        <w:t>.</w:t>
      </w:r>
    </w:p>
    <w:p w14:paraId="42AD48EC" w14:textId="060C4865" w:rsidR="00AD45F9" w:rsidRDefault="00AD45F9" w:rsidP="0072789D">
      <w:pPr>
        <w:pStyle w:val="ListParagraph"/>
        <w:numPr>
          <w:ilvl w:val="0"/>
          <w:numId w:val="45"/>
        </w:numPr>
        <w:rPr>
          <w:lang w:bidi="ar-JO"/>
        </w:rPr>
      </w:pPr>
      <w:r w:rsidRPr="00AD45F9">
        <w:rPr>
          <w:rtl/>
          <w:lang w:bidi="ar-JO"/>
        </w:rPr>
        <w:t>خفض التكاليف التشغيلية.</w:t>
      </w:r>
    </w:p>
    <w:p w14:paraId="6ADF5B87" w14:textId="77777777" w:rsidR="00AD45F9" w:rsidRDefault="00AD45F9" w:rsidP="0072789D">
      <w:pPr>
        <w:rPr>
          <w:rtl/>
          <w:lang w:bidi="ar-JO"/>
        </w:rPr>
      </w:pPr>
    </w:p>
    <w:p w14:paraId="09E162D7" w14:textId="4C97F29E" w:rsidR="00736963" w:rsidRPr="00736963" w:rsidRDefault="00736963" w:rsidP="0072789D">
      <w:pPr>
        <w:rPr>
          <w:rtl/>
          <w:lang w:bidi="ar-JO"/>
        </w:rPr>
      </w:pPr>
      <w:r w:rsidRPr="00736963">
        <w:rPr>
          <w:rFonts w:hint="cs"/>
          <w:rtl/>
          <w:lang w:bidi="ar-JO"/>
        </w:rPr>
        <w:t xml:space="preserve">منصة نما -  </w:t>
      </w:r>
      <w:r w:rsidRPr="00736963">
        <w:rPr>
          <w:rtl/>
          <w:lang w:bidi="ar-JO"/>
        </w:rPr>
        <w:t>المساعد الافتراضي</w:t>
      </w:r>
    </w:p>
    <w:p w14:paraId="2D55AA0D" w14:textId="39A2D604" w:rsidR="00736963" w:rsidRDefault="00736963" w:rsidP="0072789D">
      <w:pPr>
        <w:rPr>
          <w:rtl/>
          <w:lang w:bidi="ar-JO"/>
        </w:rPr>
      </w:pPr>
      <w:r w:rsidRPr="00736963">
        <w:rPr>
          <w:rtl/>
          <w:lang w:bidi="ar-JO"/>
        </w:rPr>
        <w:t>أطلقت منصة "نما" المساعد الافتراضي للتذاكر؛ بهدف تمكين موظفي الدعم من الوصول السريع والدقيق للمعلومة أثناء معالجة التذاكر، وذلك عن طريق تقنيات الذكاء الاصطناعي التي تستخلص الكلمات المفتاحية، وتعرض المقالات المناسبة لحظيًّا داخل نفس الواجهة، وأسهم ذلك في الآتي:</w:t>
      </w:r>
    </w:p>
    <w:p w14:paraId="2D21A8DE" w14:textId="3C509B41" w:rsidR="00736963" w:rsidRPr="00736963" w:rsidRDefault="00736963" w:rsidP="0072789D">
      <w:pPr>
        <w:pStyle w:val="ListParagraph"/>
        <w:numPr>
          <w:ilvl w:val="0"/>
          <w:numId w:val="46"/>
        </w:numPr>
        <w:rPr>
          <w:rtl/>
          <w:lang w:bidi="ar-JO"/>
        </w:rPr>
      </w:pPr>
      <w:r w:rsidRPr="00736963">
        <w:rPr>
          <w:rtl/>
          <w:lang w:bidi="ar-JO"/>
        </w:rPr>
        <w:t>تقليل زمن البحث</w:t>
      </w:r>
      <w:r w:rsidRPr="00736963">
        <w:rPr>
          <w:rFonts w:hint="cs"/>
          <w:rtl/>
          <w:lang w:bidi="ar-JO"/>
        </w:rPr>
        <w:t xml:space="preserve"> </w:t>
      </w:r>
      <w:r w:rsidRPr="00736963">
        <w:rPr>
          <w:rtl/>
          <w:lang w:bidi="ar-JO"/>
        </w:rPr>
        <w:t>بنسبة</w:t>
      </w:r>
      <w:r w:rsidRPr="00736963">
        <w:rPr>
          <w:rFonts w:hint="cs"/>
          <w:rtl/>
          <w:lang w:bidi="ar-JO"/>
        </w:rPr>
        <w:t xml:space="preserve"> 75٪</w:t>
      </w:r>
    </w:p>
    <w:p w14:paraId="5027F9CB" w14:textId="08C14AD9" w:rsidR="00736963" w:rsidRPr="00736963" w:rsidRDefault="00736963" w:rsidP="0072789D">
      <w:pPr>
        <w:pStyle w:val="ListParagraph"/>
        <w:numPr>
          <w:ilvl w:val="0"/>
          <w:numId w:val="46"/>
        </w:numPr>
        <w:rPr>
          <w:rtl/>
          <w:lang w:bidi="ar-JO"/>
        </w:rPr>
      </w:pPr>
      <w:r w:rsidRPr="00736963">
        <w:rPr>
          <w:rtl/>
          <w:lang w:bidi="ar-JO"/>
        </w:rPr>
        <w:t>رفع معدل</w:t>
      </w:r>
      <w:r w:rsidRPr="00736963">
        <w:rPr>
          <w:rFonts w:hint="cs"/>
          <w:rtl/>
          <w:lang w:bidi="ar-JO"/>
        </w:rPr>
        <w:t xml:space="preserve"> </w:t>
      </w:r>
      <w:r w:rsidRPr="00736963">
        <w:rPr>
          <w:rtl/>
          <w:lang w:bidi="ar-JO"/>
        </w:rPr>
        <w:t>الحل من أول</w:t>
      </w:r>
      <w:r w:rsidRPr="00736963">
        <w:rPr>
          <w:rFonts w:hint="cs"/>
          <w:rtl/>
          <w:lang w:bidi="ar-JO"/>
        </w:rPr>
        <w:t xml:space="preserve"> </w:t>
      </w:r>
      <w:r w:rsidRPr="00736963">
        <w:rPr>
          <w:rtl/>
          <w:lang w:bidi="ar-JO"/>
        </w:rPr>
        <w:t>تواصل</w:t>
      </w:r>
    </w:p>
    <w:p w14:paraId="787D8E6A" w14:textId="4B0C9F64" w:rsidR="00736963" w:rsidRPr="00736963" w:rsidRDefault="00736963" w:rsidP="0072789D">
      <w:pPr>
        <w:pStyle w:val="ListParagraph"/>
        <w:numPr>
          <w:ilvl w:val="0"/>
          <w:numId w:val="46"/>
        </w:numPr>
        <w:rPr>
          <w:rtl/>
          <w:lang w:bidi="ar-JO"/>
        </w:rPr>
      </w:pPr>
      <w:r w:rsidRPr="00736963">
        <w:rPr>
          <w:rtl/>
          <w:lang w:bidi="ar-JO"/>
        </w:rPr>
        <w:t>خفض زمن المعالجة</w:t>
      </w:r>
      <w:r w:rsidRPr="00736963">
        <w:rPr>
          <w:rFonts w:hint="cs"/>
          <w:rtl/>
          <w:lang w:bidi="ar-JO"/>
        </w:rPr>
        <w:t xml:space="preserve"> </w:t>
      </w:r>
      <w:r w:rsidRPr="00736963">
        <w:rPr>
          <w:rtl/>
          <w:lang w:bidi="ar-JO"/>
        </w:rPr>
        <w:t>بنسبة</w:t>
      </w:r>
      <w:r w:rsidRPr="00736963">
        <w:rPr>
          <w:rFonts w:hint="cs"/>
          <w:rtl/>
          <w:lang w:bidi="ar-JO"/>
        </w:rPr>
        <w:t xml:space="preserve"> 30٪</w:t>
      </w:r>
    </w:p>
    <w:p w14:paraId="77D7DA6A" w14:textId="2F6195A2" w:rsidR="00736963" w:rsidRDefault="00736963" w:rsidP="0072789D">
      <w:pPr>
        <w:pStyle w:val="ListParagraph"/>
        <w:numPr>
          <w:ilvl w:val="0"/>
          <w:numId w:val="46"/>
        </w:numPr>
        <w:rPr>
          <w:lang w:bidi="ar-JO"/>
        </w:rPr>
      </w:pPr>
      <w:r w:rsidRPr="00736963">
        <w:rPr>
          <w:rtl/>
          <w:lang w:bidi="ar-JO"/>
        </w:rPr>
        <w:lastRenderedPageBreak/>
        <w:t>تقليص مدة التدريب</w:t>
      </w:r>
      <w:r w:rsidRPr="00736963">
        <w:rPr>
          <w:rFonts w:hint="cs"/>
          <w:rtl/>
          <w:lang w:bidi="ar-JO"/>
        </w:rPr>
        <w:t xml:space="preserve"> </w:t>
      </w:r>
      <w:r w:rsidRPr="00736963">
        <w:rPr>
          <w:rtl/>
          <w:lang w:bidi="ar-JO"/>
        </w:rPr>
        <w:t>للموظفين الجدد إلى</w:t>
      </w:r>
      <w:r w:rsidRPr="00736963">
        <w:rPr>
          <w:rFonts w:hint="cs"/>
          <w:rtl/>
          <w:lang w:bidi="ar-JO"/>
        </w:rPr>
        <w:t xml:space="preserve"> 50٪</w:t>
      </w:r>
      <w:r>
        <w:rPr>
          <w:rFonts w:hint="cs"/>
          <w:rtl/>
          <w:lang w:bidi="ar-JO"/>
        </w:rPr>
        <w:t>.</w:t>
      </w:r>
    </w:p>
    <w:p w14:paraId="485F0251" w14:textId="77777777" w:rsidR="00736963" w:rsidRDefault="00736963" w:rsidP="0072789D">
      <w:pPr>
        <w:rPr>
          <w:rtl/>
          <w:lang w:bidi="ar-JO"/>
        </w:rPr>
      </w:pPr>
    </w:p>
    <w:p w14:paraId="1580AE97" w14:textId="210439CC" w:rsidR="00736963" w:rsidRDefault="00736963" w:rsidP="0072789D">
      <w:pPr>
        <w:rPr>
          <w:rtl/>
          <w:lang w:bidi="ar-JO"/>
        </w:rPr>
      </w:pPr>
      <w:r w:rsidRPr="00736963">
        <w:rPr>
          <w:rtl/>
          <w:lang w:bidi="ar-JO"/>
        </w:rPr>
        <w:t>أكثر من 300,000 استفسار</w:t>
      </w:r>
      <w:r>
        <w:rPr>
          <w:rFonts w:hint="cs"/>
          <w:rtl/>
          <w:lang w:bidi="ar-JO"/>
        </w:rPr>
        <w:t xml:space="preserve"> </w:t>
      </w:r>
      <w:r w:rsidRPr="00736963">
        <w:rPr>
          <w:rtl/>
          <w:lang w:bidi="ar-JO"/>
        </w:rPr>
        <w:t>أُجريت معالجته بدقة وسرعة عبر تقنيات الذكاء الاصطناعي، مثل:</w:t>
      </w:r>
      <w:r>
        <w:rPr>
          <w:rFonts w:hint="cs"/>
          <w:rtl/>
          <w:lang w:bidi="ar-JO"/>
        </w:rPr>
        <w:t xml:space="preserve">  </w:t>
      </w:r>
      <w:r w:rsidRPr="00736963">
        <w:rPr>
          <w:rtl/>
          <w:lang w:bidi="ar-JO"/>
        </w:rPr>
        <w:t xml:space="preserve">اعتماد </w:t>
      </w:r>
      <w:r w:rsidRPr="00736963">
        <w:rPr>
          <w:lang w:bidi="ar-JO"/>
        </w:rPr>
        <w:t>GPT</w:t>
      </w:r>
      <w:r>
        <w:rPr>
          <w:rFonts w:hint="cs"/>
          <w:rtl/>
          <w:lang w:bidi="ar-JO"/>
        </w:rPr>
        <w:t xml:space="preserve"> من منصة اعتماد و</w:t>
      </w:r>
      <w:r w:rsidRPr="00736963">
        <w:rPr>
          <w:rtl/>
          <w:lang w:bidi="ar-JO"/>
        </w:rPr>
        <w:t>اسأل زياد</w:t>
      </w:r>
      <w:r>
        <w:rPr>
          <w:rFonts w:hint="cs"/>
          <w:rtl/>
          <w:lang w:bidi="ar-JO"/>
        </w:rPr>
        <w:t xml:space="preserve"> من منصة الزكاة والضريبة والجمارك و</w:t>
      </w:r>
      <w:r w:rsidRPr="00736963">
        <w:rPr>
          <w:rtl/>
          <w:lang w:bidi="ar-JO"/>
        </w:rPr>
        <w:t>المستشار الذكي</w:t>
      </w:r>
      <w:r>
        <w:rPr>
          <w:rFonts w:hint="cs"/>
          <w:rtl/>
          <w:lang w:bidi="ar-JO"/>
        </w:rPr>
        <w:t xml:space="preserve"> من بوابة وزارة السياحة و</w:t>
      </w:r>
      <w:r w:rsidRPr="00736963">
        <w:rPr>
          <w:rtl/>
        </w:rPr>
        <w:t xml:space="preserve"> </w:t>
      </w:r>
      <w:r w:rsidRPr="00736963">
        <w:rPr>
          <w:rtl/>
          <w:lang w:bidi="ar-JO"/>
        </w:rPr>
        <w:t>نُورة</w:t>
      </w:r>
      <w:r>
        <w:rPr>
          <w:rFonts w:hint="cs"/>
          <w:rtl/>
          <w:lang w:bidi="ar-JO"/>
        </w:rPr>
        <w:t xml:space="preserve"> من منصة روح السعودية.</w:t>
      </w:r>
    </w:p>
    <w:p w14:paraId="798D267F" w14:textId="77777777" w:rsidR="00736963" w:rsidRDefault="00736963" w:rsidP="0072789D">
      <w:pPr>
        <w:rPr>
          <w:rtl/>
          <w:lang w:bidi="ar-JO"/>
        </w:rPr>
      </w:pPr>
    </w:p>
    <w:p w14:paraId="31F3A5A3" w14:textId="707730AF" w:rsidR="00736963" w:rsidRDefault="00736963" w:rsidP="0072789D">
      <w:pPr>
        <w:rPr>
          <w:rtl/>
          <w:lang w:bidi="ar-JO"/>
        </w:rPr>
      </w:pPr>
      <w:r w:rsidRPr="00736963">
        <w:rPr>
          <w:rFonts w:hint="cs"/>
          <w:rtl/>
          <w:lang w:bidi="ar-JO"/>
        </w:rPr>
        <w:t xml:space="preserve">وزارة السياحة - </w:t>
      </w:r>
      <w:r w:rsidRPr="00736963">
        <w:rPr>
          <w:rtl/>
          <w:lang w:bidi="ar-JO"/>
        </w:rPr>
        <w:t>المدرب السياحي الذكي</w:t>
      </w:r>
      <w:r w:rsidRPr="00736963">
        <w:rPr>
          <w:rFonts w:hint="cs"/>
          <w:rtl/>
          <w:lang w:bidi="ar-JO"/>
        </w:rPr>
        <w:t xml:space="preserve"> </w:t>
      </w:r>
      <w:r w:rsidRPr="00736963">
        <w:rPr>
          <w:rtl/>
          <w:lang w:bidi="ar-JO"/>
        </w:rPr>
        <w:t>(</w:t>
      </w:r>
      <w:r w:rsidRPr="00736963">
        <w:rPr>
          <w:lang w:bidi="ar-JO"/>
        </w:rPr>
        <w:t>MT Coach</w:t>
      </w:r>
      <w:r w:rsidRPr="00736963">
        <w:rPr>
          <w:rtl/>
          <w:lang w:bidi="ar-JO"/>
        </w:rPr>
        <w:t>)</w:t>
      </w:r>
    </w:p>
    <w:p w14:paraId="66720E36" w14:textId="4BCEA7EB" w:rsidR="00736963" w:rsidRDefault="00736963" w:rsidP="0072789D">
      <w:pPr>
        <w:rPr>
          <w:rtl/>
          <w:lang w:bidi="ar-JO"/>
        </w:rPr>
      </w:pPr>
      <w:r w:rsidRPr="00736963">
        <w:rPr>
          <w:rtl/>
          <w:lang w:bidi="ar-JO"/>
        </w:rPr>
        <w:t>طورت بوابة "وزارة السياحة" منتج (</w:t>
      </w:r>
      <w:r w:rsidRPr="00736963">
        <w:rPr>
          <w:lang w:bidi="ar-JO"/>
        </w:rPr>
        <w:t>MT Coach</w:t>
      </w:r>
      <w:r w:rsidRPr="00736963">
        <w:rPr>
          <w:rtl/>
          <w:lang w:bidi="ar-JO"/>
        </w:rPr>
        <w:t>) المعزز بتقنيات الذكاء الاصطناعي التوليدي؛ لرفع مستوى المهارات، وتوجيه المتدربين نحو الوظائف المناسبة، ومواجهة التحديات المرتبطة بهذا المسار المهني من ارتفاع تكلفة التدريب وصعوبة الوصول للوظائف .</w:t>
      </w:r>
    </w:p>
    <w:p w14:paraId="13A2FFA8" w14:textId="194BC4CE" w:rsidR="00736963" w:rsidRDefault="00736963" w:rsidP="0072789D">
      <w:pPr>
        <w:rPr>
          <w:rtl/>
          <w:lang w:bidi="ar-JO"/>
        </w:rPr>
      </w:pPr>
      <w:r w:rsidRPr="00736963">
        <w:rPr>
          <w:rtl/>
          <w:lang w:bidi="ar-JO"/>
        </w:rPr>
        <w:t>الآثار المرجوة</w:t>
      </w:r>
      <w:r>
        <w:rPr>
          <w:rFonts w:hint="cs"/>
          <w:rtl/>
          <w:lang w:bidi="ar-JO"/>
        </w:rPr>
        <w:t>:</w:t>
      </w:r>
    </w:p>
    <w:p w14:paraId="7E0E0B96" w14:textId="6D9BC56F" w:rsidR="00736963" w:rsidRPr="00736963" w:rsidRDefault="00736963" w:rsidP="0072789D">
      <w:pPr>
        <w:pStyle w:val="ListParagraph"/>
        <w:numPr>
          <w:ilvl w:val="0"/>
          <w:numId w:val="47"/>
        </w:numPr>
        <w:rPr>
          <w:rtl/>
          <w:lang w:bidi="ar-JO"/>
        </w:rPr>
      </w:pPr>
      <w:r w:rsidRPr="00736963">
        <w:rPr>
          <w:rFonts w:hint="cs"/>
          <w:rtl/>
          <w:lang w:bidi="ar-JO"/>
        </w:rPr>
        <w:t xml:space="preserve">أكثر من 100 ريال سعودي </w:t>
      </w:r>
      <w:r w:rsidRPr="00736963">
        <w:rPr>
          <w:rtl/>
          <w:lang w:bidi="ar-JO"/>
        </w:rPr>
        <w:t>وفر مالي لكل مرشح</w:t>
      </w:r>
    </w:p>
    <w:p w14:paraId="022FD4C8" w14:textId="35F606AF" w:rsidR="00736963" w:rsidRDefault="00736963" w:rsidP="0072789D">
      <w:pPr>
        <w:pStyle w:val="ListParagraph"/>
        <w:numPr>
          <w:ilvl w:val="0"/>
          <w:numId w:val="47"/>
        </w:numPr>
        <w:rPr>
          <w:lang w:bidi="ar-JO"/>
        </w:rPr>
      </w:pPr>
      <w:r w:rsidRPr="00736963">
        <w:rPr>
          <w:rFonts w:hint="cs"/>
          <w:rtl/>
          <w:lang w:bidi="ar-JO"/>
        </w:rPr>
        <w:t xml:space="preserve">300٪ </w:t>
      </w:r>
      <w:r w:rsidRPr="00736963">
        <w:rPr>
          <w:rtl/>
          <w:lang w:bidi="ar-JO"/>
        </w:rPr>
        <w:t>تقليل الوقت لبناء السيرة الذاتية وتطوير المسار المهني</w:t>
      </w:r>
    </w:p>
    <w:p w14:paraId="1BC0D2CF" w14:textId="77777777" w:rsidR="00736963" w:rsidRDefault="00736963" w:rsidP="0072789D">
      <w:pPr>
        <w:rPr>
          <w:rtl/>
          <w:lang w:bidi="ar-JO"/>
        </w:rPr>
      </w:pPr>
    </w:p>
    <w:p w14:paraId="4C6B25A3" w14:textId="7B5680FC" w:rsidR="00736963" w:rsidRPr="00736963" w:rsidRDefault="00736963" w:rsidP="0072789D">
      <w:pPr>
        <w:rPr>
          <w:rtl/>
          <w:lang w:bidi="ar-JO"/>
        </w:rPr>
      </w:pPr>
      <w:r w:rsidRPr="00736963">
        <w:rPr>
          <w:rFonts w:hint="cs"/>
          <w:rtl/>
          <w:lang w:bidi="ar-JO"/>
        </w:rPr>
        <w:t xml:space="preserve">منصة سبل - </w:t>
      </w:r>
      <w:r w:rsidRPr="00736963">
        <w:rPr>
          <w:rtl/>
          <w:lang w:bidi="ar-JO"/>
        </w:rPr>
        <w:t>الشحن الذكي</w:t>
      </w:r>
    </w:p>
    <w:p w14:paraId="2D6EEE82" w14:textId="1BBF8EAE" w:rsidR="00736963" w:rsidRDefault="00736963" w:rsidP="0072789D">
      <w:pPr>
        <w:rPr>
          <w:rtl/>
          <w:lang w:bidi="ar-JO"/>
        </w:rPr>
      </w:pPr>
      <w:r w:rsidRPr="00736963">
        <w:rPr>
          <w:rtl/>
          <w:lang w:bidi="ar-JO"/>
        </w:rPr>
        <w:t>عملت منصة "سبل" على تطبيق تقنية الروبوتات في مركز المعالجة بالرياض؛ بهدف رفع الكفاءة التشغيلية، وتحسين جودة الخدمات. اعتمدت المبادرة على روبوتات ذكية مخصصة تعمل ضمن نظام متكامل يرتبط مع أنظمة إدارة الشحنات؛ وأسهم ذلك في رفع الطاقة الاستيعابية للمركز، عبر تحسين سرعة المعالجة ودقة التسليم؛ مما يجعلها تجربة ناجحة ونموذجًا قابلاً للتوسع في مراكز أخرى.</w:t>
      </w:r>
    </w:p>
    <w:p w14:paraId="6128DCD0" w14:textId="77777777" w:rsidR="00736963" w:rsidRPr="00736963" w:rsidRDefault="00736963" w:rsidP="0072789D">
      <w:pPr>
        <w:pStyle w:val="ListParagraph"/>
        <w:numPr>
          <w:ilvl w:val="0"/>
          <w:numId w:val="48"/>
        </w:numPr>
        <w:rPr>
          <w:rtl/>
          <w:lang w:bidi="ar-JO"/>
        </w:rPr>
      </w:pPr>
      <w:r w:rsidRPr="00736963">
        <w:rPr>
          <w:rtl/>
          <w:lang w:bidi="ar-JO"/>
        </w:rPr>
        <w:lastRenderedPageBreak/>
        <w:t>تسريع معالجـة الإجراءات</w:t>
      </w:r>
      <w:r w:rsidRPr="00736963">
        <w:rPr>
          <w:lang w:bidi="ar-JO"/>
        </w:rPr>
        <w:t>.</w:t>
      </w:r>
    </w:p>
    <w:p w14:paraId="77ABFB84" w14:textId="05746CC1" w:rsidR="00736963" w:rsidRPr="00736963" w:rsidRDefault="00736963" w:rsidP="0072789D">
      <w:pPr>
        <w:pStyle w:val="ListParagraph"/>
        <w:numPr>
          <w:ilvl w:val="0"/>
          <w:numId w:val="48"/>
        </w:numPr>
        <w:rPr>
          <w:rtl/>
          <w:lang w:bidi="ar-JO"/>
        </w:rPr>
      </w:pPr>
      <w:r w:rsidRPr="00736963">
        <w:rPr>
          <w:rtl/>
          <w:lang w:bidi="ar-JO"/>
        </w:rPr>
        <w:t>تقليل الأخطاء البشرية</w:t>
      </w:r>
      <w:r w:rsidRPr="00736963">
        <w:rPr>
          <w:lang w:bidi="ar-JO"/>
        </w:rPr>
        <w:t xml:space="preserve">. </w:t>
      </w:r>
    </w:p>
    <w:p w14:paraId="1BDCDCA2" w14:textId="77777777" w:rsidR="00736963" w:rsidRPr="00736963" w:rsidRDefault="00736963" w:rsidP="0072789D">
      <w:pPr>
        <w:pStyle w:val="ListParagraph"/>
        <w:numPr>
          <w:ilvl w:val="0"/>
          <w:numId w:val="48"/>
        </w:numPr>
        <w:rPr>
          <w:rtl/>
          <w:lang w:bidi="ar-JO"/>
        </w:rPr>
      </w:pPr>
      <w:r w:rsidRPr="00736963">
        <w:rPr>
          <w:rtl/>
          <w:lang w:bidi="ar-JO"/>
        </w:rPr>
        <w:t>خفض التكلفة التشغيلية</w:t>
      </w:r>
      <w:r w:rsidRPr="00736963">
        <w:rPr>
          <w:lang w:bidi="ar-JO"/>
        </w:rPr>
        <w:t>.</w:t>
      </w:r>
    </w:p>
    <w:p w14:paraId="10FD0097" w14:textId="0308F910" w:rsidR="00736963" w:rsidRDefault="00736963" w:rsidP="0072789D">
      <w:pPr>
        <w:pStyle w:val="ListParagraph"/>
        <w:numPr>
          <w:ilvl w:val="0"/>
          <w:numId w:val="48"/>
        </w:numPr>
        <w:rPr>
          <w:lang w:bidi="ar-JO"/>
        </w:rPr>
      </w:pPr>
      <w:r w:rsidRPr="00736963">
        <w:rPr>
          <w:rtl/>
          <w:lang w:bidi="ar-JO"/>
        </w:rPr>
        <w:t>زيــادة رضــا المستفيديـن.</w:t>
      </w:r>
    </w:p>
    <w:p w14:paraId="5F555DB2" w14:textId="77777777" w:rsidR="00736963" w:rsidRDefault="00736963" w:rsidP="0072789D">
      <w:pPr>
        <w:rPr>
          <w:rtl/>
          <w:lang w:bidi="ar-JO"/>
        </w:rPr>
      </w:pPr>
    </w:p>
    <w:p w14:paraId="2D205102" w14:textId="071DC83E" w:rsidR="00736963" w:rsidRDefault="00736963" w:rsidP="0072789D">
      <w:pPr>
        <w:rPr>
          <w:rtl/>
          <w:lang w:bidi="ar-JO"/>
        </w:rPr>
      </w:pPr>
      <w:r w:rsidRPr="00736963">
        <w:rPr>
          <w:rFonts w:hint="cs"/>
          <w:rtl/>
          <w:lang w:bidi="ar-JO"/>
        </w:rPr>
        <w:t xml:space="preserve">منصة اعتماد - </w:t>
      </w:r>
      <w:r w:rsidRPr="00736963">
        <w:rPr>
          <w:rtl/>
          <w:lang w:bidi="ar-JO"/>
        </w:rPr>
        <w:t>المساعد الذكي</w:t>
      </w:r>
    </w:p>
    <w:p w14:paraId="7E893989" w14:textId="1CA20BDE" w:rsidR="00736963" w:rsidRDefault="00736963" w:rsidP="0072789D">
      <w:pPr>
        <w:rPr>
          <w:rtl/>
          <w:lang w:bidi="ar-JO"/>
        </w:rPr>
      </w:pPr>
      <w:r w:rsidRPr="00736963">
        <w:rPr>
          <w:rtl/>
          <w:lang w:bidi="ar-JO"/>
        </w:rPr>
        <w:t>تساعد تقنيات الذكاء الاصطناعي في توفير آلاف الساعات من وقت العمل البشري:</w:t>
      </w:r>
      <w:r w:rsidRPr="00736963">
        <w:rPr>
          <w:rFonts w:hint="cs"/>
          <w:rtl/>
          <w:lang w:bidi="ar-JO"/>
        </w:rPr>
        <w:t xml:space="preserve"> </w:t>
      </w:r>
      <w:r>
        <w:rPr>
          <w:rFonts w:hint="cs"/>
          <w:rtl/>
          <w:lang w:bidi="ar-JO"/>
        </w:rPr>
        <w:t xml:space="preserve"> أكثر من </w:t>
      </w:r>
      <w:r w:rsidRPr="00736963">
        <w:rPr>
          <w:rtl/>
          <w:lang w:bidi="ar-JO"/>
        </w:rPr>
        <w:t>2,250</w:t>
      </w:r>
      <w:r>
        <w:rPr>
          <w:rFonts w:hint="cs"/>
          <w:rtl/>
          <w:lang w:bidi="ar-JO"/>
        </w:rPr>
        <w:t xml:space="preserve"> </w:t>
      </w:r>
      <w:r w:rsidRPr="00736963">
        <w:rPr>
          <w:rtl/>
          <w:lang w:bidi="ar-JO"/>
        </w:rPr>
        <w:t>ساعة عمل</w:t>
      </w:r>
      <w:r>
        <w:rPr>
          <w:rFonts w:hint="cs"/>
          <w:rtl/>
          <w:lang w:bidi="ar-JO"/>
        </w:rPr>
        <w:t xml:space="preserve"> </w:t>
      </w:r>
      <w:r w:rsidRPr="00736963">
        <w:rPr>
          <w:rtl/>
          <w:lang w:bidi="ar-JO"/>
        </w:rPr>
        <w:t>وفرتها منصة اعتماد عبر الاستفادة من تقنيات  المساعد الذكي.</w:t>
      </w:r>
    </w:p>
    <w:p w14:paraId="2C300CE3" w14:textId="77777777" w:rsidR="00736963" w:rsidRDefault="00736963" w:rsidP="0072789D">
      <w:pPr>
        <w:rPr>
          <w:rtl/>
          <w:lang w:bidi="ar-JO"/>
        </w:rPr>
      </w:pPr>
    </w:p>
    <w:p w14:paraId="2FD58D86" w14:textId="65C9F9E3" w:rsidR="00736963" w:rsidRDefault="00736963" w:rsidP="0072789D">
      <w:pPr>
        <w:rPr>
          <w:rtl/>
          <w:lang w:bidi="ar-JO"/>
        </w:rPr>
      </w:pPr>
      <w:r w:rsidRPr="00736963">
        <w:rPr>
          <w:rFonts w:hint="cs"/>
          <w:rtl/>
          <w:lang w:bidi="ar-JO"/>
        </w:rPr>
        <w:t xml:space="preserve">تطبيق صحتي - </w:t>
      </w:r>
      <w:r w:rsidRPr="00736963">
        <w:rPr>
          <w:rtl/>
          <w:lang w:bidi="ar-JO"/>
        </w:rPr>
        <w:t>بُعد جديد لصحتك مع توأمك الرقمي</w:t>
      </w:r>
    </w:p>
    <w:p w14:paraId="0AD8DFB4" w14:textId="2C40D134" w:rsidR="00736963" w:rsidRDefault="00736963" w:rsidP="0072789D">
      <w:pPr>
        <w:rPr>
          <w:rtl/>
          <w:lang w:bidi="ar-JO"/>
        </w:rPr>
      </w:pPr>
      <w:r w:rsidRPr="00736963">
        <w:rPr>
          <w:rtl/>
          <w:lang w:bidi="ar-JO"/>
        </w:rPr>
        <w:t>أطلق تطبيق "صحتي" مشروع "التوأم الرقمي"  الذي يمثل ابتكارًا تقنياً يُربط فيه بين بيانات المريض والذكاء الاصطناعي؛ لإنشاء نسخة افتراضية تساعد على التنبؤ بالأمراض واتخاذ قرارات صحية دقيقة. ويتيح ذلك مراقبة الحالة الصحية للأفراد استباقيًّا، وهو متاح حاليًا لأكثر من (30) مليون مستخدم في المملكة، ويسهم التوأم الرقمي في تحقيق الآتي:</w:t>
      </w:r>
    </w:p>
    <w:p w14:paraId="02D7E1AB" w14:textId="7E6BC326" w:rsidR="00736963" w:rsidRPr="00736963" w:rsidRDefault="00736963" w:rsidP="0072789D">
      <w:pPr>
        <w:pStyle w:val="ListParagraph"/>
        <w:numPr>
          <w:ilvl w:val="0"/>
          <w:numId w:val="49"/>
        </w:numPr>
        <w:rPr>
          <w:rtl/>
          <w:lang w:bidi="ar-JO"/>
        </w:rPr>
      </w:pPr>
      <w:r w:rsidRPr="00736963">
        <w:rPr>
          <w:rtl/>
          <w:lang w:bidi="ar-JO"/>
        </w:rPr>
        <w:t>تحسين جودة الرعاية الوقائيـة</w:t>
      </w:r>
      <w:r w:rsidRPr="00736963">
        <w:rPr>
          <w:lang w:bidi="ar-JO"/>
        </w:rPr>
        <w:t>.</w:t>
      </w:r>
    </w:p>
    <w:p w14:paraId="66476B84" w14:textId="2EF91C10" w:rsidR="00736963" w:rsidRPr="00736963" w:rsidRDefault="00736963" w:rsidP="0072789D">
      <w:pPr>
        <w:pStyle w:val="ListParagraph"/>
        <w:numPr>
          <w:ilvl w:val="0"/>
          <w:numId w:val="49"/>
        </w:numPr>
        <w:rPr>
          <w:rtl/>
          <w:lang w:bidi="ar-JO"/>
        </w:rPr>
      </w:pPr>
      <w:r w:rsidRPr="00736963">
        <w:rPr>
          <w:rtl/>
          <w:lang w:bidi="ar-JO"/>
        </w:rPr>
        <w:t>دعم الكفاءة الاقتصادية للصحة.</w:t>
      </w:r>
    </w:p>
    <w:p w14:paraId="7B818308" w14:textId="77777777" w:rsidR="00736963" w:rsidRPr="00736963" w:rsidRDefault="00736963" w:rsidP="0072789D">
      <w:pPr>
        <w:pStyle w:val="ListParagraph"/>
        <w:numPr>
          <w:ilvl w:val="0"/>
          <w:numId w:val="49"/>
        </w:numPr>
        <w:rPr>
          <w:rtl/>
          <w:lang w:bidi="ar-JO"/>
        </w:rPr>
      </w:pPr>
      <w:r w:rsidRPr="00736963">
        <w:rPr>
          <w:rtl/>
          <w:lang w:bidi="ar-JO"/>
        </w:rPr>
        <w:t>تسريع الاستجابة الطبية</w:t>
      </w:r>
      <w:r w:rsidRPr="00736963">
        <w:rPr>
          <w:lang w:bidi="ar-JO"/>
        </w:rPr>
        <w:t>.</w:t>
      </w:r>
    </w:p>
    <w:p w14:paraId="1CC0D996" w14:textId="7FA2A778" w:rsidR="00736963" w:rsidRDefault="00736963" w:rsidP="0072789D">
      <w:pPr>
        <w:pStyle w:val="ListParagraph"/>
        <w:numPr>
          <w:ilvl w:val="0"/>
          <w:numId w:val="49"/>
        </w:numPr>
        <w:rPr>
          <w:lang w:bidi="ar-JO"/>
        </w:rPr>
      </w:pPr>
      <w:r w:rsidRPr="00736963">
        <w:rPr>
          <w:rtl/>
          <w:lang w:bidi="ar-JO"/>
        </w:rPr>
        <w:t>خفـض تكاليف العلاج.</w:t>
      </w:r>
    </w:p>
    <w:p w14:paraId="664916CB" w14:textId="77777777" w:rsidR="001A11BE" w:rsidRPr="001A11BE" w:rsidRDefault="001A11BE" w:rsidP="0072789D">
      <w:pPr>
        <w:rPr>
          <w:lang w:bidi="ar-JO"/>
        </w:rPr>
      </w:pPr>
    </w:p>
    <w:p w14:paraId="137A9DF8" w14:textId="717A47A5" w:rsidR="001A11BE" w:rsidRPr="001A11BE" w:rsidRDefault="001A11BE" w:rsidP="0072789D">
      <w:pPr>
        <w:rPr>
          <w:rtl/>
          <w:lang w:bidi="ar-JO"/>
        </w:rPr>
      </w:pPr>
      <w:r w:rsidRPr="001A11BE">
        <w:rPr>
          <w:rFonts w:hint="cs"/>
          <w:rtl/>
          <w:lang w:bidi="ar-JO"/>
        </w:rPr>
        <w:t xml:space="preserve">منصة بلدي - </w:t>
      </w:r>
      <w:r w:rsidRPr="001A11BE">
        <w:rPr>
          <w:rtl/>
          <w:lang w:bidi="ar-JO"/>
        </w:rPr>
        <w:t>مدن المستقبل تبدأ اليوم</w:t>
      </w:r>
    </w:p>
    <w:p w14:paraId="319E00CF" w14:textId="77777777" w:rsidR="001A11BE" w:rsidRDefault="001A11BE" w:rsidP="0072789D">
      <w:pPr>
        <w:rPr>
          <w:rtl/>
          <w:lang w:bidi="ar-JO"/>
        </w:rPr>
      </w:pPr>
      <w:r w:rsidRPr="001A11BE">
        <w:rPr>
          <w:rtl/>
          <w:lang w:bidi="ar-JO"/>
        </w:rPr>
        <w:lastRenderedPageBreak/>
        <w:t>حققت منصة "بلدي" تقدمًا في مسار المدن الذكية عبر تطوير وتفعيل (8) مسارات، من ضمنها خدمات بلدية ذكية في عام (2024م)، من أهمها استخدام الذكاء الاصطناعي في:</w:t>
      </w:r>
    </w:p>
    <w:p w14:paraId="66CBA892" w14:textId="48C781CD" w:rsidR="001A11BE" w:rsidRPr="001A11BE" w:rsidRDefault="001A11BE" w:rsidP="0072789D">
      <w:pPr>
        <w:pStyle w:val="ListParagraph"/>
        <w:numPr>
          <w:ilvl w:val="0"/>
          <w:numId w:val="50"/>
        </w:numPr>
        <w:rPr>
          <w:rtl/>
          <w:lang w:bidi="ar-JO"/>
        </w:rPr>
      </w:pPr>
      <w:r w:rsidRPr="001A11BE">
        <w:rPr>
          <w:rtl/>
          <w:lang w:bidi="ar-JO"/>
        </w:rPr>
        <w:t>الخريطة الذكية.</w:t>
      </w:r>
    </w:p>
    <w:p w14:paraId="7C4306F1" w14:textId="668C50EA" w:rsidR="001A11BE" w:rsidRPr="001A11BE" w:rsidRDefault="001A11BE" w:rsidP="0072789D">
      <w:pPr>
        <w:pStyle w:val="ListParagraph"/>
        <w:numPr>
          <w:ilvl w:val="0"/>
          <w:numId w:val="50"/>
        </w:numPr>
        <w:rPr>
          <w:rtl/>
          <w:lang w:bidi="ar-JO"/>
        </w:rPr>
      </w:pPr>
      <w:r w:rsidRPr="001A11BE">
        <w:rPr>
          <w:rtl/>
          <w:lang w:bidi="ar-JO"/>
        </w:rPr>
        <w:t>منصة "بلدي لايف ستايل".</w:t>
      </w:r>
    </w:p>
    <w:p w14:paraId="79889851" w14:textId="04B1D6CB" w:rsidR="001A11BE" w:rsidRPr="001A11BE" w:rsidRDefault="001A11BE" w:rsidP="0072789D">
      <w:pPr>
        <w:pStyle w:val="ListParagraph"/>
        <w:numPr>
          <w:ilvl w:val="0"/>
          <w:numId w:val="50"/>
        </w:numPr>
        <w:rPr>
          <w:rtl/>
          <w:lang w:bidi="ar-JO"/>
        </w:rPr>
      </w:pPr>
      <w:r w:rsidRPr="001A11BE">
        <w:rPr>
          <w:rtl/>
          <w:lang w:bidi="ar-JO"/>
        </w:rPr>
        <w:t>الرقابة الذكية في تطبيق  "عدسة بلدي</w:t>
      </w:r>
      <w:r w:rsidRPr="001A11BE">
        <w:rPr>
          <w:lang w:bidi="ar-JO"/>
        </w:rPr>
        <w:t>".</w:t>
      </w:r>
    </w:p>
    <w:p w14:paraId="3F07BA0F" w14:textId="4BF740EC" w:rsidR="001A11BE" w:rsidRDefault="001A11BE" w:rsidP="0072789D">
      <w:pPr>
        <w:pStyle w:val="ListParagraph"/>
        <w:numPr>
          <w:ilvl w:val="0"/>
          <w:numId w:val="50"/>
        </w:numPr>
        <w:rPr>
          <w:lang w:bidi="ar-JO"/>
        </w:rPr>
      </w:pPr>
      <w:r w:rsidRPr="001A11BE">
        <w:rPr>
          <w:rtl/>
          <w:lang w:bidi="ar-JO"/>
        </w:rPr>
        <w:t>تفعيل محرك التعرف على التشوه البصري.</w:t>
      </w:r>
    </w:p>
    <w:p w14:paraId="075CE9D6" w14:textId="566CBFAA" w:rsidR="001A11BE" w:rsidRDefault="001A11BE" w:rsidP="0072789D">
      <w:pPr>
        <w:rPr>
          <w:rtl/>
          <w:lang w:bidi="ar-JO"/>
        </w:rPr>
      </w:pPr>
      <w:r w:rsidRPr="001A11BE">
        <w:rPr>
          <w:rtl/>
          <w:lang w:bidi="ar-JO"/>
        </w:rPr>
        <w:t>تطبيق "عدسة بلدي"</w:t>
      </w:r>
      <w:r>
        <w:rPr>
          <w:rFonts w:hint="cs"/>
          <w:rtl/>
          <w:lang w:bidi="ar-JO"/>
        </w:rPr>
        <w:t xml:space="preserve"> في أرقام</w:t>
      </w:r>
    </w:p>
    <w:p w14:paraId="504AC049" w14:textId="78DB1BEB" w:rsidR="001A11BE" w:rsidRPr="001A11BE" w:rsidRDefault="001A11BE" w:rsidP="0072789D">
      <w:pPr>
        <w:pStyle w:val="ListParagraph"/>
        <w:numPr>
          <w:ilvl w:val="0"/>
          <w:numId w:val="51"/>
        </w:numPr>
        <w:rPr>
          <w:rtl/>
          <w:lang w:bidi="ar-JO"/>
        </w:rPr>
      </w:pPr>
      <w:r w:rsidRPr="001A11BE">
        <w:rPr>
          <w:rFonts w:hint="cs"/>
          <w:rtl/>
          <w:lang w:bidi="ar-JO"/>
        </w:rPr>
        <w:t xml:space="preserve">95٪ </w:t>
      </w:r>
      <w:r w:rsidRPr="001A11BE">
        <w:rPr>
          <w:rtl/>
          <w:lang w:bidi="ar-JO"/>
        </w:rPr>
        <w:t>نسبة</w:t>
      </w:r>
      <w:r w:rsidRPr="001A11BE">
        <w:rPr>
          <w:rFonts w:hint="cs"/>
          <w:rtl/>
          <w:lang w:bidi="ar-JO"/>
        </w:rPr>
        <w:t xml:space="preserve"> </w:t>
      </w:r>
      <w:r w:rsidRPr="001A11BE">
        <w:rPr>
          <w:rtl/>
          <w:lang w:bidi="ar-JO"/>
        </w:rPr>
        <w:t>رفع التغطية الجغرافية</w:t>
      </w:r>
      <w:r w:rsidRPr="001A11BE">
        <w:rPr>
          <w:rFonts w:hint="cs"/>
          <w:rtl/>
          <w:lang w:bidi="ar-JO"/>
        </w:rPr>
        <w:t>.</w:t>
      </w:r>
    </w:p>
    <w:p w14:paraId="7476666D" w14:textId="5971ABDD" w:rsidR="001A11BE" w:rsidRPr="001A11BE" w:rsidRDefault="001A11BE" w:rsidP="0072789D">
      <w:pPr>
        <w:pStyle w:val="ListParagraph"/>
        <w:numPr>
          <w:ilvl w:val="0"/>
          <w:numId w:val="51"/>
        </w:numPr>
        <w:rPr>
          <w:rtl/>
          <w:lang w:bidi="ar-JO"/>
        </w:rPr>
      </w:pPr>
      <w:r w:rsidRPr="001A11BE">
        <w:rPr>
          <w:rFonts w:hint="cs"/>
          <w:rtl/>
          <w:lang w:bidi="ar-JO"/>
        </w:rPr>
        <w:t xml:space="preserve">90٪ </w:t>
      </w:r>
      <w:r w:rsidRPr="001A11BE">
        <w:rPr>
          <w:rtl/>
          <w:lang w:bidi="ar-JO"/>
        </w:rPr>
        <w:t>نسبة</w:t>
      </w:r>
      <w:r w:rsidRPr="001A11BE">
        <w:rPr>
          <w:rFonts w:hint="cs"/>
          <w:rtl/>
          <w:lang w:bidi="ar-JO"/>
        </w:rPr>
        <w:t xml:space="preserve"> </w:t>
      </w:r>
      <w:r w:rsidRPr="001A11BE">
        <w:rPr>
          <w:rtl/>
          <w:lang w:bidi="ar-JO"/>
        </w:rPr>
        <w:t>خفض عدد المفتشين</w:t>
      </w:r>
      <w:r w:rsidRPr="001A11BE">
        <w:rPr>
          <w:rFonts w:hint="cs"/>
          <w:rtl/>
          <w:lang w:bidi="ar-JO"/>
        </w:rPr>
        <w:t>.</w:t>
      </w:r>
    </w:p>
    <w:p w14:paraId="6C66CE00" w14:textId="11538297" w:rsidR="001A11BE" w:rsidRPr="001A11BE" w:rsidRDefault="001A11BE" w:rsidP="0072789D">
      <w:pPr>
        <w:pStyle w:val="ListParagraph"/>
        <w:numPr>
          <w:ilvl w:val="0"/>
          <w:numId w:val="51"/>
        </w:numPr>
        <w:rPr>
          <w:rtl/>
          <w:lang w:bidi="ar-JO"/>
        </w:rPr>
      </w:pPr>
      <w:r w:rsidRPr="001A11BE">
        <w:rPr>
          <w:rFonts w:hint="cs"/>
          <w:rtl/>
          <w:lang w:bidi="ar-JO"/>
        </w:rPr>
        <w:t xml:space="preserve">75٪ </w:t>
      </w:r>
      <w:r w:rsidRPr="001A11BE">
        <w:rPr>
          <w:rtl/>
          <w:lang w:bidi="ar-JO"/>
        </w:rPr>
        <w:t>نسبة</w:t>
      </w:r>
      <w:r w:rsidRPr="001A11BE">
        <w:rPr>
          <w:rFonts w:hint="cs"/>
          <w:rtl/>
          <w:lang w:bidi="ar-JO"/>
        </w:rPr>
        <w:t xml:space="preserve"> </w:t>
      </w:r>
      <w:r w:rsidRPr="001A11BE">
        <w:rPr>
          <w:rtl/>
          <w:lang w:bidi="ar-JO"/>
        </w:rPr>
        <w:t>تقليل التكلفة</w:t>
      </w:r>
      <w:r>
        <w:rPr>
          <w:rFonts w:hint="cs"/>
          <w:rtl/>
          <w:lang w:bidi="ar-JO"/>
        </w:rPr>
        <w:t>.</w:t>
      </w:r>
    </w:p>
    <w:p w14:paraId="7CAF2278" w14:textId="77777777" w:rsidR="001A11BE" w:rsidRDefault="001A11BE" w:rsidP="0072789D">
      <w:pPr>
        <w:rPr>
          <w:rtl/>
          <w:lang w:bidi="ar-JO"/>
        </w:rPr>
      </w:pPr>
    </w:p>
    <w:p w14:paraId="7A4C0130" w14:textId="2454E1BC" w:rsidR="001A11BE" w:rsidRPr="001A11BE" w:rsidRDefault="001A11BE" w:rsidP="0072789D">
      <w:pPr>
        <w:rPr>
          <w:rtl/>
          <w:lang w:bidi="ar-JO"/>
        </w:rPr>
      </w:pPr>
      <w:r w:rsidRPr="001A11BE">
        <w:rPr>
          <w:rFonts w:hint="cs"/>
          <w:rtl/>
          <w:lang w:bidi="ar-JO"/>
        </w:rPr>
        <w:t xml:space="preserve">منصة الزكاة والضريبة والجمارك - </w:t>
      </w:r>
      <w:r w:rsidRPr="001A11BE">
        <w:rPr>
          <w:rtl/>
          <w:lang w:bidi="ar-JO"/>
        </w:rPr>
        <w:t>حلول ذكية لشكاوى المستفيدين</w:t>
      </w:r>
    </w:p>
    <w:p w14:paraId="0141ED13" w14:textId="77777777" w:rsidR="001A11BE" w:rsidRDefault="001A11BE" w:rsidP="0072789D">
      <w:pPr>
        <w:rPr>
          <w:rtl/>
          <w:lang w:bidi="ar-JO"/>
        </w:rPr>
      </w:pPr>
      <w:r w:rsidRPr="001A11BE">
        <w:rPr>
          <w:rtl/>
          <w:lang w:bidi="ar-JO"/>
        </w:rPr>
        <w:t>طورت هيئة الزكاة والضريبة والجمارك نموذج ذكاء اصطناعي متكامل مع نظام إدارة علاقات العملاء (</w:t>
      </w:r>
      <w:r w:rsidRPr="001A11BE">
        <w:rPr>
          <w:lang w:bidi="ar-JO"/>
        </w:rPr>
        <w:t>CRM</w:t>
      </w:r>
      <w:r w:rsidRPr="001A11BE">
        <w:rPr>
          <w:rtl/>
          <w:lang w:bidi="ar-JO"/>
        </w:rPr>
        <w:t>) لتحليل شكاوى المستفيدين؛ مما أتاح التعرف بدقة على أبرز المشكلات ونقاط الألم التي يواجهها المستخدمون. أسهم ذلك في اتخاذ قرارات تصحيحية فورية وتحسين التجربة الرقمية، بالاعتماد على التحليلات لدعم الإستراتيجية وخدمة المستفيد بفعالية.</w:t>
      </w:r>
    </w:p>
    <w:p w14:paraId="13E7682A" w14:textId="5F97266F" w:rsidR="001A11BE" w:rsidRDefault="001A11BE" w:rsidP="0072789D">
      <w:pPr>
        <w:rPr>
          <w:rtl/>
          <w:lang w:bidi="ar-JO"/>
        </w:rPr>
      </w:pPr>
      <w:r w:rsidRPr="001A11BE">
        <w:rPr>
          <w:rtl/>
          <w:lang w:bidi="ar-JO"/>
        </w:rPr>
        <w:t>التقنيات المستخدمة</w:t>
      </w:r>
      <w:r>
        <w:rPr>
          <w:rFonts w:hint="cs"/>
          <w:rtl/>
          <w:lang w:bidi="ar-JO"/>
        </w:rPr>
        <w:t xml:space="preserve">، </w:t>
      </w:r>
      <w:r w:rsidRPr="001A11BE">
        <w:rPr>
          <w:rtl/>
          <w:lang w:bidi="ar-JO"/>
        </w:rPr>
        <w:t>يستخدم النموذج تقنيات تعلم الآلة</w:t>
      </w:r>
      <w:r w:rsidRPr="001A11BE">
        <w:rPr>
          <w:lang w:bidi="ar-JO"/>
        </w:rPr>
        <w:t xml:space="preserve"> </w:t>
      </w:r>
      <w:r>
        <w:rPr>
          <w:rFonts w:hint="cs"/>
          <w:rtl/>
          <w:lang w:bidi="ar-JO"/>
        </w:rPr>
        <w:t>(</w:t>
      </w:r>
      <w:r w:rsidRPr="001A11BE">
        <w:rPr>
          <w:lang w:bidi="ar-JO"/>
        </w:rPr>
        <w:t>Machine Learning</w:t>
      </w:r>
      <w:r>
        <w:rPr>
          <w:rFonts w:hint="cs"/>
          <w:rtl/>
          <w:lang w:bidi="ar-JO"/>
        </w:rPr>
        <w:t xml:space="preserve">)، </w:t>
      </w:r>
      <w:r w:rsidRPr="001A11BE">
        <w:rPr>
          <w:rtl/>
          <w:lang w:bidi="ar-JO"/>
        </w:rPr>
        <w:t>لفهم اللغة ونماذج الذكاء الاصطناعي وتصنيف البيانات</w:t>
      </w:r>
      <w:r>
        <w:rPr>
          <w:rFonts w:hint="cs"/>
          <w:rtl/>
          <w:lang w:bidi="ar-JO"/>
        </w:rPr>
        <w:t>.</w:t>
      </w:r>
    </w:p>
    <w:p w14:paraId="55AF4AA0" w14:textId="08227B2D" w:rsidR="001A11BE" w:rsidRDefault="007D09BF" w:rsidP="0072789D">
      <w:pPr>
        <w:rPr>
          <w:rtl/>
          <w:lang w:val="en-US"/>
        </w:rPr>
      </w:pPr>
      <w:r w:rsidRPr="007D09BF">
        <w:rPr>
          <w:rFonts w:hint="cs"/>
          <w:rtl/>
          <w:lang w:val="en-US"/>
        </w:rPr>
        <w:t xml:space="preserve">منصة فرص - </w:t>
      </w:r>
      <w:r w:rsidRPr="007D09BF">
        <w:rPr>
          <w:rtl/>
          <w:lang w:val="en-US"/>
        </w:rPr>
        <w:t>تسعير ذكي لاستثمار أدق</w:t>
      </w:r>
    </w:p>
    <w:p w14:paraId="74235C33" w14:textId="5D83B667" w:rsidR="007D09BF" w:rsidRDefault="007D09BF" w:rsidP="0072789D">
      <w:pPr>
        <w:rPr>
          <w:rtl/>
          <w:lang w:val="en-US"/>
        </w:rPr>
      </w:pPr>
      <w:r w:rsidRPr="007D09BF">
        <w:rPr>
          <w:rtl/>
          <w:lang w:val="en-US"/>
        </w:rPr>
        <w:lastRenderedPageBreak/>
        <w:t>طورت منصة "فرص" نموذج تسعير ذكيّ لرُخص أبراج الاتصالات يعتمد على ذكاء الآلة والبيانات الجغرافية والاقتصادية لاحتساب قيمة الرخصة بناءً على موقع البرج وتوزيع السكان والطلب المحلي، بدلاً من التسعير الثابت.</w:t>
      </w:r>
    </w:p>
    <w:p w14:paraId="59D18F53" w14:textId="77777777" w:rsidR="007D09BF" w:rsidRPr="007D09BF" w:rsidRDefault="007D09BF" w:rsidP="0072789D">
      <w:r w:rsidRPr="007D09BF">
        <w:rPr>
          <w:rFonts w:eastAsiaTheme="minorEastAsia" w:hint="cs"/>
          <w:rtl/>
          <w:lang w:val="en-US"/>
        </w:rPr>
        <w:t>أسهم النموذج في</w:t>
      </w:r>
      <w:r w:rsidRPr="007D09BF">
        <w:rPr>
          <w:rFonts w:eastAsiaTheme="minorEastAsia" w:hint="cs"/>
        </w:rPr>
        <w:t>:</w:t>
      </w:r>
    </w:p>
    <w:p w14:paraId="02DAD675" w14:textId="2D0AC252" w:rsidR="007D09BF" w:rsidRPr="007D09BF" w:rsidRDefault="007D09BF" w:rsidP="0072789D">
      <w:pPr>
        <w:pStyle w:val="ListParagraph"/>
        <w:numPr>
          <w:ilvl w:val="0"/>
          <w:numId w:val="52"/>
        </w:numPr>
        <w:rPr>
          <w:rtl/>
          <w:lang w:val="en-US"/>
        </w:rPr>
      </w:pPr>
      <w:r w:rsidRPr="007D09BF">
        <w:rPr>
          <w:rtl/>
          <w:lang w:val="en-US"/>
        </w:rPr>
        <w:t>تحقيق عدالة تسعيرية، ورفع كفاءة استخدام الموارد، وربط السياسات الاستثمارية بالتسعير الذكي.</w:t>
      </w:r>
    </w:p>
    <w:p w14:paraId="795A1BBE" w14:textId="3C78EF10" w:rsidR="007D09BF" w:rsidRPr="007D09BF" w:rsidRDefault="007D09BF" w:rsidP="0072789D">
      <w:pPr>
        <w:pStyle w:val="ListParagraph"/>
        <w:numPr>
          <w:ilvl w:val="0"/>
          <w:numId w:val="52"/>
        </w:numPr>
        <w:rPr>
          <w:rtl/>
          <w:lang w:val="en-US"/>
        </w:rPr>
      </w:pPr>
      <w:r w:rsidRPr="007D09BF">
        <w:rPr>
          <w:rtl/>
          <w:lang w:val="en-US"/>
        </w:rPr>
        <w:t>تقليل الفجوة بين تسعير الرخص والمردود الفعلي للاستثمار.</w:t>
      </w:r>
    </w:p>
    <w:p w14:paraId="2D574E29" w14:textId="1A3A68F4" w:rsidR="001A11BE" w:rsidRDefault="007D09BF" w:rsidP="0072789D">
      <w:pPr>
        <w:pStyle w:val="ListParagraph"/>
        <w:numPr>
          <w:ilvl w:val="0"/>
          <w:numId w:val="52"/>
        </w:numPr>
        <w:rPr>
          <w:lang w:bidi="ar-JO"/>
        </w:rPr>
      </w:pPr>
      <w:r w:rsidRPr="007D09BF">
        <w:rPr>
          <w:rtl/>
          <w:lang w:bidi="ar-JO"/>
        </w:rPr>
        <w:t>تمكين المستثمرين من اتخاذ قرارات دقيقة قائمة على بيانات واقعية.</w:t>
      </w:r>
    </w:p>
    <w:p w14:paraId="0ED4F49B" w14:textId="77777777" w:rsidR="007D09BF" w:rsidRPr="007D09BF" w:rsidRDefault="007D09BF" w:rsidP="0072789D">
      <w:pPr>
        <w:rPr>
          <w:rtl/>
          <w:lang w:bidi="ar-JO"/>
        </w:rPr>
      </w:pPr>
    </w:p>
    <w:p w14:paraId="4DFD0632" w14:textId="13DD228A" w:rsidR="001A11BE" w:rsidRDefault="007D09BF" w:rsidP="0072789D">
      <w:pPr>
        <w:rPr>
          <w:rtl/>
          <w:lang w:bidi="ar-JO"/>
        </w:rPr>
      </w:pPr>
      <w:r w:rsidRPr="007D09BF">
        <w:rPr>
          <w:rFonts w:hint="cs"/>
          <w:rtl/>
          <w:lang w:bidi="ar-JO"/>
        </w:rPr>
        <w:t xml:space="preserve">بوابة متصل - </w:t>
      </w:r>
      <w:r w:rsidRPr="007D09BF">
        <w:rPr>
          <w:rtl/>
          <w:lang w:bidi="ar-JO"/>
        </w:rPr>
        <w:t>حماية ذكية للاتصالات</w:t>
      </w:r>
    </w:p>
    <w:p w14:paraId="4C341844" w14:textId="3CBC882F" w:rsidR="007D09BF" w:rsidRDefault="007D09BF" w:rsidP="0072789D">
      <w:pPr>
        <w:rPr>
          <w:rtl/>
          <w:lang w:bidi="ar-JO"/>
        </w:rPr>
      </w:pPr>
      <w:r w:rsidRPr="007D09BF">
        <w:rPr>
          <w:rtl/>
          <w:lang w:bidi="ar-JO"/>
        </w:rPr>
        <w:t>طورت بوابة "متصل" حلاً ابتكارياً يعتمد على الذكاء الاصطناعي وتعلم الآلة؛ للكشف الاستباقي عن محاولات تسجيل شرائح (</w:t>
      </w:r>
      <w:r w:rsidRPr="007D09BF">
        <w:rPr>
          <w:lang w:bidi="ar-JO"/>
        </w:rPr>
        <w:t>SIM</w:t>
      </w:r>
      <w:r w:rsidRPr="007D09BF">
        <w:rPr>
          <w:rtl/>
          <w:lang w:bidi="ar-JO"/>
        </w:rPr>
        <w:t>) بطرق احتيالية، مما أسهم في تعزيز الأمن الرقمي وحماية المستخدمين من التهديدات المرتبطة بإساءة استخدام الاتصالات. استند الحل إلى خوارزميات، مثل: (</w:t>
      </w:r>
      <w:r w:rsidRPr="007D09BF">
        <w:rPr>
          <w:lang w:bidi="ar-JO"/>
        </w:rPr>
        <w:t>Random Forest</w:t>
      </w:r>
      <w:r w:rsidRPr="007D09BF">
        <w:rPr>
          <w:rtl/>
          <w:lang w:bidi="ar-JO"/>
        </w:rPr>
        <w:t>) و(</w:t>
      </w:r>
      <w:r w:rsidRPr="007D09BF">
        <w:rPr>
          <w:lang w:bidi="ar-JO"/>
        </w:rPr>
        <w:t>Isolation Forest</w:t>
      </w:r>
      <w:r w:rsidRPr="007D09BF">
        <w:rPr>
          <w:rtl/>
          <w:lang w:bidi="ar-JO"/>
        </w:rPr>
        <w:t>)، وجرى دمجه في الأنظمة التشغيلية للهيئة ومزودي الخدمة.</w:t>
      </w:r>
    </w:p>
    <w:p w14:paraId="1C3795E8" w14:textId="3D7823A6" w:rsidR="007D09BF" w:rsidRDefault="007D09BF" w:rsidP="0072789D">
      <w:pPr>
        <w:rPr>
          <w:rtl/>
          <w:lang w:bidi="ar-JO"/>
        </w:rPr>
      </w:pPr>
      <w:r w:rsidRPr="007D09BF">
        <w:rPr>
          <w:rtl/>
          <w:lang w:bidi="ar-JO"/>
        </w:rPr>
        <w:t>نتج عن هذا الابتكار</w:t>
      </w:r>
    </w:p>
    <w:p w14:paraId="16030D1F" w14:textId="45CD90D0" w:rsidR="007D09BF" w:rsidRPr="007D09BF" w:rsidRDefault="007D09BF" w:rsidP="0072789D">
      <w:pPr>
        <w:pStyle w:val="ListParagraph"/>
        <w:numPr>
          <w:ilvl w:val="0"/>
          <w:numId w:val="53"/>
        </w:numPr>
        <w:rPr>
          <w:rtl/>
          <w:lang w:bidi="ar-JO"/>
        </w:rPr>
      </w:pPr>
      <w:r w:rsidRPr="007D09BF">
        <w:rPr>
          <w:rFonts w:hint="cs"/>
          <w:rtl/>
          <w:lang w:bidi="ar-JO"/>
        </w:rPr>
        <w:t xml:space="preserve">98٪ </w:t>
      </w:r>
      <w:r w:rsidRPr="007D09BF">
        <w:rPr>
          <w:rtl/>
          <w:lang w:bidi="ar-JO"/>
        </w:rPr>
        <w:t>دقة اكتشاف الأنماط المشبوهة بشكل لحظي</w:t>
      </w:r>
    </w:p>
    <w:p w14:paraId="38CB26F2" w14:textId="1654A02E" w:rsidR="007D09BF" w:rsidRDefault="007D09BF" w:rsidP="0072789D">
      <w:pPr>
        <w:pStyle w:val="ListParagraph"/>
        <w:numPr>
          <w:ilvl w:val="0"/>
          <w:numId w:val="53"/>
        </w:numPr>
        <w:rPr>
          <w:lang w:bidi="ar-JO"/>
        </w:rPr>
      </w:pPr>
      <w:r w:rsidRPr="007D09BF">
        <w:rPr>
          <w:rFonts w:hint="cs"/>
          <w:rtl/>
          <w:lang w:bidi="ar-JO"/>
        </w:rPr>
        <w:t xml:space="preserve">91.7٪ </w:t>
      </w:r>
      <w:r w:rsidRPr="007D09BF">
        <w:rPr>
          <w:rtl/>
          <w:lang w:bidi="ar-JO"/>
        </w:rPr>
        <w:t>نسبة خفض زمن الاستجابة</w:t>
      </w:r>
    </w:p>
    <w:p w14:paraId="5E448D7D" w14:textId="717096F4" w:rsidR="007D09BF" w:rsidRPr="007D09BF" w:rsidRDefault="007D09BF" w:rsidP="0072789D">
      <w:pPr>
        <w:rPr>
          <w:rtl/>
          <w:lang w:bidi="ar-JO"/>
        </w:rPr>
      </w:pPr>
      <w:r w:rsidRPr="007D09BF">
        <w:rPr>
          <w:rFonts w:hint="cs"/>
          <w:rtl/>
          <w:lang w:bidi="ar-JO"/>
        </w:rPr>
        <w:t xml:space="preserve">منصة نسك - </w:t>
      </w:r>
      <w:r w:rsidRPr="007D09BF">
        <w:rPr>
          <w:rtl/>
          <w:lang w:bidi="ar-JO"/>
        </w:rPr>
        <w:t>إشعارات ذكية بدفء رقمي</w:t>
      </w:r>
    </w:p>
    <w:p w14:paraId="61B92AD7" w14:textId="7247DFE5" w:rsidR="007D09BF" w:rsidRDefault="007D09BF" w:rsidP="0072789D">
      <w:pPr>
        <w:rPr>
          <w:rtl/>
          <w:lang w:bidi="ar-JO"/>
        </w:rPr>
      </w:pPr>
      <w:r w:rsidRPr="007D09BF">
        <w:rPr>
          <w:rtl/>
          <w:lang w:bidi="ar-JO"/>
        </w:rPr>
        <w:t>أطلقت منصة "نسك" نظام إشعارات تفاعليًّا مدعومًا بالذكاء الاصطناعي، يُراعي حالة المستخدم الزمانية والمكانية والنفسية، ويقدم رسائل بلغة إنسانية مؤثرة، في إنجاز يعكس نجاح المنصة في تعزيز الارتباط العاطفي والتفاعل الرقمي</w:t>
      </w:r>
      <w:r w:rsidRPr="007D09BF">
        <w:rPr>
          <w:lang w:bidi="ar-JO"/>
        </w:rPr>
        <w:t>.</w:t>
      </w:r>
      <w:r>
        <w:rPr>
          <w:rFonts w:hint="cs"/>
          <w:rtl/>
          <w:lang w:bidi="ar-JO"/>
        </w:rPr>
        <w:t xml:space="preserve"> </w:t>
      </w:r>
      <w:r w:rsidRPr="007D09BF">
        <w:rPr>
          <w:rtl/>
          <w:lang w:bidi="ar-JO"/>
        </w:rPr>
        <w:t>واعتمدت المنصة على الذكاء الاصطناعي السياقي.</w:t>
      </w:r>
    </w:p>
    <w:p w14:paraId="2D3B0EAA" w14:textId="772D1F10" w:rsidR="007D09BF" w:rsidRPr="007D09BF" w:rsidRDefault="007D09BF" w:rsidP="0072789D">
      <w:pPr>
        <w:pStyle w:val="ListParagraph"/>
        <w:numPr>
          <w:ilvl w:val="0"/>
          <w:numId w:val="54"/>
        </w:numPr>
        <w:rPr>
          <w:rtl/>
          <w:lang w:bidi="ar-JO"/>
        </w:rPr>
      </w:pPr>
      <w:r w:rsidRPr="007D09BF">
        <w:rPr>
          <w:rFonts w:hint="cs"/>
          <w:rtl/>
          <w:lang w:bidi="ar-JO"/>
        </w:rPr>
        <w:lastRenderedPageBreak/>
        <w:t xml:space="preserve">أكثر من 1500 </w:t>
      </w:r>
      <w:r w:rsidRPr="007D09BF">
        <w:rPr>
          <w:rtl/>
          <w:lang w:bidi="ar-JO"/>
        </w:rPr>
        <w:t>إشعار بلهجات مختلفة ضمن بنك الإشعارات</w:t>
      </w:r>
    </w:p>
    <w:p w14:paraId="4DC008D6" w14:textId="6E077E9C" w:rsidR="007D09BF" w:rsidRDefault="007D09BF" w:rsidP="0072789D">
      <w:pPr>
        <w:pStyle w:val="ListParagraph"/>
        <w:numPr>
          <w:ilvl w:val="0"/>
          <w:numId w:val="54"/>
        </w:numPr>
        <w:rPr>
          <w:lang w:bidi="ar-JO"/>
        </w:rPr>
      </w:pPr>
      <w:r w:rsidRPr="007D09BF">
        <w:rPr>
          <w:rFonts w:hint="cs"/>
          <w:rtl/>
          <w:lang w:bidi="ar-JO"/>
        </w:rPr>
        <w:t xml:space="preserve">أكثر من 400 </w:t>
      </w:r>
      <w:r w:rsidRPr="007D09BF">
        <w:rPr>
          <w:rtl/>
          <w:lang w:bidi="ar-JO"/>
        </w:rPr>
        <w:t>رسالة شكر من المستخدمين والمؤثرين</w:t>
      </w:r>
    </w:p>
    <w:p w14:paraId="78C185AB" w14:textId="77777777" w:rsidR="007D09BF" w:rsidRDefault="007D09BF" w:rsidP="0072789D">
      <w:pPr>
        <w:rPr>
          <w:rtl/>
          <w:lang w:bidi="ar-JO"/>
        </w:rPr>
      </w:pPr>
    </w:p>
    <w:p w14:paraId="5C6ECF4E" w14:textId="01B2BDCC" w:rsidR="007D09BF" w:rsidRPr="007D09BF" w:rsidRDefault="007D09BF" w:rsidP="0072789D">
      <w:pPr>
        <w:rPr>
          <w:rtl/>
          <w:lang w:bidi="ar-JO"/>
        </w:rPr>
      </w:pPr>
      <w:r w:rsidRPr="007D09BF">
        <w:rPr>
          <w:rFonts w:hint="cs"/>
          <w:rtl/>
          <w:lang w:bidi="ar-JO"/>
        </w:rPr>
        <w:t xml:space="preserve">بوابة قوى - </w:t>
      </w:r>
      <w:r w:rsidRPr="007D09BF">
        <w:rPr>
          <w:rtl/>
          <w:lang w:bidi="ar-JO"/>
        </w:rPr>
        <w:t>استباق المخاطر بذكاء</w:t>
      </w:r>
    </w:p>
    <w:p w14:paraId="112B6B79" w14:textId="6BCD8D32" w:rsidR="007D09BF" w:rsidRDefault="007D09BF" w:rsidP="0072789D">
      <w:pPr>
        <w:rPr>
          <w:rtl/>
          <w:lang w:bidi="ar-JO"/>
        </w:rPr>
      </w:pPr>
      <w:r w:rsidRPr="007D09BF">
        <w:rPr>
          <w:rtl/>
          <w:lang w:bidi="ar-JO"/>
        </w:rPr>
        <w:t>طورت بوابة "قوى" أداة ذكية لضبط الاشتباه، تعتمد على الذكاء الاصطناعي ونماذج اللغات الكبيرة (</w:t>
      </w:r>
      <w:r w:rsidRPr="007D09BF">
        <w:rPr>
          <w:lang w:bidi="ar-JO"/>
        </w:rPr>
        <w:t>LLMs</w:t>
      </w:r>
      <w:r w:rsidRPr="007D09BF">
        <w:rPr>
          <w:rtl/>
          <w:lang w:bidi="ar-JO"/>
        </w:rPr>
        <w:t>)، لتحليل السلوكيات واكتشاف الأنماط غير المعتادة بين المستخدمين، عبر تقنيات معالجة اللغة الطبيعية (</w:t>
      </w:r>
      <w:r w:rsidRPr="007D09BF">
        <w:rPr>
          <w:lang w:bidi="ar-JO"/>
        </w:rPr>
        <w:t>NLP</w:t>
      </w:r>
      <w:r w:rsidRPr="007D09BF">
        <w:rPr>
          <w:rtl/>
          <w:lang w:bidi="ar-JO"/>
        </w:rPr>
        <w:t>)؛ لرصد المخالفات فورًا وبدقة، كما مكّنت الجهات من التنبؤ بمحاولات الاحتيال استباقياً.</w:t>
      </w:r>
    </w:p>
    <w:p w14:paraId="39F7ABB0" w14:textId="77777777" w:rsidR="007D09BF" w:rsidRPr="007D09BF" w:rsidRDefault="007D09BF" w:rsidP="0072789D">
      <w:pPr>
        <w:rPr>
          <w:lang w:bidi="ar-JO"/>
        </w:rPr>
      </w:pPr>
      <w:r w:rsidRPr="007D09BF">
        <w:rPr>
          <w:rFonts w:eastAsiaTheme="minorEastAsia" w:hint="cs"/>
          <w:rtl/>
        </w:rPr>
        <w:t>تضمنت الحلول</w:t>
      </w:r>
    </w:p>
    <w:p w14:paraId="4CA584FB" w14:textId="7CFF32CD" w:rsidR="007D09BF" w:rsidRPr="007D09BF" w:rsidRDefault="007D09BF" w:rsidP="0072789D">
      <w:pPr>
        <w:pStyle w:val="ListParagraph"/>
        <w:numPr>
          <w:ilvl w:val="0"/>
          <w:numId w:val="55"/>
        </w:numPr>
        <w:rPr>
          <w:rtl/>
          <w:lang w:bidi="ar-JO"/>
        </w:rPr>
      </w:pPr>
      <w:r w:rsidRPr="007D09BF">
        <w:rPr>
          <w:rFonts w:hint="cs"/>
          <w:rtl/>
          <w:lang w:bidi="ar-JO"/>
        </w:rPr>
        <w:t xml:space="preserve">40٪ </w:t>
      </w:r>
      <w:r w:rsidRPr="007D09BF">
        <w:rPr>
          <w:rtl/>
          <w:lang w:bidi="ar-JO"/>
        </w:rPr>
        <w:t>نسبة</w:t>
      </w:r>
      <w:r w:rsidRPr="007D09BF">
        <w:rPr>
          <w:lang w:bidi="ar-JO"/>
        </w:rPr>
        <w:t xml:space="preserve"> </w:t>
      </w:r>
      <w:r w:rsidRPr="007D09BF">
        <w:rPr>
          <w:rtl/>
          <w:lang w:bidi="ar-JO"/>
        </w:rPr>
        <w:t>رفع كفاءة الرقابة</w:t>
      </w:r>
    </w:p>
    <w:p w14:paraId="72F739D4" w14:textId="3D3067CC" w:rsidR="007D09BF" w:rsidRDefault="007D09BF" w:rsidP="0072789D">
      <w:pPr>
        <w:pStyle w:val="ListParagraph"/>
        <w:numPr>
          <w:ilvl w:val="0"/>
          <w:numId w:val="55"/>
        </w:numPr>
        <w:rPr>
          <w:lang w:bidi="ar-JO"/>
        </w:rPr>
      </w:pPr>
      <w:r w:rsidRPr="007D09BF">
        <w:rPr>
          <w:rtl/>
          <w:lang w:bidi="ar-JO"/>
        </w:rPr>
        <w:t>تسريـع</w:t>
      </w:r>
      <w:r w:rsidRPr="007D09BF">
        <w:rPr>
          <w:rFonts w:hint="cs"/>
          <w:rtl/>
          <w:lang w:bidi="ar-JO"/>
        </w:rPr>
        <w:t xml:space="preserve"> </w:t>
      </w:r>
      <w:r w:rsidRPr="007D09BF">
        <w:rPr>
          <w:rtl/>
          <w:lang w:bidi="ar-JO"/>
        </w:rPr>
        <w:t>اتخاذ القرار</w:t>
      </w:r>
      <w:r w:rsidRPr="007D09BF">
        <w:rPr>
          <w:rFonts w:hint="cs"/>
          <w:rtl/>
          <w:lang w:bidi="ar-JO"/>
        </w:rPr>
        <w:t xml:space="preserve">، </w:t>
      </w:r>
      <w:r w:rsidRPr="007D09BF">
        <w:rPr>
          <w:rtl/>
          <w:lang w:bidi="ar-JO"/>
        </w:rPr>
        <w:t>تقليل الاعتماد على التحقق اليدوي</w:t>
      </w:r>
    </w:p>
    <w:p w14:paraId="1C18D1A1" w14:textId="77777777" w:rsidR="007D09BF" w:rsidRDefault="007D09BF" w:rsidP="0072789D">
      <w:pPr>
        <w:rPr>
          <w:rtl/>
          <w:lang w:bidi="ar-JO"/>
        </w:rPr>
      </w:pPr>
    </w:p>
    <w:p w14:paraId="3EFBE6B8" w14:textId="66F18C4D" w:rsidR="007D09BF" w:rsidRPr="007D09BF" w:rsidRDefault="007D09BF" w:rsidP="0072789D">
      <w:pPr>
        <w:rPr>
          <w:rtl/>
          <w:lang w:bidi="ar-JO"/>
        </w:rPr>
      </w:pPr>
      <w:r w:rsidRPr="007D09BF">
        <w:rPr>
          <w:rFonts w:hint="cs"/>
          <w:rtl/>
          <w:lang w:bidi="ar-JO"/>
        </w:rPr>
        <w:t xml:space="preserve">بوابة </w:t>
      </w:r>
      <w:r w:rsidRPr="007D09BF">
        <w:rPr>
          <w:lang w:bidi="ar-JO"/>
        </w:rPr>
        <w:t>futurex</w:t>
      </w:r>
      <w:r w:rsidRPr="007D09BF">
        <w:rPr>
          <w:rFonts w:hint="cs"/>
          <w:rtl/>
          <w:lang w:bidi="ar-JO"/>
        </w:rPr>
        <w:t xml:space="preserve"> - </w:t>
      </w:r>
      <w:r w:rsidRPr="007D09BF">
        <w:rPr>
          <w:rtl/>
          <w:lang w:bidi="ar-JO"/>
        </w:rPr>
        <w:t>ترخيص تعليمي ذكي</w:t>
      </w:r>
    </w:p>
    <w:p w14:paraId="2E273B73" w14:textId="6F9114E4" w:rsidR="007D09BF" w:rsidRDefault="007D09BF" w:rsidP="0072789D">
      <w:pPr>
        <w:rPr>
          <w:rtl/>
          <w:lang w:bidi="ar-JO"/>
        </w:rPr>
      </w:pPr>
      <w:r w:rsidRPr="007D09BF">
        <w:rPr>
          <w:rtl/>
          <w:lang w:bidi="ar-JO"/>
        </w:rPr>
        <w:t>طورت بوابة "</w:t>
      </w:r>
      <w:r w:rsidRPr="007D09BF">
        <w:rPr>
          <w:lang w:bidi="ar-JO"/>
        </w:rPr>
        <w:t>FutureX</w:t>
      </w:r>
      <w:r w:rsidRPr="007D09BF">
        <w:rPr>
          <w:rtl/>
          <w:lang w:bidi="ar-JO"/>
        </w:rPr>
        <w:t>" نظام ترخيص تعليمي يعتمد على الذكاء الاصطناعي لتسريع إجراءات التحقق من الالتزام بالاشتراطات الفنية والتعليمية، عبر تحليل المدخلات وتقييم مستوى الالتزام فوريًّا وآليًّا، ما يعكس تحولاً نحو الأتمتة الذكية.</w:t>
      </w:r>
    </w:p>
    <w:p w14:paraId="4987DD6F" w14:textId="65D9966C" w:rsidR="007D09BF" w:rsidRDefault="007D09BF" w:rsidP="0072789D">
      <w:pPr>
        <w:rPr>
          <w:rtl/>
          <w:lang w:bidi="ar-JO"/>
        </w:rPr>
      </w:pPr>
      <w:r w:rsidRPr="007D09BF">
        <w:rPr>
          <w:rFonts w:eastAsiaTheme="minorEastAsia" w:hint="cs"/>
          <w:rtl/>
        </w:rPr>
        <w:t>أسهم النظام في الآتي</w:t>
      </w:r>
      <w:r w:rsidRPr="007D09BF">
        <w:rPr>
          <w:rFonts w:eastAsiaTheme="minorEastAsia" w:hint="cs"/>
          <w:lang w:bidi="ar-JO"/>
        </w:rPr>
        <w:t>:</w:t>
      </w:r>
    </w:p>
    <w:p w14:paraId="4F3AF3E0" w14:textId="253815FE" w:rsidR="007D09BF" w:rsidRPr="007D09BF" w:rsidRDefault="007D09BF" w:rsidP="0072789D">
      <w:pPr>
        <w:pStyle w:val="ListParagraph"/>
        <w:numPr>
          <w:ilvl w:val="0"/>
          <w:numId w:val="56"/>
        </w:numPr>
        <w:rPr>
          <w:rtl/>
          <w:lang w:bidi="ar-JO"/>
        </w:rPr>
      </w:pPr>
      <w:r w:rsidRPr="007D09BF">
        <w:rPr>
          <w:rtl/>
          <w:lang w:bidi="ar-JO"/>
        </w:rPr>
        <w:t>تقليل التدخل البشري</w:t>
      </w:r>
    </w:p>
    <w:p w14:paraId="5AF4012D" w14:textId="113C3516" w:rsidR="007D09BF" w:rsidRPr="007D09BF" w:rsidRDefault="007D09BF" w:rsidP="0072789D">
      <w:pPr>
        <w:pStyle w:val="ListParagraph"/>
        <w:numPr>
          <w:ilvl w:val="0"/>
          <w:numId w:val="56"/>
        </w:numPr>
        <w:rPr>
          <w:rtl/>
          <w:lang w:bidi="ar-JO"/>
        </w:rPr>
      </w:pPr>
      <w:r w:rsidRPr="007D09BF">
        <w:rPr>
          <w:rtl/>
          <w:lang w:bidi="ar-JO"/>
        </w:rPr>
        <w:t>توفير توصيات فورية للإجراءات التصحيحية</w:t>
      </w:r>
    </w:p>
    <w:p w14:paraId="4E356337" w14:textId="59DAFF58" w:rsidR="007D09BF" w:rsidRDefault="007D09BF" w:rsidP="0072789D">
      <w:pPr>
        <w:pStyle w:val="ListParagraph"/>
        <w:numPr>
          <w:ilvl w:val="0"/>
          <w:numId w:val="56"/>
        </w:numPr>
        <w:rPr>
          <w:lang w:bidi="ar-JO"/>
        </w:rPr>
      </w:pPr>
      <w:r w:rsidRPr="007D09BF">
        <w:rPr>
          <w:rtl/>
          <w:lang w:bidi="ar-JO"/>
        </w:rPr>
        <w:t>الربط لضمان التكامل وسهولة التحديث</w:t>
      </w:r>
    </w:p>
    <w:p w14:paraId="63BEC2FD" w14:textId="77777777" w:rsidR="007D09BF" w:rsidRPr="007D09BF" w:rsidRDefault="007D09BF" w:rsidP="0072789D">
      <w:pPr>
        <w:rPr>
          <w:lang w:bidi="ar-JO"/>
        </w:rPr>
      </w:pPr>
    </w:p>
    <w:p w14:paraId="419106D7" w14:textId="4827539A" w:rsidR="007D09BF" w:rsidRDefault="007D09BF" w:rsidP="0072789D">
      <w:pPr>
        <w:rPr>
          <w:rtl/>
          <w:lang w:bidi="ar-JO"/>
        </w:rPr>
      </w:pPr>
      <w:r w:rsidRPr="007D09BF">
        <w:rPr>
          <w:rFonts w:hint="cs"/>
          <w:rtl/>
          <w:lang w:bidi="ar-JO"/>
        </w:rPr>
        <w:t xml:space="preserve">منصة المياه الوطنية - </w:t>
      </w:r>
      <w:r w:rsidRPr="007D09BF">
        <w:rPr>
          <w:rtl/>
          <w:lang w:bidi="ar-JO"/>
        </w:rPr>
        <w:t>أتمتة العمليات لكفاءة أعلى</w:t>
      </w:r>
    </w:p>
    <w:p w14:paraId="3464A9EB" w14:textId="35A855BC" w:rsidR="007D09BF" w:rsidRDefault="007D09BF" w:rsidP="0072789D">
      <w:pPr>
        <w:rPr>
          <w:rtl/>
          <w:lang w:bidi="ar-JO"/>
        </w:rPr>
      </w:pPr>
      <w:r w:rsidRPr="007D09BF">
        <w:rPr>
          <w:rtl/>
          <w:lang w:bidi="ar-JO"/>
        </w:rPr>
        <w:lastRenderedPageBreak/>
        <w:t>عملت منصة "شركة المياه الوطنية"  على أتمتة المهام التشغيلية المتكررة المعتمدة على قواعد عبر تطبيق أتمتة العمليات الروبوتية (</w:t>
      </w:r>
      <w:r w:rsidRPr="007D09BF">
        <w:rPr>
          <w:lang w:bidi="ar-JO"/>
        </w:rPr>
        <w:t>RPA</w:t>
      </w:r>
      <w:r w:rsidRPr="007D09BF">
        <w:rPr>
          <w:rtl/>
          <w:lang w:bidi="ar-JO"/>
        </w:rPr>
        <w:t>)؛ بهدف تخفيف العبء التشغيلي والمالي، وتحقيق مستويات أعلى من الدقة والسرعة في تنفيذ العمليات، وضمان التكامل الفعال بين الأنظمة المختلفة.</w:t>
      </w:r>
    </w:p>
    <w:p w14:paraId="008783C9" w14:textId="18F065CE" w:rsidR="007D09BF" w:rsidRDefault="007D09BF" w:rsidP="0072789D">
      <w:pPr>
        <w:rPr>
          <w:rtl/>
          <w:lang w:bidi="ar-JO"/>
        </w:rPr>
      </w:pPr>
      <w:r w:rsidRPr="007D09BF">
        <w:rPr>
          <w:rtl/>
          <w:lang w:bidi="ar-JO"/>
        </w:rPr>
        <w:t>نتج عن ذلك:</w:t>
      </w:r>
    </w:p>
    <w:p w14:paraId="29249ED6" w14:textId="20E83D09" w:rsidR="007D09BF" w:rsidRPr="007D09BF" w:rsidRDefault="007D09BF" w:rsidP="0072789D">
      <w:pPr>
        <w:pStyle w:val="ListParagraph"/>
        <w:numPr>
          <w:ilvl w:val="0"/>
          <w:numId w:val="57"/>
        </w:numPr>
        <w:rPr>
          <w:rtl/>
          <w:lang w:bidi="ar-JO"/>
        </w:rPr>
      </w:pPr>
      <w:r w:rsidRPr="007D09BF">
        <w:rPr>
          <w:rFonts w:hint="cs"/>
          <w:rtl/>
          <w:lang w:bidi="ar-JO"/>
        </w:rPr>
        <w:t xml:space="preserve">أكثر من 50 </w:t>
      </w:r>
      <w:r w:rsidRPr="007D09BF">
        <w:rPr>
          <w:rtl/>
          <w:lang w:bidi="ar-JO"/>
        </w:rPr>
        <w:t>عملية</w:t>
      </w:r>
      <w:r w:rsidRPr="007D09BF">
        <w:rPr>
          <w:lang w:bidi="ar-JO"/>
        </w:rPr>
        <w:t xml:space="preserve"> </w:t>
      </w:r>
      <w:r w:rsidRPr="007D09BF">
        <w:rPr>
          <w:rtl/>
          <w:lang w:bidi="ar-JO"/>
        </w:rPr>
        <w:t>جرى العمل على أتمتها</w:t>
      </w:r>
    </w:p>
    <w:p w14:paraId="56411178" w14:textId="60B03D24" w:rsidR="007D09BF" w:rsidRPr="007D09BF" w:rsidRDefault="007D09BF" w:rsidP="0072789D">
      <w:pPr>
        <w:pStyle w:val="ListParagraph"/>
        <w:numPr>
          <w:ilvl w:val="0"/>
          <w:numId w:val="57"/>
        </w:numPr>
        <w:rPr>
          <w:rtl/>
          <w:lang w:bidi="ar-JO"/>
        </w:rPr>
      </w:pPr>
      <w:r w:rsidRPr="007D09BF">
        <w:rPr>
          <w:rFonts w:hint="cs"/>
          <w:rtl/>
          <w:lang w:bidi="ar-JO"/>
        </w:rPr>
        <w:t xml:space="preserve">21.5 مليون ريال سعودي وفر سنوي </w:t>
      </w:r>
    </w:p>
    <w:p w14:paraId="2F0A8E24" w14:textId="1D605E46" w:rsidR="007D09BF" w:rsidRDefault="007D09BF" w:rsidP="0072789D">
      <w:pPr>
        <w:pStyle w:val="ListParagraph"/>
        <w:numPr>
          <w:ilvl w:val="0"/>
          <w:numId w:val="57"/>
        </w:numPr>
        <w:rPr>
          <w:lang w:bidi="ar-JO"/>
        </w:rPr>
      </w:pPr>
      <w:r w:rsidRPr="007D09BF">
        <w:rPr>
          <w:rFonts w:hint="cs"/>
          <w:rtl/>
          <w:lang w:bidi="ar-JO"/>
        </w:rPr>
        <w:t xml:space="preserve">أكثر من 180 </w:t>
      </w:r>
      <w:r w:rsidRPr="007D09BF">
        <w:rPr>
          <w:rtl/>
          <w:lang w:bidi="ar-JO"/>
        </w:rPr>
        <w:t>ألف ساعة</w:t>
      </w:r>
      <w:r w:rsidRPr="007D09BF">
        <w:rPr>
          <w:lang w:bidi="ar-JO"/>
        </w:rPr>
        <w:t xml:space="preserve"> </w:t>
      </w:r>
      <w:r w:rsidRPr="007D09BF">
        <w:rPr>
          <w:rtl/>
          <w:lang w:bidi="ar-JO"/>
        </w:rPr>
        <w:t>جرى توفيرها سنويًا</w:t>
      </w:r>
    </w:p>
    <w:p w14:paraId="3C3ECEC8" w14:textId="77777777" w:rsidR="007D09BF" w:rsidRPr="007D09BF" w:rsidRDefault="007D09BF" w:rsidP="0072789D">
      <w:pPr>
        <w:pStyle w:val="ListParagraph"/>
        <w:rPr>
          <w:lang w:bidi="ar-JO"/>
        </w:rPr>
      </w:pPr>
    </w:p>
    <w:p w14:paraId="5D40E2EC" w14:textId="1424DDDD" w:rsidR="007D09BF" w:rsidRDefault="007D09BF" w:rsidP="004105F9">
      <w:pPr>
        <w:pStyle w:val="Heading2"/>
        <w:rPr>
          <w:lang w:bidi="ar-JO"/>
        </w:rPr>
      </w:pPr>
      <w:bookmarkStart w:id="117" w:name="_Toc205669051"/>
      <w:bookmarkStart w:id="118" w:name="_Toc205669123"/>
      <w:bookmarkStart w:id="119" w:name="_Toc205669290"/>
      <w:bookmarkStart w:id="120" w:name="_Toc205669858"/>
      <w:bookmarkStart w:id="121" w:name="_Toc205670070"/>
      <w:bookmarkStart w:id="122" w:name="_Toc205752911"/>
      <w:r w:rsidRPr="007D09BF">
        <w:rPr>
          <w:rtl/>
          <w:lang w:bidi="ar-JO"/>
        </w:rPr>
        <w:t>النتائج العامة لمؤشر نضج التجربة الرقمية لعام 2025</w:t>
      </w:r>
      <w:bookmarkEnd w:id="117"/>
      <w:bookmarkEnd w:id="118"/>
      <w:bookmarkEnd w:id="119"/>
      <w:bookmarkEnd w:id="120"/>
      <w:bookmarkEnd w:id="121"/>
      <w:bookmarkEnd w:id="122"/>
    </w:p>
    <w:p w14:paraId="3079B63E" w14:textId="065693C1" w:rsidR="007D09BF" w:rsidRDefault="007D09BF" w:rsidP="004105F9">
      <w:pPr>
        <w:pStyle w:val="Heading3"/>
        <w:rPr>
          <w:lang w:bidi="ar-JO"/>
        </w:rPr>
      </w:pPr>
      <w:bookmarkStart w:id="123" w:name="_Toc205669052"/>
      <w:bookmarkStart w:id="124" w:name="_Toc205669124"/>
      <w:bookmarkStart w:id="125" w:name="_Toc205669291"/>
      <w:bookmarkStart w:id="126" w:name="_Toc205669859"/>
      <w:bookmarkStart w:id="127" w:name="_Toc205670071"/>
      <w:bookmarkStart w:id="128" w:name="_Toc205752912"/>
      <w:r w:rsidRPr="007D09BF">
        <w:rPr>
          <w:rtl/>
          <w:lang w:bidi="ar-JO"/>
        </w:rPr>
        <w:t>مراحل مؤشر نضج التجربة الرقمية</w:t>
      </w:r>
      <w:bookmarkEnd w:id="123"/>
      <w:bookmarkEnd w:id="124"/>
      <w:bookmarkEnd w:id="125"/>
      <w:bookmarkEnd w:id="126"/>
      <w:bookmarkEnd w:id="127"/>
      <w:bookmarkEnd w:id="128"/>
    </w:p>
    <w:p w14:paraId="6AE6A232" w14:textId="23B737A6" w:rsidR="007D09BF" w:rsidRDefault="007D09BF" w:rsidP="0072789D">
      <w:pPr>
        <w:rPr>
          <w:rtl/>
          <w:lang w:bidi="ar-JO"/>
        </w:rPr>
      </w:pPr>
      <w:r w:rsidRPr="007D09BF">
        <w:rPr>
          <w:rtl/>
          <w:lang w:bidi="ar-JO"/>
        </w:rPr>
        <w:t>عمل مؤشر "نضج التجربة الرقمية للخدمات الحكومية" في دورته لعام (2025م) ضمن (خمس) مراحل رئيسة، وهي: الإعداد، والإطلاق، والتقييم، وتحليل النتائج، وإعلان النتائج.</w:t>
      </w:r>
    </w:p>
    <w:p w14:paraId="4AE5BEBE" w14:textId="3C95F4E6" w:rsidR="007D09BF" w:rsidRDefault="00407EFE" w:rsidP="0072789D">
      <w:pPr>
        <w:rPr>
          <w:rtl/>
          <w:lang w:bidi="ar-JO"/>
        </w:rPr>
      </w:pPr>
      <w:r w:rsidRPr="00407EFE">
        <w:rPr>
          <w:rtl/>
          <w:lang w:bidi="ar-JO"/>
        </w:rPr>
        <w:t>المرحلة الأولى: الإعداد</w:t>
      </w:r>
    </w:p>
    <w:p w14:paraId="78E01F29" w14:textId="0533F1F6" w:rsidR="00407EFE" w:rsidRDefault="00407EFE" w:rsidP="0072789D">
      <w:pPr>
        <w:rPr>
          <w:rtl/>
          <w:lang w:bidi="ar-JO"/>
        </w:rPr>
      </w:pPr>
      <w:r w:rsidRPr="00407EFE">
        <w:rPr>
          <w:rtl/>
          <w:lang w:bidi="ar-JO"/>
        </w:rPr>
        <w:t xml:space="preserve">جرى العمل  في هذه المرحلة على تنفيذ سلسلة من ورش العمل، بدأت بالورشة التعريفية بالمؤشر التي استهدفت فرق العمل الممثلة للمنصات المشمولة في مؤشر "نضج التجربة الرقمية للخدمات الحكومية" لعام (2025م)، كما جرى فيها استعراض تحديثات المؤشر ومراجعة المناظير والمحاور المختلفة، وجرى أثناء الورشة الإجابة على الاستفسارات العامة. تلى ذلك عقد ورش العمل التفصيلية مع فرق العمل الممثلة للمنصات كل على حدة، لتوضيح منهجية المؤشر بصورة </w:t>
      </w:r>
      <w:r w:rsidRPr="00407EFE">
        <w:rPr>
          <w:rtl/>
          <w:lang w:bidi="ar-JO"/>
        </w:rPr>
        <w:lastRenderedPageBreak/>
        <w:t>مفصلة، وتحديد المتطلبات التي يجب توفيرها في مدّة التقييم، وعرض الخطة الزمنية الخاصة بكل منصة. كما عُقدت (ثلاث) ورش عامة للإجابة عن استفسارات ممثلي المنصات حول أعمال المؤشر ومتطلباته لعام (2025م).</w:t>
      </w:r>
    </w:p>
    <w:p w14:paraId="1686D716" w14:textId="2226183C" w:rsidR="00407EFE" w:rsidRDefault="00407EFE" w:rsidP="0072789D">
      <w:pPr>
        <w:rPr>
          <w:rtl/>
          <w:lang w:bidi="ar-JO"/>
        </w:rPr>
      </w:pPr>
      <w:r w:rsidRPr="00407EFE">
        <w:rPr>
          <w:rtl/>
          <w:lang w:bidi="ar-JO"/>
        </w:rPr>
        <w:t>المرحلة الثانية: الإطلاق</w:t>
      </w:r>
    </w:p>
    <w:p w14:paraId="2A16958C" w14:textId="381F28DF" w:rsidR="00407EFE" w:rsidRDefault="00407EFE" w:rsidP="0072789D">
      <w:pPr>
        <w:rPr>
          <w:rtl/>
          <w:lang w:bidi="ar-JO"/>
        </w:rPr>
      </w:pPr>
      <w:r w:rsidRPr="00407EFE">
        <w:rPr>
          <w:rtl/>
          <w:lang w:bidi="ar-JO"/>
        </w:rPr>
        <w:t>بعد مشاركة المتطلبات والخطط الزمنية مع المنصات، أُطلق المؤشر بالتزامن مع نشر استبانة "قيم تجربتك الرقمية" على منصات التواصل الاجتماعي والقنوات الرقمية للمنصات المشمولة في دورة المؤشر لهذا العام؛ بهدف تغذية منظور رضا المستفيد، وذلك بالتعاون مع ممثلي المنصات؛ سعيًا لتمكين المستفيدين من تقييم مدى رضاهم عن هذه المنصات، وإتاحة الفرصة لهم للمشاركة في تقديم المقترحات والتحسينات التي يتطلعون إليها. وجرت الاستفادة من هذه البيانات بعد تحليلها ومراجعتها؛ لتحديد نقاط التحسين الممكنة.</w:t>
      </w:r>
    </w:p>
    <w:p w14:paraId="20DA895F" w14:textId="05CBCBE4" w:rsidR="00407EFE" w:rsidRDefault="00407EFE" w:rsidP="0072789D">
      <w:pPr>
        <w:rPr>
          <w:rtl/>
          <w:lang w:bidi="ar-JO"/>
        </w:rPr>
      </w:pPr>
      <w:r w:rsidRPr="00407EFE">
        <w:rPr>
          <w:rtl/>
          <w:lang w:bidi="ar-JO"/>
        </w:rPr>
        <w:t>أُطلقت استبانة "قيم تجربتك الرقمية" في (26) فبراير</w:t>
      </w:r>
      <w:r>
        <w:rPr>
          <w:rFonts w:hint="cs"/>
          <w:rtl/>
          <w:lang w:bidi="ar-JO"/>
        </w:rPr>
        <w:t xml:space="preserve"> </w:t>
      </w:r>
      <w:r w:rsidRPr="00407EFE">
        <w:rPr>
          <w:rtl/>
          <w:lang w:bidi="ar-JO"/>
        </w:rPr>
        <w:t>وتجاوز عدد المستفيدين</w:t>
      </w:r>
      <w:r>
        <w:rPr>
          <w:rFonts w:hint="cs"/>
          <w:rtl/>
          <w:lang w:bidi="ar-JO"/>
        </w:rPr>
        <w:t xml:space="preserve"> </w:t>
      </w:r>
      <w:r w:rsidRPr="00407EFE">
        <w:rPr>
          <w:rtl/>
          <w:lang w:bidi="ar-JO"/>
        </w:rPr>
        <w:t>المشاركين</w:t>
      </w:r>
      <w:r>
        <w:rPr>
          <w:rFonts w:hint="cs"/>
          <w:rtl/>
          <w:lang w:bidi="ar-JO"/>
        </w:rPr>
        <w:t xml:space="preserve"> 374 ألف مستفيد.</w:t>
      </w:r>
    </w:p>
    <w:p w14:paraId="6553BDC2" w14:textId="7C312A56" w:rsidR="00407EFE" w:rsidRDefault="00407EFE" w:rsidP="0072789D">
      <w:pPr>
        <w:rPr>
          <w:rtl/>
          <w:lang w:bidi="ar-JO"/>
        </w:rPr>
      </w:pPr>
      <w:r w:rsidRPr="00407EFE">
        <w:rPr>
          <w:rtl/>
          <w:lang w:bidi="ar-JO"/>
        </w:rPr>
        <w:t>المرحلة الثالثة: التقييم</w:t>
      </w:r>
    </w:p>
    <w:p w14:paraId="55AFC1C0" w14:textId="399DF844" w:rsidR="00407EFE" w:rsidRDefault="00407EFE" w:rsidP="0072789D">
      <w:pPr>
        <w:rPr>
          <w:rtl/>
          <w:lang w:bidi="ar-JO"/>
        </w:rPr>
      </w:pPr>
      <w:r w:rsidRPr="00407EFE">
        <w:rPr>
          <w:rtl/>
          <w:lang w:bidi="ar-JO"/>
        </w:rPr>
        <w:t xml:space="preserve">استكمالًا لأعمال المؤشر المتعلقة بمنظور تجربة المستخدم، فقد أكمل الفريق المختص في الهيئة الزيارات الميدانية لمقرات المنصات التي يشملها المؤشر؛ لتقييم معايير تجربة المستخدم على البيئتين التجريبية والحية، عبر أدوات متنوعة ومصممة لذلك؛ لجمع المشاهدات حول التجربة الفعلية للمستخدمين. كما قُيّم منظورا التعامل مع الشكاوى والتقنيات والأدوات عن طريق تحليل البيانات والشواهد المقدمة من الجهات المالكة، وذلك عبر (3) دورات من المراجعة؛ لتقديم الملاحظات والتحقق من أنظمة التعامل مع الشكاوى وقنوات تقديمها، إضافةً إلى الاطلاع على التقنيات الرقمية المستخدمة في المنصة؛ لتحسين تجربة المستخدم، ومدى تبني التقنيات الحديثة لجمع البيانات المتعلقة </w:t>
      </w:r>
      <w:r w:rsidRPr="00407EFE">
        <w:rPr>
          <w:rtl/>
          <w:lang w:bidi="ar-JO"/>
        </w:rPr>
        <w:lastRenderedPageBreak/>
        <w:t>بالمستفيدين من المنصة وتحليلها. وتخلل هذه المرحلة عقد (10) ورش عمل استرشادية لتوضيح مفاهيم ومتطلبات منظوري التعامل مع الشكاوى والتقنيات والأدوات بصورة أعمق.</w:t>
      </w:r>
    </w:p>
    <w:p w14:paraId="2036386D" w14:textId="38B6E134" w:rsidR="00407EFE" w:rsidRDefault="00407EFE" w:rsidP="0072789D">
      <w:pPr>
        <w:rPr>
          <w:rtl/>
          <w:lang w:bidi="ar-JO"/>
        </w:rPr>
      </w:pPr>
      <w:r w:rsidRPr="00407EFE">
        <w:rPr>
          <w:rtl/>
          <w:lang w:bidi="ar-JO"/>
        </w:rPr>
        <w:t>المرحلة الربعة: تحليل النتائج</w:t>
      </w:r>
    </w:p>
    <w:p w14:paraId="52F65973" w14:textId="7B0A176F" w:rsidR="00407EFE" w:rsidRDefault="00407EFE" w:rsidP="0072789D">
      <w:pPr>
        <w:rPr>
          <w:rtl/>
          <w:lang w:bidi="ar-JO"/>
        </w:rPr>
      </w:pPr>
      <w:r w:rsidRPr="00407EFE">
        <w:rPr>
          <w:rtl/>
          <w:lang w:bidi="ar-JO"/>
        </w:rPr>
        <w:t>جرى تحليل نتائج التقييم وفقًا للآليات المعتمدة، ورصد النتائج الخاصة بكل منصة، وتحديد مستوى نضجها، ودراسة أوجه التحسين الممكنة، وتحديد التوصيات التي من شأنها المساهمة في رفع مستوى نضج المنصة؛ بما يحقق رضا المستفيد.</w:t>
      </w:r>
    </w:p>
    <w:p w14:paraId="2834027E" w14:textId="0925A81C" w:rsidR="00407EFE" w:rsidRDefault="00407EFE" w:rsidP="0072789D">
      <w:pPr>
        <w:rPr>
          <w:rtl/>
          <w:lang w:bidi="ar-JO"/>
        </w:rPr>
      </w:pPr>
      <w:r w:rsidRPr="00407EFE">
        <w:rPr>
          <w:rtl/>
          <w:lang w:bidi="ar-JO"/>
        </w:rPr>
        <w:t>المرحلة الخامسة: إعلان النتائج</w:t>
      </w:r>
    </w:p>
    <w:p w14:paraId="2DF5C6EC" w14:textId="24874BA6" w:rsidR="00407EFE" w:rsidRDefault="00407EFE" w:rsidP="0072789D">
      <w:pPr>
        <w:rPr>
          <w:rtl/>
          <w:lang w:bidi="ar-JO"/>
        </w:rPr>
      </w:pPr>
      <w:r w:rsidRPr="00407EFE">
        <w:rPr>
          <w:rtl/>
          <w:lang w:bidi="ar-JO"/>
        </w:rPr>
        <w:t>وأخيرًا، جرى الإعلان عن نتائج مؤشر "نضج التجربة الرقمية للخدمات الحكومية" في هذه المرحلة، إضافةً إلى نشر التقرير الذي يوضح النتائج العامة للمؤشر وأعلى المنصات تقييماً لعام (2025م). كما استُكملت في هذه المرحلة التقارير التفصيلية للمنصات المشمولة في هذه الدورة، وجرت مشاركتها مع الجهات المالكة للمنصات. كما يوضح الخط الزمني الآتي مراحل تنفيذ دورة المؤشر لعام (2025م):</w:t>
      </w:r>
    </w:p>
    <w:p w14:paraId="57358DAC" w14:textId="77777777" w:rsidR="00407EFE" w:rsidRDefault="00407EFE" w:rsidP="0072789D">
      <w:pPr>
        <w:rPr>
          <w:rtl/>
          <w:lang w:bidi="ar-JO"/>
        </w:rPr>
      </w:pPr>
    </w:p>
    <w:p w14:paraId="6990109D" w14:textId="77777777" w:rsidR="00407EFE" w:rsidRDefault="00407EFE" w:rsidP="0072789D">
      <w:pPr>
        <w:rPr>
          <w:rtl/>
          <w:lang w:bidi="ar-JO"/>
        </w:rPr>
      </w:pPr>
    </w:p>
    <w:p w14:paraId="105A5BF5" w14:textId="02E40BD7" w:rsidR="00407EFE" w:rsidRDefault="00407EFE" w:rsidP="0072789D">
      <w:pPr>
        <w:rPr>
          <w:rtl/>
          <w:lang w:bidi="ar-JO"/>
        </w:rPr>
      </w:pPr>
      <w:r>
        <w:rPr>
          <w:rFonts w:hint="cs"/>
          <w:rtl/>
          <w:lang w:bidi="ar-JO"/>
        </w:rPr>
        <w:t xml:space="preserve">مراحل مؤشر نضج التجربة الرقمية </w:t>
      </w:r>
    </w:p>
    <w:tbl>
      <w:tblPr>
        <w:tblStyle w:val="TableGrid"/>
        <w:bidiVisual/>
        <w:tblW w:w="10479" w:type="dxa"/>
        <w:tblInd w:w="-693" w:type="dxa"/>
        <w:tblLook w:val="04A0" w:firstRow="1" w:lastRow="0" w:firstColumn="1" w:lastColumn="0" w:noHBand="0" w:noVBand="1"/>
      </w:tblPr>
      <w:tblGrid>
        <w:gridCol w:w="2129"/>
        <w:gridCol w:w="1985"/>
        <w:gridCol w:w="1984"/>
        <w:gridCol w:w="2075"/>
        <w:gridCol w:w="2306"/>
      </w:tblGrid>
      <w:tr w:rsidR="00407EFE" w14:paraId="477BB03A" w14:textId="77777777" w:rsidTr="00407EFE">
        <w:tc>
          <w:tcPr>
            <w:tcW w:w="2129" w:type="dxa"/>
          </w:tcPr>
          <w:p w14:paraId="683D0174" w14:textId="2304A76D" w:rsidR="00407EFE" w:rsidRDefault="00407EFE" w:rsidP="0072789D">
            <w:pPr>
              <w:rPr>
                <w:rtl/>
              </w:rPr>
            </w:pPr>
            <w:r w:rsidRPr="00407EFE">
              <w:rPr>
                <w:rFonts w:eastAsiaTheme="minorEastAsia" w:hint="cs"/>
                <w:rtl/>
              </w:rPr>
              <w:t>المرحلة الأولى</w:t>
            </w:r>
          </w:p>
        </w:tc>
        <w:tc>
          <w:tcPr>
            <w:tcW w:w="1985" w:type="dxa"/>
          </w:tcPr>
          <w:p w14:paraId="076DB861" w14:textId="0AB54C3E" w:rsidR="00407EFE" w:rsidRDefault="00407EFE" w:rsidP="0072789D">
            <w:pPr>
              <w:rPr>
                <w:rtl/>
              </w:rPr>
            </w:pPr>
            <w:r w:rsidRPr="00407EFE">
              <w:rPr>
                <w:rFonts w:eastAsiaTheme="minorEastAsia" w:hint="cs"/>
                <w:rtl/>
              </w:rPr>
              <w:t>المرحلة الثانية</w:t>
            </w:r>
          </w:p>
        </w:tc>
        <w:tc>
          <w:tcPr>
            <w:tcW w:w="1984" w:type="dxa"/>
          </w:tcPr>
          <w:p w14:paraId="174710AC" w14:textId="7AFA211E" w:rsidR="00407EFE" w:rsidRDefault="00407EFE" w:rsidP="0072789D">
            <w:pPr>
              <w:rPr>
                <w:rtl/>
              </w:rPr>
            </w:pPr>
            <w:r w:rsidRPr="00407EFE">
              <w:rPr>
                <w:rFonts w:eastAsiaTheme="minorEastAsia" w:hint="cs"/>
                <w:rtl/>
              </w:rPr>
              <w:t>المرحلة الثالثة</w:t>
            </w:r>
          </w:p>
        </w:tc>
        <w:tc>
          <w:tcPr>
            <w:tcW w:w="2075" w:type="dxa"/>
          </w:tcPr>
          <w:p w14:paraId="1C574923" w14:textId="1E77F4E1" w:rsidR="00407EFE" w:rsidRDefault="00407EFE" w:rsidP="0072789D">
            <w:pPr>
              <w:rPr>
                <w:rtl/>
              </w:rPr>
            </w:pPr>
            <w:r w:rsidRPr="00407EFE">
              <w:rPr>
                <w:rFonts w:eastAsiaTheme="minorEastAsia" w:hint="cs"/>
                <w:rtl/>
              </w:rPr>
              <w:t>المرحلة الرابعة</w:t>
            </w:r>
          </w:p>
        </w:tc>
        <w:tc>
          <w:tcPr>
            <w:tcW w:w="2306" w:type="dxa"/>
          </w:tcPr>
          <w:p w14:paraId="5B9D9576" w14:textId="36C4297A" w:rsidR="00407EFE" w:rsidRDefault="00407EFE" w:rsidP="0072789D">
            <w:pPr>
              <w:rPr>
                <w:rtl/>
              </w:rPr>
            </w:pPr>
            <w:r w:rsidRPr="00407EFE">
              <w:rPr>
                <w:rFonts w:eastAsiaTheme="minorEastAsia" w:hint="cs"/>
                <w:rtl/>
              </w:rPr>
              <w:t>المرحلة الخامسة</w:t>
            </w:r>
          </w:p>
        </w:tc>
      </w:tr>
      <w:tr w:rsidR="00407EFE" w14:paraId="5BDFF85C" w14:textId="77777777" w:rsidTr="00407EFE">
        <w:trPr>
          <w:trHeight w:val="3986"/>
        </w:trPr>
        <w:tc>
          <w:tcPr>
            <w:tcW w:w="2129" w:type="dxa"/>
          </w:tcPr>
          <w:p w14:paraId="6F246B2C" w14:textId="141C97AE" w:rsidR="00407EFE" w:rsidRPr="00407EFE" w:rsidRDefault="00407EFE" w:rsidP="0072789D">
            <w:pPr>
              <w:rPr>
                <w:rtl/>
                <w:lang w:bidi="ar-JO"/>
              </w:rPr>
            </w:pPr>
            <w:r w:rsidRPr="00407EFE">
              <w:rPr>
                <w:rFonts w:eastAsiaTheme="minorEastAsia"/>
                <w:rtl/>
              </w:rPr>
              <w:lastRenderedPageBreak/>
              <w:t>عقد الورش التعريفية والتفصيلية مع</w:t>
            </w:r>
            <w:r w:rsidRPr="00407EFE">
              <w:rPr>
                <w:rFonts w:eastAsiaTheme="minorEastAsia"/>
                <w:lang w:bidi="ar-JO"/>
              </w:rPr>
              <w:t xml:space="preserve"> </w:t>
            </w:r>
            <w:r w:rsidRPr="00407EFE">
              <w:rPr>
                <w:rFonts w:eastAsiaTheme="minorEastAsia"/>
                <w:rtl/>
              </w:rPr>
              <w:t>ممثلي المنصات المشمولة</w:t>
            </w:r>
            <w:r w:rsidRPr="00407EFE">
              <w:rPr>
                <w:rFonts w:eastAsiaTheme="minorEastAsia"/>
                <w:lang w:bidi="ar-JO"/>
              </w:rPr>
              <w:t>.</w:t>
            </w:r>
          </w:p>
        </w:tc>
        <w:tc>
          <w:tcPr>
            <w:tcW w:w="1985" w:type="dxa"/>
          </w:tcPr>
          <w:p w14:paraId="295D0092" w14:textId="77777777" w:rsidR="00407EFE" w:rsidRPr="00407EFE" w:rsidRDefault="00407EFE" w:rsidP="0072789D">
            <w:pPr>
              <w:rPr>
                <w:lang w:bidi="ar-JO"/>
              </w:rPr>
            </w:pPr>
            <w:r w:rsidRPr="00407EFE">
              <w:rPr>
                <w:rFonts w:eastAsiaTheme="minorEastAsia"/>
                <w:rtl/>
              </w:rPr>
              <w:t>إطلاق دورة (2025م) من المؤشر،</w:t>
            </w:r>
            <w:r w:rsidRPr="00407EFE">
              <w:rPr>
                <w:rFonts w:eastAsiaTheme="minorEastAsia"/>
                <w:lang w:bidi="ar-JO"/>
              </w:rPr>
              <w:t xml:space="preserve"> </w:t>
            </w:r>
            <w:r w:rsidRPr="00407EFE">
              <w:rPr>
                <w:rFonts w:eastAsiaTheme="minorEastAsia"/>
                <w:rtl/>
              </w:rPr>
              <w:t>وإطلاق استبانة رضا المستفيد</w:t>
            </w:r>
            <w:r w:rsidRPr="00407EFE">
              <w:rPr>
                <w:rFonts w:eastAsiaTheme="minorEastAsia"/>
                <w:lang w:bidi="ar-JO"/>
              </w:rPr>
              <w:t>.</w:t>
            </w:r>
          </w:p>
          <w:p w14:paraId="63306979" w14:textId="77777777" w:rsidR="00407EFE" w:rsidRPr="00407EFE" w:rsidRDefault="00407EFE" w:rsidP="0072789D">
            <w:pPr>
              <w:rPr>
                <w:rtl/>
                <w:lang w:bidi="ar-JO"/>
              </w:rPr>
            </w:pPr>
          </w:p>
        </w:tc>
        <w:tc>
          <w:tcPr>
            <w:tcW w:w="1984" w:type="dxa"/>
          </w:tcPr>
          <w:p w14:paraId="24C8CFC4" w14:textId="77777777" w:rsidR="00407EFE" w:rsidRPr="00407EFE" w:rsidRDefault="00407EFE" w:rsidP="0072789D">
            <w:pPr>
              <w:rPr>
                <w:lang w:bidi="ar-JO"/>
              </w:rPr>
            </w:pPr>
            <w:r w:rsidRPr="00407EFE">
              <w:rPr>
                <w:rFonts w:eastAsiaTheme="minorEastAsia"/>
                <w:rtl/>
              </w:rPr>
              <w:t>تقييم المنصات وفقاً للمنهجية،</w:t>
            </w:r>
            <w:r w:rsidRPr="00407EFE">
              <w:rPr>
                <w:rFonts w:eastAsiaTheme="minorEastAsia"/>
                <w:lang w:bidi="ar-JO"/>
              </w:rPr>
              <w:t xml:space="preserve"> </w:t>
            </w:r>
            <w:r w:rsidRPr="00407EFE">
              <w:rPr>
                <w:rFonts w:eastAsiaTheme="minorEastAsia"/>
                <w:rtl/>
              </w:rPr>
              <w:t>واستلام الشواهد، وإتمام الزيارات والاجتماعات</w:t>
            </w:r>
            <w:r w:rsidRPr="00407EFE">
              <w:rPr>
                <w:rFonts w:eastAsiaTheme="minorEastAsia"/>
                <w:lang w:bidi="ar-JO"/>
              </w:rPr>
              <w:t>.</w:t>
            </w:r>
          </w:p>
          <w:p w14:paraId="534B35C6" w14:textId="77777777" w:rsidR="00407EFE" w:rsidRPr="00407EFE" w:rsidRDefault="00407EFE" w:rsidP="0072789D">
            <w:pPr>
              <w:rPr>
                <w:rtl/>
                <w:lang w:bidi="ar-JO"/>
              </w:rPr>
            </w:pPr>
          </w:p>
        </w:tc>
        <w:tc>
          <w:tcPr>
            <w:tcW w:w="2075" w:type="dxa"/>
          </w:tcPr>
          <w:p w14:paraId="5C478E1F" w14:textId="77777777" w:rsidR="00407EFE" w:rsidRPr="00407EFE" w:rsidRDefault="00407EFE" w:rsidP="0072789D">
            <w:pPr>
              <w:rPr>
                <w:lang w:bidi="ar-JO"/>
              </w:rPr>
            </w:pPr>
            <w:r w:rsidRPr="00407EFE">
              <w:rPr>
                <w:rFonts w:eastAsiaTheme="minorEastAsia"/>
                <w:rtl/>
              </w:rPr>
              <w:t>تحليل نتائج تقييم المنصات، وإعداد</w:t>
            </w:r>
            <w:r w:rsidRPr="00407EFE">
              <w:rPr>
                <w:rFonts w:eastAsiaTheme="minorEastAsia"/>
                <w:lang w:bidi="ar-JO"/>
              </w:rPr>
              <w:t xml:space="preserve"> </w:t>
            </w:r>
            <w:r w:rsidRPr="00407EFE">
              <w:rPr>
                <w:rFonts w:eastAsiaTheme="minorEastAsia"/>
                <w:rtl/>
              </w:rPr>
              <w:t>تقارير النضج المتضمنة لتوصيات التحسين</w:t>
            </w:r>
            <w:r w:rsidRPr="00407EFE">
              <w:rPr>
                <w:rFonts w:eastAsiaTheme="minorEastAsia"/>
                <w:lang w:bidi="ar-JO"/>
              </w:rPr>
              <w:t>.</w:t>
            </w:r>
          </w:p>
          <w:p w14:paraId="075ADF93" w14:textId="77777777" w:rsidR="00407EFE" w:rsidRPr="00407EFE" w:rsidRDefault="00407EFE" w:rsidP="0072789D">
            <w:pPr>
              <w:rPr>
                <w:rtl/>
                <w:lang w:bidi="ar-JO"/>
              </w:rPr>
            </w:pPr>
          </w:p>
        </w:tc>
        <w:tc>
          <w:tcPr>
            <w:tcW w:w="2306" w:type="dxa"/>
          </w:tcPr>
          <w:p w14:paraId="43EE843E" w14:textId="77777777" w:rsidR="00407EFE" w:rsidRPr="00407EFE" w:rsidRDefault="00407EFE" w:rsidP="0072789D">
            <w:pPr>
              <w:rPr>
                <w:lang w:bidi="ar-JO"/>
              </w:rPr>
            </w:pPr>
            <w:r w:rsidRPr="00407EFE">
              <w:rPr>
                <w:rFonts w:eastAsiaTheme="minorEastAsia"/>
                <w:rtl/>
              </w:rPr>
              <w:t>إعلان النتائج، ومشاركة التقارير</w:t>
            </w:r>
            <w:r w:rsidRPr="00407EFE">
              <w:rPr>
                <w:rFonts w:eastAsiaTheme="minorEastAsia"/>
                <w:lang w:bidi="ar-JO"/>
              </w:rPr>
              <w:t xml:space="preserve"> </w:t>
            </w:r>
            <w:r w:rsidRPr="00407EFE">
              <w:rPr>
                <w:rFonts w:eastAsiaTheme="minorEastAsia"/>
                <w:rtl/>
              </w:rPr>
              <w:t>مع الجهات المالكة للمنصات المشمولة</w:t>
            </w:r>
            <w:r w:rsidRPr="00407EFE">
              <w:rPr>
                <w:rFonts w:eastAsiaTheme="minorEastAsia"/>
                <w:lang w:bidi="ar-JO"/>
              </w:rPr>
              <w:t xml:space="preserve">. </w:t>
            </w:r>
          </w:p>
          <w:p w14:paraId="443FBA6E" w14:textId="77777777" w:rsidR="00407EFE" w:rsidRDefault="00407EFE" w:rsidP="0072789D">
            <w:pPr>
              <w:rPr>
                <w:rtl/>
                <w:lang w:bidi="ar-JO"/>
              </w:rPr>
            </w:pPr>
          </w:p>
        </w:tc>
      </w:tr>
    </w:tbl>
    <w:p w14:paraId="788E29D0" w14:textId="77777777" w:rsidR="00407EFE" w:rsidRDefault="00407EFE" w:rsidP="0072789D">
      <w:pPr>
        <w:rPr>
          <w:rtl/>
          <w:lang w:val="en-US" w:bidi="ar-JO"/>
        </w:rPr>
      </w:pPr>
    </w:p>
    <w:p w14:paraId="0783B20B" w14:textId="6251F53C" w:rsidR="00407EFE" w:rsidRPr="00C93B69" w:rsidRDefault="00407EFE" w:rsidP="004105F9">
      <w:pPr>
        <w:pStyle w:val="Heading3"/>
        <w:rPr>
          <w:rtl/>
        </w:rPr>
      </w:pPr>
      <w:bookmarkStart w:id="129" w:name="_Toc205669053"/>
      <w:bookmarkStart w:id="130" w:name="_Toc205669125"/>
      <w:bookmarkStart w:id="131" w:name="_Toc205669292"/>
      <w:bookmarkStart w:id="132" w:name="_Toc205669860"/>
      <w:bookmarkStart w:id="133" w:name="_Toc205670072"/>
      <w:bookmarkStart w:id="134" w:name="_Toc205752913"/>
      <w:r w:rsidRPr="00C93B69">
        <w:rPr>
          <w:rFonts w:hint="cs"/>
          <w:rtl/>
        </w:rPr>
        <w:t>أبرز المشاهدات</w:t>
      </w:r>
      <w:bookmarkEnd w:id="129"/>
      <w:bookmarkEnd w:id="130"/>
      <w:bookmarkEnd w:id="131"/>
      <w:bookmarkEnd w:id="132"/>
      <w:bookmarkEnd w:id="133"/>
      <w:bookmarkEnd w:id="134"/>
    </w:p>
    <w:p w14:paraId="73DC8035" w14:textId="5A3242E4" w:rsidR="00407EFE" w:rsidRPr="00407EFE" w:rsidRDefault="00407EFE" w:rsidP="0072789D">
      <w:pPr>
        <w:rPr>
          <w:lang w:bidi="ar-JO"/>
        </w:rPr>
      </w:pPr>
      <w:r w:rsidRPr="00407EFE">
        <w:rPr>
          <w:rFonts w:eastAsiaTheme="minorEastAsia"/>
          <w:rtl/>
          <w:lang w:bidi="ar-JO"/>
        </w:rPr>
        <w:t>بلغت</w:t>
      </w:r>
      <w:r w:rsidRPr="00407EFE">
        <w:rPr>
          <w:rFonts w:eastAsiaTheme="minorEastAsia"/>
          <w:lang w:bidi="ar-JO"/>
        </w:rPr>
        <w:t xml:space="preserve"> </w:t>
      </w:r>
      <w:r w:rsidRPr="00407EFE">
        <w:rPr>
          <w:rFonts w:eastAsiaTheme="minorEastAsia"/>
          <w:rtl/>
          <w:lang w:bidi="ar-JO"/>
        </w:rPr>
        <w:t>النتيجة العامة لمؤشر</w:t>
      </w:r>
      <w:r w:rsidRPr="00407EFE">
        <w:rPr>
          <w:rFonts w:eastAsiaTheme="minorEastAsia"/>
          <w:lang w:bidi="ar-JO"/>
        </w:rPr>
        <w:t xml:space="preserve"> "</w:t>
      </w:r>
      <w:r w:rsidRPr="00407EFE">
        <w:rPr>
          <w:rFonts w:eastAsiaTheme="minorEastAsia"/>
          <w:rtl/>
          <w:lang w:bidi="ar-JO"/>
        </w:rPr>
        <w:t>نضج التجربة الرقمية للخدمات الحكومية</w:t>
      </w:r>
      <w:r w:rsidRPr="00407EFE">
        <w:rPr>
          <w:rFonts w:eastAsiaTheme="minorEastAsia"/>
          <w:lang w:bidi="ar-JO"/>
        </w:rPr>
        <w:t xml:space="preserve">" </w:t>
      </w:r>
      <w:r w:rsidRPr="00407EFE">
        <w:rPr>
          <w:rFonts w:eastAsiaTheme="minorEastAsia"/>
          <w:rtl/>
          <w:lang w:bidi="ar-JO"/>
        </w:rPr>
        <w:t>لعام</w:t>
      </w:r>
      <w:r w:rsidRPr="00407EFE">
        <w:rPr>
          <w:rFonts w:eastAsiaTheme="minorEastAsia"/>
          <w:lang w:bidi="ar-JO"/>
        </w:rPr>
        <w:t xml:space="preserve"> </w:t>
      </w:r>
      <w:r w:rsidR="00382D11">
        <w:rPr>
          <w:rFonts w:eastAsiaTheme="minorEastAsia" w:hint="cs"/>
          <w:rtl/>
          <w:lang w:bidi="ar-JO"/>
        </w:rPr>
        <w:t xml:space="preserve"> </w:t>
      </w:r>
      <w:r w:rsidRPr="00407EFE">
        <w:rPr>
          <w:rFonts w:eastAsiaTheme="minorEastAsia"/>
          <w:lang w:bidi="ar-JO"/>
        </w:rPr>
        <w:t>2025</w:t>
      </w:r>
      <w:r w:rsidR="00382D11">
        <w:rPr>
          <w:rFonts w:eastAsiaTheme="minorEastAsia" w:hint="cs"/>
          <w:rtl/>
          <w:lang w:bidi="ar-JO"/>
        </w:rPr>
        <w:t>ميلادي</w:t>
      </w:r>
      <w:r w:rsidRPr="00407EFE">
        <w:rPr>
          <w:rFonts w:eastAsiaTheme="minorEastAsia"/>
          <w:rtl/>
          <w:lang w:bidi="ar-JO"/>
        </w:rPr>
        <w:t xml:space="preserve"> نسبة (86.71</w:t>
      </w:r>
      <w:r w:rsidR="00DE4C2A">
        <w:rPr>
          <w:rFonts w:eastAsiaTheme="minorEastAsia" w:cs="Times New Roman"/>
          <w:rtl/>
          <w:lang w:bidi="ar-JO"/>
        </w:rPr>
        <w:t>٪</w:t>
      </w:r>
      <w:r w:rsidRPr="00407EFE">
        <w:rPr>
          <w:rFonts w:eastAsiaTheme="minorEastAsia"/>
          <w:rtl/>
          <w:lang w:bidi="ar-JO"/>
        </w:rPr>
        <w:t>) في المستوى (متقدم)، الذي شمل نطاقه (50) منصة رقمية، قُيّم</w:t>
      </w:r>
      <w:r w:rsidRPr="00407EFE">
        <w:rPr>
          <w:rFonts w:eastAsiaTheme="minorEastAsia"/>
          <w:lang w:bidi="ar-JO"/>
        </w:rPr>
        <w:t xml:space="preserve"> </w:t>
      </w:r>
      <w:r w:rsidRPr="00407EFE">
        <w:rPr>
          <w:rFonts w:eastAsiaTheme="minorEastAsia"/>
          <w:rtl/>
          <w:lang w:bidi="ar-JO"/>
        </w:rPr>
        <w:t>مستوى نضجها وفقًا للمناظير والمحاور المشار إليها في التقرير؛ وأظهرت النتائج</w:t>
      </w:r>
      <w:r w:rsidRPr="00407EFE">
        <w:rPr>
          <w:rFonts w:eastAsiaTheme="minorEastAsia"/>
          <w:lang w:bidi="ar-JO"/>
        </w:rPr>
        <w:t xml:space="preserve"> </w:t>
      </w:r>
      <w:r w:rsidRPr="00407EFE">
        <w:rPr>
          <w:rFonts w:eastAsiaTheme="minorEastAsia"/>
          <w:rtl/>
          <w:lang w:bidi="ar-JO"/>
        </w:rPr>
        <w:t>تمكّن هذه المنصات في معظم محاور التجربة الرقمية، وتحسن جاهزيتها لتقديم تجربة</w:t>
      </w:r>
      <w:r w:rsidRPr="00407EFE">
        <w:rPr>
          <w:rFonts w:eastAsiaTheme="minorEastAsia"/>
          <w:lang w:bidi="ar-JO"/>
        </w:rPr>
        <w:t xml:space="preserve"> </w:t>
      </w:r>
      <w:r w:rsidRPr="00407EFE">
        <w:rPr>
          <w:rFonts w:eastAsiaTheme="minorEastAsia"/>
          <w:rtl/>
          <w:lang w:bidi="ar-JO"/>
        </w:rPr>
        <w:t>رقمية متكاملة</w:t>
      </w:r>
      <w:r w:rsidRPr="00407EFE">
        <w:rPr>
          <w:rFonts w:eastAsiaTheme="minorEastAsia"/>
          <w:lang w:bidi="ar-JO"/>
        </w:rPr>
        <w:t xml:space="preserve">. </w:t>
      </w:r>
    </w:p>
    <w:p w14:paraId="6D2F714E" w14:textId="0A9F1F36" w:rsidR="00407EFE" w:rsidRPr="00407EFE" w:rsidRDefault="00407EFE" w:rsidP="0072789D">
      <w:pPr>
        <w:rPr>
          <w:lang w:bidi="ar-JO"/>
        </w:rPr>
      </w:pPr>
      <w:r w:rsidRPr="00407EFE">
        <w:rPr>
          <w:rFonts w:eastAsiaTheme="minorEastAsia"/>
          <w:rtl/>
          <w:lang w:bidi="ar-JO"/>
        </w:rPr>
        <w:t>وقد</w:t>
      </w:r>
      <w:r w:rsidRPr="00407EFE">
        <w:rPr>
          <w:rFonts w:eastAsiaTheme="minorEastAsia"/>
          <w:lang w:bidi="ar-JO"/>
        </w:rPr>
        <w:t xml:space="preserve"> </w:t>
      </w:r>
      <w:r w:rsidRPr="00407EFE">
        <w:rPr>
          <w:rFonts w:eastAsiaTheme="minorEastAsia"/>
          <w:rtl/>
          <w:lang w:bidi="ar-JO"/>
        </w:rPr>
        <w:t>أظهرت نتائج التقييم تحسناً</w:t>
      </w:r>
      <w:r w:rsidRPr="00407EFE">
        <w:rPr>
          <w:rFonts w:eastAsiaTheme="minorEastAsia"/>
          <w:lang w:bidi="ar-JO"/>
        </w:rPr>
        <w:t xml:space="preserve"> </w:t>
      </w:r>
      <w:r w:rsidRPr="00407EFE">
        <w:rPr>
          <w:rFonts w:eastAsiaTheme="minorEastAsia"/>
          <w:rtl/>
          <w:lang w:bidi="ar-JO"/>
        </w:rPr>
        <w:t>في النتيجة الإجمالية للمؤشر حيث</w:t>
      </w:r>
      <w:r w:rsidRPr="00407EFE">
        <w:rPr>
          <w:rFonts w:eastAsiaTheme="minorEastAsia"/>
          <w:lang w:bidi="ar-JO"/>
        </w:rPr>
        <w:t xml:space="preserve"> </w:t>
      </w:r>
      <w:r w:rsidRPr="00407EFE">
        <w:rPr>
          <w:rFonts w:eastAsiaTheme="minorEastAsia"/>
          <w:rtl/>
          <w:lang w:bidi="ar-JO"/>
        </w:rPr>
        <w:t>بلغ مقدار التحسّن 1.67</w:t>
      </w:r>
      <w:r w:rsidR="00DE4C2A">
        <w:rPr>
          <w:rFonts w:eastAsiaTheme="minorEastAsia" w:cs="Times New Roman"/>
          <w:rtl/>
          <w:lang w:bidi="ar-JO"/>
        </w:rPr>
        <w:t>٪</w:t>
      </w:r>
      <w:r w:rsidRPr="00407EFE">
        <w:rPr>
          <w:rFonts w:eastAsiaTheme="minorEastAsia"/>
          <w:rtl/>
          <w:lang w:bidi="ar-JO"/>
        </w:rPr>
        <w:t xml:space="preserve"> مقارنة</w:t>
      </w:r>
      <w:r w:rsidRPr="00407EFE">
        <w:rPr>
          <w:rFonts w:eastAsiaTheme="minorEastAsia"/>
          <w:color w:val="00B0F0"/>
          <w:lang w:bidi="ar-JO"/>
        </w:rPr>
        <w:t xml:space="preserve"> </w:t>
      </w:r>
      <w:hyperlink r:id="rId15" w:history="1">
        <w:r w:rsidRPr="00407EFE">
          <w:rPr>
            <w:rFonts w:eastAsiaTheme="minorEastAsia"/>
            <w:color w:val="00B0F0"/>
            <w:rtl/>
            <w:lang w:bidi="ar-JO"/>
          </w:rPr>
          <w:t>بنتيجة</w:t>
        </w:r>
        <w:r w:rsidRPr="00407EFE">
          <w:rPr>
            <w:rFonts w:eastAsiaTheme="minorEastAsia"/>
            <w:color w:val="00B0F0"/>
            <w:lang w:bidi="ar-JO"/>
          </w:rPr>
          <w:t xml:space="preserve"> </w:t>
        </w:r>
        <w:r w:rsidRPr="00407EFE">
          <w:rPr>
            <w:rFonts w:eastAsiaTheme="minorEastAsia"/>
            <w:color w:val="00B0F0"/>
            <w:rtl/>
            <w:lang w:bidi="ar-JO"/>
          </w:rPr>
          <w:t>المؤشر لعام (2024م) المعلنة</w:t>
        </w:r>
      </w:hyperlink>
      <w:r w:rsidRPr="00407EFE">
        <w:rPr>
          <w:rFonts w:eastAsiaTheme="minorEastAsia"/>
          <w:lang w:bidi="ar-JO"/>
        </w:rPr>
        <w:t xml:space="preserve">. </w:t>
      </w:r>
      <w:r w:rsidRPr="00407EFE">
        <w:rPr>
          <w:rFonts w:eastAsiaTheme="minorEastAsia"/>
          <w:rtl/>
          <w:lang w:bidi="ar-JO"/>
        </w:rPr>
        <w:t>وكانت نتائج المنصات الحكومية (العشر) الأعلى في المؤشر لعام 2025م</w:t>
      </w:r>
      <w:r w:rsidR="002D321C">
        <w:rPr>
          <w:rFonts w:eastAsiaTheme="minorEastAsia" w:hint="cs"/>
          <w:rtl/>
          <w:lang w:bidi="ar-JO"/>
        </w:rPr>
        <w:t>يلادي</w:t>
      </w:r>
      <w:r w:rsidRPr="00407EFE">
        <w:rPr>
          <w:rFonts w:eastAsiaTheme="minorEastAsia"/>
          <w:rtl/>
          <w:lang w:bidi="ar-JO"/>
        </w:rPr>
        <w:t>، هي: منصة</w:t>
      </w:r>
      <w:r w:rsidRPr="00407EFE">
        <w:rPr>
          <w:rFonts w:eastAsiaTheme="minorEastAsia"/>
          <w:lang w:bidi="ar-JO"/>
        </w:rPr>
        <w:t xml:space="preserve"> "</w:t>
      </w:r>
      <w:r w:rsidRPr="00407EFE">
        <w:rPr>
          <w:rFonts w:eastAsiaTheme="minorEastAsia"/>
          <w:rtl/>
          <w:lang w:bidi="ar-JO"/>
        </w:rPr>
        <w:t>أبشر</w:t>
      </w:r>
      <w:r w:rsidRPr="00407EFE">
        <w:rPr>
          <w:rFonts w:eastAsiaTheme="minorEastAsia"/>
          <w:lang w:bidi="ar-JO"/>
        </w:rPr>
        <w:t>93.95</w:t>
      </w:r>
      <w:r w:rsidR="002D321C">
        <w:rPr>
          <w:rFonts w:eastAsiaTheme="minorEastAsia" w:cs="Times New Roman"/>
          <w:rtl/>
          <w:lang w:bidi="ar-JO"/>
        </w:rPr>
        <w:t>٪</w:t>
      </w:r>
      <w:r w:rsidR="002D321C">
        <w:rPr>
          <w:rFonts w:eastAsiaTheme="minorEastAsia" w:hint="cs"/>
          <w:rtl/>
          <w:lang w:bidi="ar-JO"/>
        </w:rPr>
        <w:t xml:space="preserve"> </w:t>
      </w:r>
      <w:r w:rsidRPr="00407EFE">
        <w:rPr>
          <w:rFonts w:eastAsiaTheme="minorEastAsia"/>
          <w:rtl/>
          <w:lang w:bidi="ar-JO"/>
        </w:rPr>
        <w:t>، ومنصة</w:t>
      </w:r>
      <w:r w:rsidRPr="00407EFE">
        <w:rPr>
          <w:rFonts w:eastAsiaTheme="minorEastAsia"/>
          <w:lang w:bidi="ar-JO"/>
        </w:rPr>
        <w:t xml:space="preserve"> "</w:t>
      </w:r>
      <w:r w:rsidRPr="00407EFE">
        <w:rPr>
          <w:rFonts w:eastAsiaTheme="minorEastAsia"/>
          <w:rtl/>
          <w:lang w:bidi="ar-JO"/>
        </w:rPr>
        <w:t>هيئة الزكاة والضريبة والجمارك</w:t>
      </w:r>
      <w:r w:rsidR="002D321C">
        <w:rPr>
          <w:rFonts w:eastAsiaTheme="minorEastAsia" w:hint="cs"/>
          <w:rtl/>
          <w:lang w:bidi="ar-JO"/>
        </w:rPr>
        <w:t xml:space="preserve"> </w:t>
      </w:r>
      <w:r w:rsidRPr="00407EFE">
        <w:rPr>
          <w:rFonts w:eastAsiaTheme="minorEastAsia"/>
          <w:lang w:bidi="ar-JO"/>
        </w:rPr>
        <w:t>93.25</w:t>
      </w:r>
      <w:r w:rsidR="002D321C">
        <w:rPr>
          <w:rFonts w:eastAsiaTheme="minorEastAsia" w:cs="Times New Roman"/>
          <w:rtl/>
          <w:lang w:bidi="ar-JO"/>
        </w:rPr>
        <w:t>٪</w:t>
      </w:r>
      <w:r w:rsidR="002D321C">
        <w:rPr>
          <w:rFonts w:eastAsiaTheme="minorEastAsia" w:hint="cs"/>
          <w:rtl/>
          <w:lang w:bidi="ar-JO"/>
        </w:rPr>
        <w:t xml:space="preserve"> </w:t>
      </w:r>
      <w:r w:rsidRPr="00407EFE">
        <w:rPr>
          <w:rFonts w:eastAsiaTheme="minorEastAsia"/>
          <w:rtl/>
          <w:lang w:bidi="ar-JO"/>
        </w:rPr>
        <w:t>، وتطبيق</w:t>
      </w:r>
      <w:r w:rsidRPr="00407EFE">
        <w:rPr>
          <w:rFonts w:eastAsiaTheme="minorEastAsia"/>
          <w:lang w:bidi="ar-JO"/>
        </w:rPr>
        <w:t xml:space="preserve"> "</w:t>
      </w:r>
      <w:r w:rsidRPr="00407EFE">
        <w:rPr>
          <w:rFonts w:eastAsiaTheme="minorEastAsia"/>
          <w:rtl/>
          <w:lang w:bidi="ar-JO"/>
        </w:rPr>
        <w:t>توكلنا</w:t>
      </w:r>
      <w:r w:rsidRPr="00407EFE">
        <w:rPr>
          <w:rFonts w:eastAsiaTheme="minorEastAsia"/>
          <w:lang w:bidi="ar-JO"/>
        </w:rPr>
        <w:t>" 91.89</w:t>
      </w:r>
      <w:r w:rsidR="002D321C">
        <w:rPr>
          <w:rFonts w:eastAsiaTheme="minorEastAsia" w:cs="Times New Roman"/>
          <w:rtl/>
          <w:lang w:bidi="ar-JO"/>
        </w:rPr>
        <w:t>٪</w:t>
      </w:r>
      <w:r w:rsidRPr="00407EFE">
        <w:rPr>
          <w:rFonts w:eastAsiaTheme="minorEastAsia"/>
          <w:rtl/>
          <w:lang w:bidi="ar-JO"/>
        </w:rPr>
        <w:t>، ومنصة</w:t>
      </w:r>
      <w:r w:rsidRPr="00407EFE">
        <w:rPr>
          <w:rFonts w:eastAsiaTheme="minorEastAsia"/>
          <w:lang w:bidi="ar-JO"/>
        </w:rPr>
        <w:t xml:space="preserve"> "</w:t>
      </w:r>
      <w:r w:rsidRPr="00407EFE">
        <w:rPr>
          <w:rFonts w:eastAsiaTheme="minorEastAsia"/>
          <w:rtl/>
          <w:lang w:bidi="ar-JO"/>
        </w:rPr>
        <w:t>اعتماد</w:t>
      </w:r>
      <w:r w:rsidRPr="00407EFE">
        <w:rPr>
          <w:rFonts w:eastAsiaTheme="minorEastAsia"/>
          <w:lang w:bidi="ar-JO"/>
        </w:rPr>
        <w:t xml:space="preserve"> </w:t>
      </w:r>
      <w:r w:rsidR="002D321C">
        <w:rPr>
          <w:rFonts w:eastAsiaTheme="minorEastAsia" w:hint="cs"/>
          <w:rtl/>
          <w:lang w:bidi="ar-JO"/>
        </w:rPr>
        <w:t xml:space="preserve"> </w:t>
      </w:r>
      <w:r w:rsidRPr="00407EFE">
        <w:rPr>
          <w:rFonts w:eastAsiaTheme="minorEastAsia"/>
          <w:lang w:bidi="ar-JO"/>
        </w:rPr>
        <w:t>91.43</w:t>
      </w:r>
      <w:r w:rsidR="002D321C">
        <w:rPr>
          <w:rFonts w:eastAsiaTheme="minorEastAsia" w:cs="Times New Roman"/>
          <w:rtl/>
          <w:lang w:bidi="ar-JO"/>
        </w:rPr>
        <w:t>٪</w:t>
      </w:r>
      <w:r w:rsidR="002D321C">
        <w:rPr>
          <w:rFonts w:eastAsiaTheme="minorEastAsia" w:hint="cs"/>
          <w:rtl/>
          <w:lang w:bidi="ar-JO"/>
        </w:rPr>
        <w:t xml:space="preserve"> </w:t>
      </w:r>
      <w:r w:rsidRPr="00407EFE">
        <w:rPr>
          <w:rFonts w:eastAsiaTheme="minorEastAsia"/>
          <w:rtl/>
          <w:lang w:bidi="ar-JO"/>
        </w:rPr>
        <w:t>، وبوابة</w:t>
      </w:r>
      <w:r w:rsidRPr="00407EFE">
        <w:rPr>
          <w:rFonts w:eastAsiaTheme="minorEastAsia"/>
          <w:lang w:bidi="ar-JO"/>
        </w:rPr>
        <w:t xml:space="preserve"> "</w:t>
      </w:r>
      <w:r w:rsidRPr="00407EFE">
        <w:rPr>
          <w:rFonts w:eastAsiaTheme="minorEastAsia"/>
          <w:rtl/>
          <w:lang w:bidi="ar-JO"/>
        </w:rPr>
        <w:t>قوى</w:t>
      </w:r>
      <w:r w:rsidR="002D321C">
        <w:rPr>
          <w:rFonts w:eastAsiaTheme="minorEastAsia" w:hint="cs"/>
          <w:rtl/>
          <w:lang w:bidi="ar-JO"/>
        </w:rPr>
        <w:t xml:space="preserve"> </w:t>
      </w:r>
      <w:r w:rsidRPr="00407EFE">
        <w:rPr>
          <w:rFonts w:eastAsiaTheme="minorEastAsia"/>
          <w:lang w:bidi="ar-JO"/>
        </w:rPr>
        <w:t>91.06</w:t>
      </w:r>
      <w:r w:rsidR="002D321C">
        <w:rPr>
          <w:rFonts w:eastAsiaTheme="minorEastAsia" w:cs="Times New Roman"/>
          <w:rtl/>
          <w:lang w:bidi="ar-JO"/>
        </w:rPr>
        <w:t>٪</w:t>
      </w:r>
      <w:r w:rsidRPr="00407EFE">
        <w:rPr>
          <w:rFonts w:eastAsiaTheme="minorEastAsia"/>
          <w:rtl/>
          <w:lang w:bidi="ar-JO"/>
        </w:rPr>
        <w:t>، ومنصة</w:t>
      </w:r>
      <w:r w:rsidRPr="00407EFE">
        <w:rPr>
          <w:rFonts w:eastAsiaTheme="minorEastAsia"/>
          <w:lang w:bidi="ar-JO"/>
        </w:rPr>
        <w:t xml:space="preserve"> "</w:t>
      </w:r>
      <w:r w:rsidRPr="00407EFE">
        <w:rPr>
          <w:rFonts w:eastAsiaTheme="minorEastAsia"/>
          <w:rtl/>
          <w:lang w:bidi="ar-JO"/>
        </w:rPr>
        <w:t>إحسان</w:t>
      </w:r>
      <w:r w:rsidRPr="00407EFE">
        <w:rPr>
          <w:rFonts w:eastAsiaTheme="minorEastAsia"/>
          <w:lang w:bidi="ar-JO"/>
        </w:rPr>
        <w:t>90.95</w:t>
      </w:r>
      <w:r w:rsidR="002D321C">
        <w:rPr>
          <w:rFonts w:eastAsiaTheme="minorEastAsia" w:cs="Times New Roman"/>
          <w:rtl/>
          <w:lang w:bidi="ar-JO"/>
        </w:rPr>
        <w:t>٪</w:t>
      </w:r>
      <w:r w:rsidR="002D321C">
        <w:rPr>
          <w:rFonts w:eastAsiaTheme="minorEastAsia" w:hint="cs"/>
          <w:rtl/>
          <w:lang w:bidi="ar-JO"/>
        </w:rPr>
        <w:t xml:space="preserve"> </w:t>
      </w:r>
      <w:r w:rsidRPr="00407EFE">
        <w:rPr>
          <w:rFonts w:eastAsiaTheme="minorEastAsia"/>
          <w:lang w:bidi="ar-JO"/>
        </w:rPr>
        <w:t xml:space="preserve"> </w:t>
      </w:r>
      <w:r w:rsidRPr="00407EFE">
        <w:rPr>
          <w:rFonts w:eastAsiaTheme="minorEastAsia"/>
          <w:rtl/>
          <w:lang w:bidi="ar-JO"/>
        </w:rPr>
        <w:t>وبوابة</w:t>
      </w:r>
      <w:r w:rsidRPr="00407EFE">
        <w:rPr>
          <w:rFonts w:eastAsiaTheme="minorEastAsia"/>
          <w:lang w:bidi="ar-JO"/>
        </w:rPr>
        <w:t xml:space="preserve"> "</w:t>
      </w:r>
      <w:r w:rsidRPr="00407EFE">
        <w:rPr>
          <w:rFonts w:eastAsiaTheme="minorEastAsia"/>
          <w:rtl/>
          <w:lang w:bidi="ar-JO"/>
        </w:rPr>
        <w:t>وزارة السياحة</w:t>
      </w:r>
      <w:r w:rsidRPr="00407EFE">
        <w:rPr>
          <w:rFonts w:eastAsiaTheme="minorEastAsia"/>
          <w:lang w:bidi="ar-JO"/>
        </w:rPr>
        <w:t xml:space="preserve"> </w:t>
      </w:r>
      <w:r w:rsidR="002D321C">
        <w:rPr>
          <w:rFonts w:eastAsiaTheme="minorEastAsia" w:hint="cs"/>
          <w:rtl/>
          <w:lang w:bidi="ar-JO"/>
        </w:rPr>
        <w:t xml:space="preserve"> </w:t>
      </w:r>
      <w:r w:rsidRPr="00407EFE">
        <w:rPr>
          <w:rFonts w:eastAsiaTheme="minorEastAsia"/>
          <w:lang w:bidi="ar-JO"/>
        </w:rPr>
        <w:t>90.78</w:t>
      </w:r>
      <w:r w:rsidR="002D321C">
        <w:rPr>
          <w:rFonts w:eastAsiaTheme="minorEastAsia" w:cs="Times New Roman"/>
          <w:rtl/>
          <w:lang w:bidi="ar-JO"/>
        </w:rPr>
        <w:t>٪</w:t>
      </w:r>
      <w:r w:rsidR="002D321C">
        <w:rPr>
          <w:rFonts w:eastAsiaTheme="minorEastAsia" w:hint="cs"/>
          <w:rtl/>
          <w:lang w:bidi="ar-JO"/>
        </w:rPr>
        <w:t xml:space="preserve"> </w:t>
      </w:r>
      <w:r w:rsidRPr="00407EFE">
        <w:rPr>
          <w:rFonts w:eastAsiaTheme="minorEastAsia"/>
          <w:rtl/>
          <w:lang w:bidi="ar-JO"/>
        </w:rPr>
        <w:t>، ومنصة</w:t>
      </w:r>
      <w:r w:rsidRPr="00407EFE">
        <w:rPr>
          <w:rFonts w:eastAsiaTheme="minorEastAsia"/>
          <w:lang w:bidi="ar-JO"/>
        </w:rPr>
        <w:t xml:space="preserve"> "</w:t>
      </w:r>
      <w:r w:rsidRPr="00407EFE">
        <w:rPr>
          <w:rFonts w:eastAsiaTheme="minorEastAsia"/>
          <w:rtl/>
          <w:lang w:bidi="ar-JO"/>
        </w:rPr>
        <w:t>التأمينات</w:t>
      </w:r>
      <w:r w:rsidRPr="00407EFE">
        <w:rPr>
          <w:rFonts w:eastAsiaTheme="minorEastAsia"/>
          <w:lang w:bidi="ar-JO"/>
        </w:rPr>
        <w:t xml:space="preserve"> </w:t>
      </w:r>
      <w:r w:rsidRPr="00407EFE">
        <w:rPr>
          <w:rFonts w:eastAsiaTheme="minorEastAsia"/>
          <w:rtl/>
          <w:lang w:bidi="ar-JO"/>
        </w:rPr>
        <w:t>الاجتماعية</w:t>
      </w:r>
      <w:r w:rsidRPr="00407EFE">
        <w:rPr>
          <w:rFonts w:eastAsiaTheme="minorEastAsia"/>
          <w:lang w:bidi="ar-JO"/>
        </w:rPr>
        <w:t xml:space="preserve"> </w:t>
      </w:r>
      <w:r w:rsidR="002D321C">
        <w:rPr>
          <w:rFonts w:eastAsiaTheme="minorEastAsia" w:hint="cs"/>
          <w:rtl/>
          <w:lang w:bidi="ar-JO"/>
        </w:rPr>
        <w:t xml:space="preserve"> </w:t>
      </w:r>
      <w:r w:rsidRPr="00407EFE">
        <w:rPr>
          <w:rFonts w:eastAsiaTheme="minorEastAsia"/>
          <w:lang w:bidi="ar-JO"/>
        </w:rPr>
        <w:t>90.35</w:t>
      </w:r>
      <w:r w:rsidR="002D321C">
        <w:rPr>
          <w:rFonts w:eastAsiaTheme="minorEastAsia" w:cs="Times New Roman"/>
          <w:rtl/>
          <w:lang w:bidi="ar-JO"/>
        </w:rPr>
        <w:t>٪</w:t>
      </w:r>
      <w:r w:rsidR="002D321C">
        <w:rPr>
          <w:rFonts w:eastAsiaTheme="minorEastAsia" w:hint="cs"/>
          <w:rtl/>
          <w:lang w:bidi="ar-JO"/>
        </w:rPr>
        <w:t xml:space="preserve"> </w:t>
      </w:r>
      <w:r w:rsidRPr="00407EFE">
        <w:rPr>
          <w:rFonts w:eastAsiaTheme="minorEastAsia"/>
          <w:rtl/>
          <w:lang w:bidi="ar-JO"/>
        </w:rPr>
        <w:t>، وتطبيق</w:t>
      </w:r>
      <w:r w:rsidRPr="00407EFE">
        <w:rPr>
          <w:rFonts w:eastAsiaTheme="minorEastAsia"/>
          <w:lang w:bidi="ar-JO"/>
        </w:rPr>
        <w:t xml:space="preserve"> </w:t>
      </w:r>
      <w:r w:rsidRPr="00407EFE">
        <w:rPr>
          <w:rFonts w:eastAsiaTheme="minorEastAsia"/>
          <w:rtl/>
          <w:lang w:bidi="ar-JO"/>
        </w:rPr>
        <w:t>صحتي</w:t>
      </w:r>
      <w:r w:rsidR="002D321C">
        <w:rPr>
          <w:rFonts w:eastAsiaTheme="minorEastAsia" w:hint="cs"/>
          <w:rtl/>
          <w:lang w:bidi="ar-JO"/>
        </w:rPr>
        <w:t xml:space="preserve"> </w:t>
      </w:r>
      <w:r w:rsidRPr="00407EFE">
        <w:rPr>
          <w:rFonts w:eastAsiaTheme="minorEastAsia"/>
          <w:lang w:bidi="ar-JO"/>
        </w:rPr>
        <w:t>89.71</w:t>
      </w:r>
      <w:r w:rsidR="002D321C">
        <w:rPr>
          <w:rFonts w:eastAsiaTheme="minorEastAsia" w:cs="Times New Roman"/>
          <w:rtl/>
          <w:lang w:bidi="ar-JO"/>
        </w:rPr>
        <w:t>٪</w:t>
      </w:r>
      <w:r w:rsidR="002D321C">
        <w:rPr>
          <w:rFonts w:eastAsiaTheme="minorEastAsia" w:hint="cs"/>
          <w:rtl/>
          <w:lang w:bidi="ar-JO"/>
        </w:rPr>
        <w:t xml:space="preserve"> </w:t>
      </w:r>
      <w:r w:rsidRPr="00407EFE">
        <w:rPr>
          <w:rFonts w:eastAsiaTheme="minorEastAsia"/>
          <w:rtl/>
          <w:lang w:bidi="ar-JO"/>
        </w:rPr>
        <w:t>، ومنصة</w:t>
      </w:r>
      <w:r w:rsidRPr="00407EFE">
        <w:rPr>
          <w:rFonts w:eastAsiaTheme="minorEastAsia"/>
          <w:lang w:bidi="ar-JO"/>
        </w:rPr>
        <w:t xml:space="preserve"> "</w:t>
      </w:r>
      <w:r w:rsidRPr="00407EFE">
        <w:rPr>
          <w:rFonts w:eastAsiaTheme="minorEastAsia"/>
          <w:rtl/>
          <w:lang w:bidi="ar-JO"/>
        </w:rPr>
        <w:t>صناعي</w:t>
      </w:r>
      <w:r w:rsidRPr="00407EFE">
        <w:rPr>
          <w:rFonts w:eastAsiaTheme="minorEastAsia"/>
          <w:lang w:bidi="ar-JO"/>
        </w:rPr>
        <w:t>89.58</w:t>
      </w:r>
      <w:r w:rsidR="002D321C">
        <w:rPr>
          <w:rFonts w:eastAsiaTheme="minorEastAsia" w:cs="Times New Roman"/>
          <w:rtl/>
          <w:lang w:bidi="ar-JO"/>
        </w:rPr>
        <w:t>٪</w:t>
      </w:r>
    </w:p>
    <w:p w14:paraId="62E8B20F" w14:textId="77777777" w:rsidR="00407EFE" w:rsidRPr="00407EFE" w:rsidRDefault="00407EFE" w:rsidP="0072789D">
      <w:pPr>
        <w:rPr>
          <w:lang w:bidi="ar-JO"/>
        </w:rPr>
      </w:pPr>
      <w:r w:rsidRPr="00407EFE">
        <w:rPr>
          <w:rFonts w:eastAsiaTheme="minorEastAsia" w:hint="cs"/>
          <w:rtl/>
        </w:rPr>
        <w:lastRenderedPageBreak/>
        <w:t>منظور رضا المستفيد</w:t>
      </w:r>
    </w:p>
    <w:p w14:paraId="62630AA0" w14:textId="02494CFC" w:rsidR="00407EFE" w:rsidRDefault="00407EFE" w:rsidP="0072789D">
      <w:pPr>
        <w:rPr>
          <w:rtl/>
          <w:lang w:bidi="ar-JO"/>
        </w:rPr>
      </w:pPr>
      <w:r w:rsidRPr="00407EFE">
        <w:rPr>
          <w:rtl/>
          <w:lang w:bidi="ar-JO"/>
        </w:rPr>
        <w:t>لقد بلغت النسبة الإجمالية لنتائج المنصات في منظور رضا المستفيد (87.09</w:t>
      </w:r>
      <w:r w:rsidR="00DE4C2A">
        <w:rPr>
          <w:rFonts w:cs="Times New Roman"/>
          <w:rtl/>
          <w:lang w:bidi="ar-JO"/>
        </w:rPr>
        <w:t>٪</w:t>
      </w:r>
      <w:r w:rsidRPr="00407EFE">
        <w:rPr>
          <w:rtl/>
          <w:lang w:bidi="ar-JO"/>
        </w:rPr>
        <w:t>) في المستوى (متقدم)، بتحسن قدره (4.75</w:t>
      </w:r>
      <w:r w:rsidR="00DE4C2A">
        <w:rPr>
          <w:rFonts w:cs="Times New Roman"/>
          <w:rtl/>
          <w:lang w:bidi="ar-JO"/>
        </w:rPr>
        <w:t>٪</w:t>
      </w:r>
      <w:r w:rsidRPr="00407EFE">
        <w:rPr>
          <w:rtl/>
          <w:lang w:bidi="ar-JO"/>
        </w:rPr>
        <w:t>) عن دورة المؤشر لعام (2024م). وجاءت أعلى النتائج في محوري "جودة المعلومات والمحتوى" و"الرضا العام والتطلعات"؛ مما يعني أن المنصات في هذا المنظور تولي اهتماماً كبيرًا بتقديم المحتوى الذي يتناسب مع احتياجات مستفيديها وتحديثه، وبإتاحة خدماتها عبر الأجهزة والمتصفحات المختلفة؛ بهدف التسهيل على مستفيديها وتعزيز تجربتهم الرقمية. كما أظهرت النتائج تطورًا ملحوظًا في محور "دعم المستفيد والاستجابة للشكاوى"؛ مما يشير إلى تحسينات مستمرة في التفاعل مع المستفيدين وحل مشكلاتهم. وجاءت المنصات الرقمية المتقدمة في هذا المنظور بناءً على مرئيات المستفيدين المشاركين في استبانة "قيم تجربتك الرقمية"، على النحو الآتي: تطبيق "توكلنا"، ومنصة "نفاذ"، ومنصة "أبشر"، وبوابة "قوى"، ومنصة "نسك"، ومنصة "إحسان"، وبوابة "متصل"، وبوابة وزارة الثقافة "أبدع"، وبوابة "صحة"، وبوابة "حصين".</w:t>
      </w:r>
    </w:p>
    <w:p w14:paraId="34977452" w14:textId="77777777" w:rsidR="00407EFE" w:rsidRPr="00407EFE" w:rsidRDefault="00407EFE" w:rsidP="0072789D">
      <w:pPr>
        <w:rPr>
          <w:lang w:bidi="ar-JO"/>
        </w:rPr>
      </w:pPr>
      <w:r w:rsidRPr="00407EFE">
        <w:rPr>
          <w:rFonts w:eastAsiaTheme="minorEastAsia" w:hint="cs"/>
          <w:rtl/>
        </w:rPr>
        <w:t>منظور تجربة المستخدم</w:t>
      </w:r>
    </w:p>
    <w:p w14:paraId="69D67685" w14:textId="47282E00" w:rsidR="00407EFE" w:rsidRPr="00407EFE" w:rsidRDefault="00407EFE" w:rsidP="0072789D">
      <w:pPr>
        <w:rPr>
          <w:lang w:bidi="ar-JO"/>
        </w:rPr>
      </w:pPr>
      <w:r w:rsidRPr="00407EFE">
        <w:rPr>
          <w:rFonts w:eastAsiaTheme="minorEastAsia"/>
          <w:rtl/>
        </w:rPr>
        <w:t>أما في منظور تجربة المستخدم فقد</w:t>
      </w:r>
      <w:r w:rsidRPr="00407EFE">
        <w:rPr>
          <w:rFonts w:eastAsiaTheme="minorEastAsia"/>
          <w:lang w:bidi="ar-JO"/>
        </w:rPr>
        <w:t xml:space="preserve"> </w:t>
      </w:r>
      <w:r w:rsidRPr="00407EFE">
        <w:rPr>
          <w:rFonts w:eastAsiaTheme="minorEastAsia"/>
          <w:rtl/>
        </w:rPr>
        <w:t>بلغت النسبة الإجمالية لنتائج المنصات (88.53</w:t>
      </w:r>
      <w:r w:rsidR="00DE4C2A">
        <w:rPr>
          <w:rFonts w:eastAsiaTheme="minorEastAsia" w:cs="Times New Roman"/>
          <w:rtl/>
        </w:rPr>
        <w:t>٪</w:t>
      </w:r>
      <w:r w:rsidRPr="00407EFE">
        <w:rPr>
          <w:rFonts w:eastAsiaTheme="minorEastAsia"/>
          <w:rtl/>
        </w:rPr>
        <w:t>)، وهي الأعلى بين المناظير</w:t>
      </w:r>
      <w:r w:rsidRPr="00407EFE">
        <w:rPr>
          <w:rFonts w:eastAsiaTheme="minorEastAsia"/>
          <w:lang w:bidi="ar-JO"/>
        </w:rPr>
        <w:t xml:space="preserve"> (</w:t>
      </w:r>
      <w:r w:rsidRPr="00407EFE">
        <w:rPr>
          <w:rFonts w:eastAsiaTheme="minorEastAsia"/>
          <w:rtl/>
        </w:rPr>
        <w:t>الأربعة)، في المستوى (متقدم) بتحسن قدره (0.10</w:t>
      </w:r>
      <w:r w:rsidR="00DE4C2A">
        <w:rPr>
          <w:rFonts w:eastAsiaTheme="minorEastAsia" w:cs="Times New Roman"/>
          <w:rtl/>
        </w:rPr>
        <w:t>٪</w:t>
      </w:r>
      <w:r w:rsidRPr="00407EFE">
        <w:rPr>
          <w:rFonts w:eastAsiaTheme="minorEastAsia"/>
          <w:rtl/>
        </w:rPr>
        <w:t>) عن دورة المؤشر لعام (2024م</w:t>
      </w:r>
      <w:r w:rsidR="00DE4C2A">
        <w:rPr>
          <w:rFonts w:eastAsiaTheme="minorEastAsia" w:hint="cs"/>
          <w:rtl/>
          <w:lang w:bidi="ar-JO"/>
        </w:rPr>
        <w:t>)</w:t>
      </w:r>
      <w:r w:rsidRPr="00407EFE">
        <w:rPr>
          <w:rFonts w:eastAsiaTheme="minorEastAsia"/>
          <w:rtl/>
        </w:rPr>
        <w:t>،</w:t>
      </w:r>
      <w:r w:rsidRPr="00407EFE">
        <w:rPr>
          <w:rFonts w:eastAsiaTheme="minorEastAsia"/>
          <w:lang w:bidi="ar-JO"/>
        </w:rPr>
        <w:t xml:space="preserve"> </w:t>
      </w:r>
      <w:r w:rsidRPr="00407EFE">
        <w:rPr>
          <w:rFonts w:eastAsiaTheme="minorEastAsia"/>
          <w:rtl/>
        </w:rPr>
        <w:t>ليعكس التطور الحاصل في محوري</w:t>
      </w:r>
      <w:r w:rsidRPr="00407EFE">
        <w:rPr>
          <w:rFonts w:eastAsiaTheme="minorEastAsia"/>
          <w:lang w:bidi="ar-JO"/>
        </w:rPr>
        <w:t xml:space="preserve"> "</w:t>
      </w:r>
      <w:r w:rsidRPr="00407EFE">
        <w:rPr>
          <w:rFonts w:eastAsiaTheme="minorEastAsia"/>
          <w:rtl/>
        </w:rPr>
        <w:t>قابلية الاستخدام</w:t>
      </w:r>
      <w:r w:rsidRPr="00407EFE">
        <w:rPr>
          <w:rFonts w:eastAsiaTheme="minorEastAsia"/>
          <w:lang w:bidi="ar-JO"/>
        </w:rPr>
        <w:t xml:space="preserve">" </w:t>
      </w:r>
      <w:r w:rsidRPr="00407EFE">
        <w:rPr>
          <w:rFonts w:eastAsiaTheme="minorEastAsia"/>
          <w:rtl/>
        </w:rPr>
        <w:t>و</w:t>
      </w:r>
      <w:r w:rsidRPr="00407EFE">
        <w:rPr>
          <w:rFonts w:eastAsiaTheme="minorEastAsia"/>
          <w:lang w:bidi="ar-JO"/>
        </w:rPr>
        <w:t>"</w:t>
      </w:r>
      <w:r w:rsidRPr="00407EFE">
        <w:rPr>
          <w:rFonts w:eastAsiaTheme="minorEastAsia"/>
          <w:rtl/>
        </w:rPr>
        <w:t>الإتاحة والتوافقية</w:t>
      </w:r>
      <w:r w:rsidRPr="00407EFE">
        <w:rPr>
          <w:rFonts w:eastAsiaTheme="minorEastAsia"/>
          <w:lang w:bidi="ar-JO"/>
        </w:rPr>
        <w:t xml:space="preserve">" </w:t>
      </w:r>
      <w:r w:rsidRPr="00407EFE">
        <w:rPr>
          <w:rFonts w:eastAsiaTheme="minorEastAsia"/>
          <w:rtl/>
        </w:rPr>
        <w:t xml:space="preserve">الاهتمام المتزايد بتقديم خدمات متوافقة </w:t>
      </w:r>
      <w:r w:rsidRPr="00407EFE">
        <w:rPr>
          <w:rFonts w:eastAsiaTheme="minorEastAsia"/>
          <w:rtl/>
          <w:lang w:bidi="ar-JO"/>
        </w:rPr>
        <w:t>مع احتياجات المستخدمين وتوقعاتهم. كما</w:t>
      </w:r>
      <w:r w:rsidRPr="00407EFE">
        <w:rPr>
          <w:rFonts w:eastAsiaTheme="minorEastAsia"/>
          <w:lang w:bidi="ar-JO"/>
        </w:rPr>
        <w:t xml:space="preserve"> </w:t>
      </w:r>
      <w:r w:rsidRPr="00407EFE">
        <w:rPr>
          <w:rFonts w:eastAsiaTheme="minorEastAsia"/>
          <w:rtl/>
          <w:lang w:bidi="ar-JO"/>
        </w:rPr>
        <w:t>يشير هذا التقدم إلى تطبيق فعّال لمفاهيم تصميم متمركزة حول المستخدم، التي تشمل</w:t>
      </w:r>
      <w:r w:rsidRPr="00407EFE">
        <w:rPr>
          <w:rFonts w:eastAsiaTheme="minorEastAsia"/>
          <w:lang w:bidi="ar-JO"/>
        </w:rPr>
        <w:t xml:space="preserve"> </w:t>
      </w:r>
      <w:r w:rsidRPr="00407EFE">
        <w:rPr>
          <w:rFonts w:eastAsiaTheme="minorEastAsia"/>
          <w:rtl/>
          <w:lang w:bidi="ar-JO"/>
        </w:rPr>
        <w:t>تحسين توافق البوابات الرقمية مع المتصفحات والأجهزة المختلفة</w:t>
      </w:r>
      <w:r w:rsidRPr="00407EFE">
        <w:rPr>
          <w:rFonts w:eastAsiaTheme="minorEastAsia"/>
          <w:lang w:bidi="ar-JO"/>
        </w:rPr>
        <w:t xml:space="preserve">. </w:t>
      </w:r>
    </w:p>
    <w:p w14:paraId="638DC506" w14:textId="77777777" w:rsidR="00407EFE" w:rsidRPr="00407EFE" w:rsidRDefault="00407EFE" w:rsidP="0072789D">
      <w:pPr>
        <w:rPr>
          <w:lang w:bidi="ar-JO"/>
        </w:rPr>
      </w:pPr>
      <w:r w:rsidRPr="00407EFE">
        <w:rPr>
          <w:rFonts w:eastAsiaTheme="minorEastAsia"/>
          <w:rtl/>
          <w:lang w:bidi="ar-JO"/>
        </w:rPr>
        <w:lastRenderedPageBreak/>
        <w:t>وجاءت المنصات الرقمية المتقدمة في</w:t>
      </w:r>
      <w:r w:rsidRPr="00407EFE">
        <w:rPr>
          <w:rFonts w:eastAsiaTheme="minorEastAsia"/>
          <w:lang w:bidi="ar-JO"/>
        </w:rPr>
        <w:t xml:space="preserve"> </w:t>
      </w:r>
      <w:r w:rsidRPr="00407EFE">
        <w:rPr>
          <w:rFonts w:eastAsiaTheme="minorEastAsia"/>
          <w:rtl/>
          <w:lang w:bidi="ar-JO"/>
        </w:rPr>
        <w:t>هذا المنظور على النحو الآتي: منصة</w:t>
      </w:r>
      <w:r w:rsidRPr="00407EFE">
        <w:rPr>
          <w:rFonts w:eastAsiaTheme="minorEastAsia"/>
          <w:lang w:bidi="ar-JO"/>
        </w:rPr>
        <w:t xml:space="preserve"> "</w:t>
      </w:r>
      <w:r w:rsidRPr="00407EFE">
        <w:rPr>
          <w:rFonts w:eastAsiaTheme="minorEastAsia"/>
          <w:rtl/>
          <w:lang w:bidi="ar-JO"/>
        </w:rPr>
        <w:t>أبشر</w:t>
      </w:r>
      <w:r w:rsidRPr="00407EFE">
        <w:rPr>
          <w:rFonts w:eastAsiaTheme="minorEastAsia"/>
          <w:lang w:bidi="ar-JO"/>
        </w:rPr>
        <w:t>"</w:t>
      </w:r>
      <w:r w:rsidRPr="00407EFE">
        <w:rPr>
          <w:rFonts w:eastAsiaTheme="minorEastAsia"/>
          <w:rtl/>
          <w:lang w:bidi="ar-JO"/>
        </w:rPr>
        <w:t>، ومنصة</w:t>
      </w:r>
      <w:r w:rsidRPr="00407EFE">
        <w:rPr>
          <w:rFonts w:eastAsiaTheme="minorEastAsia"/>
          <w:lang w:bidi="ar-JO"/>
        </w:rPr>
        <w:t xml:space="preserve"> "</w:t>
      </w:r>
      <w:r w:rsidRPr="00407EFE">
        <w:rPr>
          <w:rFonts w:eastAsiaTheme="minorEastAsia"/>
          <w:rtl/>
          <w:lang w:bidi="ar-JO"/>
        </w:rPr>
        <w:t>هيئة الزكاة</w:t>
      </w:r>
      <w:r w:rsidRPr="00407EFE">
        <w:rPr>
          <w:rFonts w:eastAsiaTheme="minorEastAsia"/>
          <w:lang w:bidi="ar-JO"/>
        </w:rPr>
        <w:t xml:space="preserve"> </w:t>
      </w:r>
      <w:r w:rsidRPr="00407EFE">
        <w:rPr>
          <w:rFonts w:eastAsiaTheme="minorEastAsia"/>
          <w:rtl/>
          <w:lang w:bidi="ar-JO"/>
        </w:rPr>
        <w:t>والضريبة والجمارك</w:t>
      </w:r>
      <w:r w:rsidRPr="00407EFE">
        <w:rPr>
          <w:rFonts w:eastAsiaTheme="minorEastAsia"/>
          <w:lang w:bidi="ar-JO"/>
        </w:rPr>
        <w:t>"</w:t>
      </w:r>
      <w:r w:rsidRPr="00407EFE">
        <w:rPr>
          <w:rFonts w:eastAsiaTheme="minorEastAsia"/>
          <w:rtl/>
          <w:lang w:bidi="ar-JO"/>
        </w:rPr>
        <w:t>، وتطبيق</w:t>
      </w:r>
      <w:r w:rsidRPr="00407EFE">
        <w:rPr>
          <w:rFonts w:eastAsiaTheme="minorEastAsia"/>
          <w:lang w:bidi="ar-JO"/>
        </w:rPr>
        <w:t xml:space="preserve"> "</w:t>
      </w:r>
      <w:r w:rsidRPr="00407EFE">
        <w:rPr>
          <w:rFonts w:eastAsiaTheme="minorEastAsia"/>
          <w:rtl/>
          <w:lang w:bidi="ar-JO"/>
        </w:rPr>
        <w:t>توكلنا</w:t>
      </w:r>
      <w:r w:rsidRPr="00407EFE">
        <w:rPr>
          <w:rFonts w:eastAsiaTheme="minorEastAsia"/>
          <w:lang w:bidi="ar-JO"/>
        </w:rPr>
        <w:t>"</w:t>
      </w:r>
      <w:r w:rsidRPr="00407EFE">
        <w:rPr>
          <w:rFonts w:eastAsiaTheme="minorEastAsia"/>
          <w:rtl/>
          <w:lang w:bidi="ar-JO"/>
        </w:rPr>
        <w:t>، وبوابة</w:t>
      </w:r>
      <w:r w:rsidRPr="00407EFE">
        <w:rPr>
          <w:rFonts w:eastAsiaTheme="minorEastAsia"/>
          <w:lang w:bidi="ar-JO"/>
        </w:rPr>
        <w:t xml:space="preserve"> "</w:t>
      </w:r>
      <w:r w:rsidRPr="00407EFE">
        <w:rPr>
          <w:rFonts w:eastAsiaTheme="minorEastAsia"/>
          <w:rtl/>
          <w:lang w:bidi="ar-JO"/>
        </w:rPr>
        <w:t>وزارة</w:t>
      </w:r>
      <w:r w:rsidRPr="00407EFE">
        <w:rPr>
          <w:rFonts w:eastAsiaTheme="minorEastAsia"/>
          <w:lang w:bidi="ar-JO"/>
        </w:rPr>
        <w:t xml:space="preserve"> </w:t>
      </w:r>
      <w:r w:rsidRPr="00407EFE">
        <w:rPr>
          <w:rFonts w:eastAsiaTheme="minorEastAsia"/>
          <w:rtl/>
          <w:lang w:bidi="ar-JO"/>
        </w:rPr>
        <w:t>السياحة</w:t>
      </w:r>
      <w:r w:rsidRPr="00407EFE">
        <w:rPr>
          <w:rFonts w:eastAsiaTheme="minorEastAsia"/>
          <w:lang w:bidi="ar-JO"/>
        </w:rPr>
        <w:t>"</w:t>
      </w:r>
      <w:r w:rsidRPr="00407EFE">
        <w:rPr>
          <w:rFonts w:eastAsiaTheme="minorEastAsia"/>
          <w:rtl/>
          <w:lang w:bidi="ar-JO"/>
        </w:rPr>
        <w:t>، ومنصة</w:t>
      </w:r>
      <w:r w:rsidRPr="00407EFE">
        <w:rPr>
          <w:rFonts w:eastAsiaTheme="minorEastAsia"/>
          <w:lang w:bidi="ar-JO"/>
        </w:rPr>
        <w:t xml:space="preserve"> "</w:t>
      </w:r>
      <w:r w:rsidRPr="00407EFE">
        <w:rPr>
          <w:rFonts w:eastAsiaTheme="minorEastAsia"/>
          <w:rtl/>
          <w:lang w:bidi="ar-JO"/>
        </w:rPr>
        <w:t>نما</w:t>
      </w:r>
      <w:r w:rsidRPr="00407EFE">
        <w:rPr>
          <w:rFonts w:eastAsiaTheme="minorEastAsia"/>
          <w:lang w:bidi="ar-JO"/>
        </w:rPr>
        <w:t>"</w:t>
      </w:r>
      <w:r w:rsidRPr="00407EFE">
        <w:rPr>
          <w:rFonts w:eastAsiaTheme="minorEastAsia"/>
          <w:rtl/>
          <w:lang w:bidi="ar-JO"/>
        </w:rPr>
        <w:t>، وتطبيق</w:t>
      </w:r>
      <w:r w:rsidRPr="00407EFE">
        <w:rPr>
          <w:rFonts w:eastAsiaTheme="minorEastAsia"/>
          <w:lang w:bidi="ar-JO"/>
        </w:rPr>
        <w:t xml:space="preserve"> "</w:t>
      </w:r>
      <w:r w:rsidRPr="00407EFE">
        <w:rPr>
          <w:rFonts w:eastAsiaTheme="minorEastAsia"/>
          <w:rtl/>
          <w:lang w:bidi="ar-JO"/>
        </w:rPr>
        <w:t>صحتي</w:t>
      </w:r>
      <w:r w:rsidRPr="00407EFE">
        <w:rPr>
          <w:rFonts w:eastAsiaTheme="minorEastAsia"/>
          <w:lang w:bidi="ar-JO"/>
        </w:rPr>
        <w:t>"</w:t>
      </w:r>
      <w:r w:rsidRPr="00407EFE">
        <w:rPr>
          <w:rFonts w:eastAsiaTheme="minorEastAsia"/>
          <w:rtl/>
          <w:lang w:bidi="ar-JO"/>
        </w:rPr>
        <w:t>، ومنصة</w:t>
      </w:r>
      <w:r w:rsidRPr="00407EFE">
        <w:rPr>
          <w:rFonts w:eastAsiaTheme="minorEastAsia"/>
          <w:lang w:bidi="ar-JO"/>
        </w:rPr>
        <w:t xml:space="preserve"> "</w:t>
      </w:r>
      <w:r w:rsidRPr="00407EFE">
        <w:rPr>
          <w:rFonts w:eastAsiaTheme="minorEastAsia"/>
          <w:rtl/>
          <w:lang w:bidi="ar-JO"/>
        </w:rPr>
        <w:t>اعتماد</w:t>
      </w:r>
      <w:r w:rsidRPr="00407EFE">
        <w:rPr>
          <w:rFonts w:eastAsiaTheme="minorEastAsia"/>
          <w:lang w:bidi="ar-JO"/>
        </w:rPr>
        <w:t>"</w:t>
      </w:r>
      <w:r w:rsidRPr="00407EFE">
        <w:rPr>
          <w:rFonts w:eastAsiaTheme="minorEastAsia"/>
          <w:rtl/>
          <w:lang w:bidi="ar-JO"/>
        </w:rPr>
        <w:t>،</w:t>
      </w:r>
      <w:r w:rsidRPr="00407EFE">
        <w:rPr>
          <w:rFonts w:eastAsiaTheme="minorEastAsia"/>
          <w:lang w:bidi="ar-JO"/>
        </w:rPr>
        <w:t xml:space="preserve"> </w:t>
      </w:r>
      <w:r w:rsidRPr="00407EFE">
        <w:rPr>
          <w:rFonts w:eastAsiaTheme="minorEastAsia"/>
          <w:rtl/>
          <w:lang w:bidi="ar-JO"/>
        </w:rPr>
        <w:t>وبوابة</w:t>
      </w:r>
      <w:r w:rsidRPr="00407EFE">
        <w:rPr>
          <w:rFonts w:eastAsiaTheme="minorEastAsia"/>
          <w:lang w:bidi="ar-JO"/>
        </w:rPr>
        <w:t xml:space="preserve"> "</w:t>
      </w:r>
      <w:r w:rsidRPr="00407EFE">
        <w:rPr>
          <w:rFonts w:eastAsiaTheme="minorEastAsia"/>
          <w:rtl/>
          <w:lang w:bidi="ar-JO"/>
        </w:rPr>
        <w:t>قوى</w:t>
      </w:r>
      <w:r w:rsidRPr="00407EFE">
        <w:rPr>
          <w:rFonts w:eastAsiaTheme="minorEastAsia"/>
          <w:lang w:bidi="ar-JO"/>
        </w:rPr>
        <w:t>"</w:t>
      </w:r>
      <w:r w:rsidRPr="00407EFE">
        <w:rPr>
          <w:rFonts w:eastAsiaTheme="minorEastAsia"/>
          <w:rtl/>
          <w:lang w:bidi="ar-JO"/>
        </w:rPr>
        <w:t>، ومنصة</w:t>
      </w:r>
      <w:r w:rsidRPr="00407EFE">
        <w:rPr>
          <w:rFonts w:eastAsiaTheme="minorEastAsia"/>
          <w:lang w:bidi="ar-JO"/>
        </w:rPr>
        <w:t xml:space="preserve"> "</w:t>
      </w:r>
      <w:r w:rsidRPr="00407EFE">
        <w:rPr>
          <w:rFonts w:eastAsiaTheme="minorEastAsia"/>
          <w:rtl/>
          <w:lang w:bidi="ar-JO"/>
        </w:rPr>
        <w:t>إحسان</w:t>
      </w:r>
      <w:r w:rsidRPr="00407EFE">
        <w:rPr>
          <w:rFonts w:eastAsiaTheme="minorEastAsia"/>
          <w:lang w:bidi="ar-JO"/>
        </w:rPr>
        <w:t>"</w:t>
      </w:r>
      <w:r w:rsidRPr="00407EFE">
        <w:rPr>
          <w:rFonts w:eastAsiaTheme="minorEastAsia"/>
          <w:rtl/>
          <w:lang w:bidi="ar-JO"/>
        </w:rPr>
        <w:t>، ومنصة</w:t>
      </w:r>
      <w:r w:rsidRPr="00407EFE">
        <w:rPr>
          <w:rFonts w:eastAsiaTheme="minorEastAsia"/>
          <w:lang w:bidi="ar-JO"/>
        </w:rPr>
        <w:t xml:space="preserve"> "</w:t>
      </w:r>
      <w:r w:rsidRPr="00407EFE">
        <w:rPr>
          <w:rFonts w:eastAsiaTheme="minorEastAsia"/>
          <w:rtl/>
          <w:lang w:bidi="ar-JO"/>
        </w:rPr>
        <w:t>صناعي</w:t>
      </w:r>
      <w:r w:rsidRPr="00407EFE">
        <w:rPr>
          <w:rFonts w:eastAsiaTheme="minorEastAsia"/>
          <w:lang w:bidi="ar-JO"/>
        </w:rPr>
        <w:t>".</w:t>
      </w:r>
    </w:p>
    <w:p w14:paraId="03945054" w14:textId="77777777" w:rsidR="00407EFE" w:rsidRPr="00407EFE" w:rsidRDefault="00407EFE" w:rsidP="0072789D">
      <w:pPr>
        <w:rPr>
          <w:lang w:bidi="ar-JO"/>
        </w:rPr>
      </w:pPr>
      <w:r w:rsidRPr="00407EFE">
        <w:rPr>
          <w:rFonts w:eastAsiaTheme="minorEastAsia" w:hint="cs"/>
          <w:rtl/>
        </w:rPr>
        <w:t>منظور التعامل مع الشكاوى</w:t>
      </w:r>
    </w:p>
    <w:p w14:paraId="0C57C07E" w14:textId="372F2E52" w:rsidR="00407EFE" w:rsidRPr="00407EFE" w:rsidRDefault="00407EFE" w:rsidP="0072789D">
      <w:pPr>
        <w:rPr>
          <w:lang w:bidi="ar-JO"/>
        </w:rPr>
      </w:pPr>
      <w:r w:rsidRPr="00407EFE">
        <w:rPr>
          <w:rFonts w:eastAsiaTheme="minorEastAsia"/>
          <w:rtl/>
        </w:rPr>
        <w:t>أما النسبة الإجمالية لنتائج</w:t>
      </w:r>
      <w:r w:rsidRPr="00407EFE">
        <w:rPr>
          <w:rFonts w:eastAsiaTheme="minorEastAsia"/>
          <w:lang w:bidi="ar-JO"/>
        </w:rPr>
        <w:t xml:space="preserve"> </w:t>
      </w:r>
      <w:r w:rsidRPr="00407EFE">
        <w:rPr>
          <w:rFonts w:eastAsiaTheme="minorEastAsia"/>
          <w:rtl/>
        </w:rPr>
        <w:t>المنصات في منظور التعامل مع الشكاوى فقد بلغت 80.05</w:t>
      </w:r>
      <w:r w:rsidR="00DE4C2A">
        <w:rPr>
          <w:rFonts w:eastAsiaTheme="minorEastAsia" w:cs="Times New Roman"/>
          <w:rtl/>
        </w:rPr>
        <w:t>٪</w:t>
      </w:r>
      <w:r w:rsidR="00DE4C2A">
        <w:rPr>
          <w:rFonts w:eastAsiaTheme="minorEastAsia" w:cs="Times New Roman" w:hint="cs"/>
          <w:rtl/>
        </w:rPr>
        <w:t xml:space="preserve"> </w:t>
      </w:r>
      <w:r w:rsidRPr="00407EFE">
        <w:rPr>
          <w:rFonts w:eastAsiaTheme="minorEastAsia"/>
          <w:rtl/>
        </w:rPr>
        <w:t>في المستوى (متمكن)، بنسبة</w:t>
      </w:r>
      <w:r w:rsidRPr="00407EFE">
        <w:rPr>
          <w:rFonts w:eastAsiaTheme="minorEastAsia"/>
          <w:lang w:bidi="ar-JO"/>
        </w:rPr>
        <w:t xml:space="preserve"> </w:t>
      </w:r>
      <w:r w:rsidRPr="00407EFE">
        <w:rPr>
          <w:rFonts w:eastAsiaTheme="minorEastAsia"/>
          <w:rtl/>
        </w:rPr>
        <w:t>تحسن قدرها (0.11</w:t>
      </w:r>
      <w:r w:rsidR="00DE4C2A">
        <w:rPr>
          <w:rFonts w:eastAsiaTheme="minorEastAsia" w:cs="Times New Roman"/>
          <w:rtl/>
        </w:rPr>
        <w:t>٪</w:t>
      </w:r>
      <w:r w:rsidRPr="00407EFE">
        <w:rPr>
          <w:rFonts w:eastAsiaTheme="minorEastAsia"/>
          <w:rtl/>
        </w:rPr>
        <w:t>) عن دورة المؤشر لعام 2024</w:t>
      </w:r>
      <w:r w:rsidR="00382D11">
        <w:rPr>
          <w:rFonts w:eastAsiaTheme="minorEastAsia" w:hint="cs"/>
          <w:rtl/>
        </w:rPr>
        <w:t xml:space="preserve"> ميلادي</w:t>
      </w:r>
      <w:r w:rsidRPr="00407EFE">
        <w:rPr>
          <w:rFonts w:eastAsiaTheme="minorEastAsia"/>
          <w:rtl/>
        </w:rPr>
        <w:t>. وبالنظر إلى نتائج المنظور،</w:t>
      </w:r>
      <w:r w:rsidRPr="00407EFE">
        <w:rPr>
          <w:rFonts w:eastAsiaTheme="minorEastAsia"/>
          <w:lang w:bidi="ar-JO"/>
        </w:rPr>
        <w:t xml:space="preserve"> </w:t>
      </w:r>
      <w:r w:rsidRPr="00407EFE">
        <w:rPr>
          <w:rFonts w:eastAsiaTheme="minorEastAsia"/>
          <w:rtl/>
        </w:rPr>
        <w:t>نجد أن محور</w:t>
      </w:r>
      <w:r w:rsidRPr="00407EFE">
        <w:rPr>
          <w:rFonts w:eastAsiaTheme="minorEastAsia"/>
          <w:lang w:bidi="ar-JO"/>
        </w:rPr>
        <w:t xml:space="preserve"> "</w:t>
      </w:r>
      <w:r w:rsidRPr="00407EFE">
        <w:rPr>
          <w:rFonts w:eastAsiaTheme="minorEastAsia"/>
          <w:rtl/>
        </w:rPr>
        <w:t>قنوات تقديم الشكاوى</w:t>
      </w:r>
      <w:r w:rsidRPr="00407EFE">
        <w:rPr>
          <w:rFonts w:eastAsiaTheme="minorEastAsia"/>
          <w:lang w:bidi="ar-JO"/>
        </w:rPr>
        <w:t xml:space="preserve">" </w:t>
      </w:r>
      <w:r w:rsidRPr="00407EFE">
        <w:rPr>
          <w:rFonts w:eastAsiaTheme="minorEastAsia"/>
          <w:rtl/>
        </w:rPr>
        <w:t>هو الأكثر تحسناً مما يشير إلى</w:t>
      </w:r>
      <w:r w:rsidRPr="00407EFE">
        <w:rPr>
          <w:rFonts w:eastAsiaTheme="minorEastAsia"/>
          <w:lang w:bidi="ar-JO"/>
        </w:rPr>
        <w:t xml:space="preserve"> </w:t>
      </w:r>
      <w:r w:rsidRPr="00407EFE">
        <w:rPr>
          <w:rFonts w:eastAsiaTheme="minorEastAsia"/>
          <w:rtl/>
          <w:lang w:bidi="ar-EG"/>
        </w:rPr>
        <w:t>أ</w:t>
      </w:r>
      <w:r w:rsidRPr="00407EFE">
        <w:rPr>
          <w:rFonts w:eastAsiaTheme="minorEastAsia"/>
          <w:rtl/>
        </w:rPr>
        <w:t>ن المنصات تواصل مسيرتها في بذل</w:t>
      </w:r>
      <w:r w:rsidRPr="00407EFE">
        <w:rPr>
          <w:rFonts w:eastAsiaTheme="minorEastAsia"/>
          <w:lang w:bidi="ar-JO"/>
        </w:rPr>
        <w:t xml:space="preserve"> </w:t>
      </w:r>
      <w:r w:rsidRPr="00407EFE">
        <w:rPr>
          <w:rFonts w:eastAsiaTheme="minorEastAsia"/>
          <w:rtl/>
        </w:rPr>
        <w:t>الجهود والتطوير للوصول إلى إدارة فعالة لمنظومة الشكاوى والاستماع لصوت المستفيد،</w:t>
      </w:r>
      <w:r w:rsidRPr="00407EFE">
        <w:rPr>
          <w:rFonts w:eastAsiaTheme="minorEastAsia"/>
          <w:lang w:bidi="ar-JO"/>
        </w:rPr>
        <w:t xml:space="preserve"> </w:t>
      </w:r>
      <w:r w:rsidRPr="00407EFE">
        <w:rPr>
          <w:rFonts w:eastAsiaTheme="minorEastAsia"/>
          <w:rtl/>
        </w:rPr>
        <w:t>لاسيما في السعي لتنويع القنوات الرقمية المخصصة للتواصل وتقديم الشكاوى وإتاحتها</w:t>
      </w:r>
      <w:r w:rsidRPr="00407EFE">
        <w:rPr>
          <w:rFonts w:eastAsiaTheme="minorEastAsia"/>
          <w:lang w:bidi="ar-JO"/>
        </w:rPr>
        <w:t xml:space="preserve"> </w:t>
      </w:r>
      <w:r w:rsidRPr="00407EFE">
        <w:rPr>
          <w:rFonts w:eastAsiaTheme="minorEastAsia"/>
          <w:rtl/>
        </w:rPr>
        <w:t>للمستفيدين، وتحسين الاستجابة، وسرعة حل المشكلات. وجاءت نتائج المنصات الرقمية</w:t>
      </w:r>
      <w:r w:rsidRPr="00407EFE">
        <w:rPr>
          <w:rFonts w:eastAsiaTheme="minorEastAsia"/>
          <w:lang w:bidi="ar-JO"/>
        </w:rPr>
        <w:t xml:space="preserve"> </w:t>
      </w:r>
      <w:r w:rsidRPr="00407EFE">
        <w:rPr>
          <w:rFonts w:eastAsiaTheme="minorEastAsia"/>
          <w:rtl/>
        </w:rPr>
        <w:t>المتقدمة في هذا المنظور</w:t>
      </w:r>
      <w:r w:rsidRPr="00407EFE">
        <w:rPr>
          <w:rFonts w:eastAsiaTheme="minorEastAsia"/>
          <w:lang w:bidi="ar-JO"/>
        </w:rPr>
        <w:t xml:space="preserve"> </w:t>
      </w:r>
      <w:r w:rsidRPr="00407EFE">
        <w:rPr>
          <w:rFonts w:eastAsiaTheme="minorEastAsia"/>
          <w:rtl/>
        </w:rPr>
        <w:t>على النحو الآتي</w:t>
      </w:r>
      <w:r w:rsidRPr="00407EFE">
        <w:rPr>
          <w:rFonts w:eastAsiaTheme="minorEastAsia"/>
          <w:lang w:bidi="ar-JO"/>
        </w:rPr>
        <w:t xml:space="preserve">: </w:t>
      </w:r>
      <w:r w:rsidRPr="00407EFE">
        <w:rPr>
          <w:rFonts w:eastAsiaTheme="minorEastAsia"/>
          <w:rtl/>
        </w:rPr>
        <w:t>منصة</w:t>
      </w:r>
      <w:r w:rsidRPr="00407EFE">
        <w:rPr>
          <w:rFonts w:eastAsiaTheme="minorEastAsia"/>
          <w:lang w:bidi="ar-JO"/>
        </w:rPr>
        <w:t xml:space="preserve"> "</w:t>
      </w:r>
      <w:r w:rsidRPr="00407EFE">
        <w:rPr>
          <w:rFonts w:eastAsiaTheme="minorEastAsia"/>
          <w:rtl/>
        </w:rPr>
        <w:t>هيئة الزكاة والضريبة والجمارك</w:t>
      </w:r>
      <w:r w:rsidRPr="00407EFE">
        <w:rPr>
          <w:rFonts w:eastAsiaTheme="minorEastAsia"/>
          <w:lang w:bidi="ar-JO"/>
        </w:rPr>
        <w:t>"</w:t>
      </w:r>
      <w:r w:rsidRPr="00407EFE">
        <w:rPr>
          <w:rFonts w:eastAsiaTheme="minorEastAsia"/>
          <w:rtl/>
        </w:rPr>
        <w:t>، ومنصة</w:t>
      </w:r>
      <w:r w:rsidRPr="00407EFE">
        <w:rPr>
          <w:rFonts w:eastAsiaTheme="minorEastAsia"/>
          <w:lang w:bidi="ar-JO"/>
        </w:rPr>
        <w:t xml:space="preserve"> "</w:t>
      </w:r>
      <w:r w:rsidRPr="00407EFE">
        <w:rPr>
          <w:rFonts w:eastAsiaTheme="minorEastAsia"/>
          <w:rtl/>
        </w:rPr>
        <w:t>أبشر</w:t>
      </w:r>
      <w:r w:rsidRPr="00407EFE">
        <w:rPr>
          <w:rFonts w:eastAsiaTheme="minorEastAsia"/>
          <w:lang w:bidi="ar-JO"/>
        </w:rPr>
        <w:t>"</w:t>
      </w:r>
      <w:r w:rsidRPr="00407EFE">
        <w:rPr>
          <w:rFonts w:eastAsiaTheme="minorEastAsia"/>
          <w:rtl/>
        </w:rPr>
        <w:t>، ومنصة</w:t>
      </w:r>
      <w:r w:rsidRPr="00407EFE">
        <w:rPr>
          <w:rFonts w:eastAsiaTheme="minorEastAsia"/>
          <w:lang w:bidi="ar-JO"/>
        </w:rPr>
        <w:t xml:space="preserve"> "</w:t>
      </w:r>
      <w:r w:rsidRPr="00407EFE">
        <w:rPr>
          <w:rFonts w:eastAsiaTheme="minorEastAsia"/>
          <w:rtl/>
        </w:rPr>
        <w:t>اعتماد</w:t>
      </w:r>
      <w:r w:rsidRPr="00407EFE">
        <w:rPr>
          <w:rFonts w:eastAsiaTheme="minorEastAsia"/>
          <w:lang w:bidi="ar-JO"/>
        </w:rPr>
        <w:t>"</w:t>
      </w:r>
      <w:r w:rsidRPr="00407EFE">
        <w:rPr>
          <w:rFonts w:eastAsiaTheme="minorEastAsia"/>
          <w:rtl/>
        </w:rPr>
        <w:t>، وتطبيق</w:t>
      </w:r>
      <w:r w:rsidRPr="00407EFE">
        <w:rPr>
          <w:rFonts w:eastAsiaTheme="minorEastAsia"/>
          <w:lang w:bidi="ar-JO"/>
        </w:rPr>
        <w:t xml:space="preserve"> "</w:t>
      </w:r>
      <w:r w:rsidRPr="00407EFE">
        <w:rPr>
          <w:rFonts w:eastAsiaTheme="minorEastAsia"/>
          <w:rtl/>
        </w:rPr>
        <w:t>صحتي</w:t>
      </w:r>
      <w:r w:rsidRPr="00407EFE">
        <w:rPr>
          <w:rFonts w:eastAsiaTheme="minorEastAsia"/>
          <w:lang w:bidi="ar-JO"/>
        </w:rPr>
        <w:t>"</w:t>
      </w:r>
      <w:r w:rsidRPr="00407EFE">
        <w:rPr>
          <w:rFonts w:eastAsiaTheme="minorEastAsia"/>
          <w:rtl/>
        </w:rPr>
        <w:t>، ومنصة</w:t>
      </w:r>
      <w:r w:rsidRPr="00407EFE">
        <w:rPr>
          <w:rFonts w:eastAsiaTheme="minorEastAsia"/>
          <w:lang w:bidi="ar-JO"/>
        </w:rPr>
        <w:t xml:space="preserve"> "</w:t>
      </w:r>
      <w:r w:rsidRPr="00407EFE">
        <w:rPr>
          <w:rFonts w:eastAsiaTheme="minorEastAsia"/>
          <w:rtl/>
        </w:rPr>
        <w:t>التأمينات</w:t>
      </w:r>
      <w:r w:rsidRPr="00407EFE">
        <w:rPr>
          <w:rFonts w:eastAsiaTheme="minorEastAsia"/>
          <w:lang w:bidi="ar-JO"/>
        </w:rPr>
        <w:t xml:space="preserve"> </w:t>
      </w:r>
      <w:r w:rsidRPr="00407EFE">
        <w:rPr>
          <w:rFonts w:eastAsiaTheme="minorEastAsia"/>
          <w:rtl/>
        </w:rPr>
        <w:t>الاجتماعية</w:t>
      </w:r>
      <w:r w:rsidRPr="00407EFE">
        <w:rPr>
          <w:rFonts w:eastAsiaTheme="minorEastAsia"/>
          <w:lang w:bidi="ar-JO"/>
        </w:rPr>
        <w:t>"</w:t>
      </w:r>
      <w:r w:rsidRPr="00407EFE">
        <w:rPr>
          <w:rFonts w:eastAsiaTheme="minorEastAsia"/>
          <w:rtl/>
        </w:rPr>
        <w:t>، وبوابة</w:t>
      </w:r>
      <w:r w:rsidRPr="00407EFE">
        <w:rPr>
          <w:rFonts w:eastAsiaTheme="minorEastAsia"/>
          <w:lang w:bidi="ar-JO"/>
        </w:rPr>
        <w:t xml:space="preserve"> "</w:t>
      </w:r>
      <w:r w:rsidRPr="00407EFE">
        <w:rPr>
          <w:rFonts w:eastAsiaTheme="minorEastAsia"/>
          <w:rtl/>
        </w:rPr>
        <w:t>لوجستي</w:t>
      </w:r>
      <w:r w:rsidRPr="00407EFE">
        <w:rPr>
          <w:rFonts w:eastAsiaTheme="minorEastAsia"/>
          <w:lang w:bidi="ar-JO"/>
        </w:rPr>
        <w:t>"</w:t>
      </w:r>
      <w:r w:rsidRPr="00407EFE">
        <w:rPr>
          <w:rFonts w:eastAsiaTheme="minorEastAsia"/>
          <w:rtl/>
        </w:rPr>
        <w:t>، ومنصة</w:t>
      </w:r>
      <w:r w:rsidRPr="00407EFE">
        <w:rPr>
          <w:rFonts w:eastAsiaTheme="minorEastAsia"/>
          <w:lang w:bidi="ar-JO"/>
        </w:rPr>
        <w:t xml:space="preserve"> "</w:t>
      </w:r>
      <w:r w:rsidRPr="00407EFE">
        <w:rPr>
          <w:rFonts w:eastAsiaTheme="minorEastAsia"/>
          <w:rtl/>
        </w:rPr>
        <w:t>صناعي</w:t>
      </w:r>
      <w:r w:rsidRPr="00407EFE">
        <w:rPr>
          <w:rFonts w:eastAsiaTheme="minorEastAsia"/>
          <w:lang w:bidi="ar-JO"/>
        </w:rPr>
        <w:t>"</w:t>
      </w:r>
      <w:r w:rsidRPr="00407EFE">
        <w:rPr>
          <w:rFonts w:eastAsiaTheme="minorEastAsia"/>
          <w:rtl/>
        </w:rPr>
        <w:t>، ومنصة</w:t>
      </w:r>
      <w:r w:rsidRPr="00407EFE">
        <w:rPr>
          <w:rFonts w:eastAsiaTheme="minorEastAsia"/>
          <w:lang w:bidi="ar-JO"/>
        </w:rPr>
        <w:t xml:space="preserve"> "</w:t>
      </w:r>
      <w:r w:rsidRPr="00407EFE">
        <w:rPr>
          <w:rFonts w:eastAsiaTheme="minorEastAsia"/>
          <w:rtl/>
        </w:rPr>
        <w:t>مساند</w:t>
      </w:r>
      <w:r w:rsidRPr="00407EFE">
        <w:rPr>
          <w:rFonts w:eastAsiaTheme="minorEastAsia"/>
          <w:lang w:bidi="ar-JO"/>
        </w:rPr>
        <w:t>"</w:t>
      </w:r>
      <w:r w:rsidRPr="00407EFE">
        <w:rPr>
          <w:rFonts w:eastAsiaTheme="minorEastAsia"/>
          <w:rtl/>
        </w:rPr>
        <w:t>، ومنصة</w:t>
      </w:r>
      <w:r w:rsidRPr="00407EFE">
        <w:rPr>
          <w:rFonts w:eastAsiaTheme="minorEastAsia"/>
          <w:lang w:bidi="ar-JO"/>
        </w:rPr>
        <w:t xml:space="preserve"> "</w:t>
      </w:r>
      <w:r w:rsidRPr="00407EFE">
        <w:rPr>
          <w:rFonts w:eastAsiaTheme="minorEastAsia"/>
          <w:rtl/>
        </w:rPr>
        <w:t>بلدي</w:t>
      </w:r>
      <w:r w:rsidRPr="00407EFE">
        <w:rPr>
          <w:rFonts w:eastAsiaTheme="minorEastAsia"/>
          <w:lang w:bidi="ar-JO"/>
        </w:rPr>
        <w:t>"</w:t>
      </w:r>
      <w:r w:rsidRPr="00407EFE">
        <w:rPr>
          <w:rFonts w:eastAsiaTheme="minorEastAsia"/>
          <w:rtl/>
        </w:rPr>
        <w:t>، ومنصة</w:t>
      </w:r>
      <w:r w:rsidRPr="00407EFE">
        <w:rPr>
          <w:rFonts w:eastAsiaTheme="minorEastAsia"/>
          <w:lang w:bidi="ar-JO"/>
        </w:rPr>
        <w:t xml:space="preserve"> "</w:t>
      </w:r>
      <w:r w:rsidRPr="00407EFE">
        <w:rPr>
          <w:rFonts w:eastAsiaTheme="minorEastAsia"/>
          <w:rtl/>
        </w:rPr>
        <w:t>إحسان</w:t>
      </w:r>
      <w:r w:rsidRPr="00407EFE">
        <w:rPr>
          <w:rFonts w:eastAsiaTheme="minorEastAsia"/>
          <w:lang w:bidi="ar-JO"/>
        </w:rPr>
        <w:t>".</w:t>
      </w:r>
    </w:p>
    <w:p w14:paraId="2C658169" w14:textId="77777777" w:rsidR="00407EFE" w:rsidRDefault="00407EFE" w:rsidP="0072789D">
      <w:pPr>
        <w:rPr>
          <w:rtl/>
        </w:rPr>
      </w:pPr>
      <w:r w:rsidRPr="00407EFE">
        <w:rPr>
          <w:rFonts w:eastAsiaTheme="minorEastAsia" w:hint="cs"/>
          <w:rtl/>
        </w:rPr>
        <w:t>منظور التقنيات والأدوات</w:t>
      </w:r>
    </w:p>
    <w:p w14:paraId="6C457B31" w14:textId="58427556" w:rsidR="00407EFE" w:rsidRPr="00407EFE" w:rsidRDefault="00407EFE" w:rsidP="0072789D">
      <w:pPr>
        <w:rPr>
          <w:lang w:bidi="ar-JO"/>
        </w:rPr>
      </w:pPr>
      <w:r w:rsidRPr="00407EFE">
        <w:rPr>
          <w:rFonts w:eastAsiaTheme="minorEastAsia"/>
          <w:rtl/>
        </w:rPr>
        <w:t>وأخيرًا، بلغت النسبة الإجمالية</w:t>
      </w:r>
      <w:r w:rsidRPr="00407EFE">
        <w:rPr>
          <w:rFonts w:eastAsiaTheme="minorEastAsia"/>
          <w:lang w:bidi="ar-JO"/>
        </w:rPr>
        <w:t xml:space="preserve"> </w:t>
      </w:r>
      <w:r w:rsidRPr="00407EFE">
        <w:rPr>
          <w:rFonts w:eastAsiaTheme="minorEastAsia"/>
          <w:rtl/>
        </w:rPr>
        <w:t>لنتائج المنصات في منظور التقنيات والأدوات (86.64</w:t>
      </w:r>
      <w:r w:rsidR="00DE4C2A">
        <w:rPr>
          <w:rFonts w:eastAsiaTheme="minorEastAsia" w:cs="Times New Roman"/>
          <w:rtl/>
        </w:rPr>
        <w:t>٪</w:t>
      </w:r>
      <w:r w:rsidRPr="00407EFE">
        <w:rPr>
          <w:rFonts w:eastAsiaTheme="minorEastAsia"/>
          <w:rtl/>
        </w:rPr>
        <w:t>) في المستوى (متقدم)، بتحسن</w:t>
      </w:r>
      <w:r w:rsidRPr="00407EFE">
        <w:rPr>
          <w:rFonts w:eastAsiaTheme="minorEastAsia"/>
          <w:lang w:bidi="ar-JO"/>
        </w:rPr>
        <w:t xml:space="preserve"> </w:t>
      </w:r>
      <w:r w:rsidRPr="00407EFE">
        <w:rPr>
          <w:rFonts w:eastAsiaTheme="minorEastAsia"/>
          <w:rtl/>
        </w:rPr>
        <w:t>قدره (4.13</w:t>
      </w:r>
      <w:r w:rsidR="00DE4C2A">
        <w:rPr>
          <w:rFonts w:eastAsiaTheme="minorEastAsia" w:cs="Times New Roman"/>
          <w:rtl/>
        </w:rPr>
        <w:t>٪</w:t>
      </w:r>
      <w:r w:rsidRPr="00407EFE">
        <w:rPr>
          <w:rFonts w:eastAsiaTheme="minorEastAsia"/>
          <w:rtl/>
        </w:rPr>
        <w:t>) عن دورة المؤشر لعام (2024م)؛ مما</w:t>
      </w:r>
      <w:r w:rsidRPr="00407EFE">
        <w:rPr>
          <w:rFonts w:eastAsiaTheme="minorEastAsia"/>
          <w:lang w:bidi="ar-JO"/>
        </w:rPr>
        <w:t xml:space="preserve"> </w:t>
      </w:r>
      <w:r w:rsidRPr="00407EFE">
        <w:rPr>
          <w:rFonts w:eastAsiaTheme="minorEastAsia"/>
          <w:rtl/>
        </w:rPr>
        <w:t>يشير إلى أن المنصات اتجهت نحو تبني</w:t>
      </w:r>
      <w:r w:rsidRPr="00407EFE">
        <w:rPr>
          <w:rFonts w:eastAsiaTheme="minorEastAsia"/>
          <w:lang w:bidi="ar-JO"/>
        </w:rPr>
        <w:t xml:space="preserve"> </w:t>
      </w:r>
      <w:r w:rsidRPr="00407EFE">
        <w:rPr>
          <w:rFonts w:eastAsiaTheme="minorEastAsia"/>
          <w:rtl/>
        </w:rPr>
        <w:t>التقنيات الناشئة والأدوات الحديثة لتحسين تجربة المستفيدين الرقمية، وإبراز جهود</w:t>
      </w:r>
      <w:r w:rsidRPr="00407EFE">
        <w:rPr>
          <w:rFonts w:eastAsiaTheme="minorEastAsia"/>
          <w:lang w:bidi="ar-JO"/>
        </w:rPr>
        <w:t xml:space="preserve"> </w:t>
      </w:r>
      <w:r w:rsidRPr="00407EFE">
        <w:rPr>
          <w:rFonts w:eastAsiaTheme="minorEastAsia"/>
          <w:rtl/>
        </w:rPr>
        <w:t>المنصات في اعتماد الابتكارات الت</w:t>
      </w:r>
      <w:r w:rsidRPr="00407EFE">
        <w:rPr>
          <w:rFonts w:eastAsiaTheme="minorEastAsia"/>
          <w:rtl/>
          <w:lang w:bidi="ar-EG"/>
        </w:rPr>
        <w:t>قن</w:t>
      </w:r>
      <w:proofErr w:type="spellStart"/>
      <w:r w:rsidRPr="00407EFE">
        <w:rPr>
          <w:rFonts w:eastAsiaTheme="minorEastAsia"/>
          <w:rtl/>
        </w:rPr>
        <w:t>ية</w:t>
      </w:r>
      <w:proofErr w:type="spellEnd"/>
      <w:r w:rsidRPr="00407EFE">
        <w:rPr>
          <w:rFonts w:eastAsiaTheme="minorEastAsia"/>
          <w:rtl/>
        </w:rPr>
        <w:t xml:space="preserve"> لتحسين جودة الخدمات الرقمية</w:t>
      </w:r>
      <w:r w:rsidRPr="00407EFE">
        <w:rPr>
          <w:rFonts w:eastAsiaTheme="minorEastAsia"/>
          <w:lang w:bidi="ar-JO"/>
        </w:rPr>
        <w:t xml:space="preserve"> </w:t>
      </w:r>
      <w:r w:rsidRPr="00407EFE">
        <w:rPr>
          <w:rFonts w:eastAsiaTheme="minorEastAsia"/>
          <w:rtl/>
        </w:rPr>
        <w:t>المقدمة</w:t>
      </w:r>
      <w:r w:rsidRPr="00407EFE">
        <w:rPr>
          <w:rFonts w:eastAsiaTheme="minorEastAsia"/>
          <w:lang w:bidi="ar-JO"/>
        </w:rPr>
        <w:t xml:space="preserve">.  </w:t>
      </w:r>
      <w:r w:rsidRPr="00407EFE">
        <w:rPr>
          <w:rFonts w:eastAsiaTheme="minorEastAsia"/>
          <w:rtl/>
          <w:lang w:bidi="ar-EG"/>
        </w:rPr>
        <w:t>و</w:t>
      </w:r>
      <w:r w:rsidRPr="00407EFE">
        <w:rPr>
          <w:rFonts w:eastAsiaTheme="minorEastAsia"/>
          <w:rtl/>
        </w:rPr>
        <w:t>شهد هذا المنظور تحسنًا ملحوظًا في تبني</w:t>
      </w:r>
      <w:r w:rsidRPr="00407EFE">
        <w:rPr>
          <w:rFonts w:eastAsiaTheme="minorEastAsia"/>
          <w:lang w:bidi="ar-JO"/>
        </w:rPr>
        <w:t xml:space="preserve"> </w:t>
      </w:r>
      <w:r w:rsidRPr="00407EFE">
        <w:rPr>
          <w:rFonts w:eastAsiaTheme="minorEastAsia"/>
          <w:rtl/>
        </w:rPr>
        <w:t xml:space="preserve">التقنيات الناشئة والحديثة، مثل: الذكاء الاصطناعي، </w:t>
      </w:r>
      <w:r w:rsidRPr="00407EFE">
        <w:rPr>
          <w:rFonts w:eastAsiaTheme="minorEastAsia"/>
          <w:rtl/>
        </w:rPr>
        <w:lastRenderedPageBreak/>
        <w:t>والبيانات الضخمة، والتعلم</w:t>
      </w:r>
      <w:r w:rsidRPr="00407EFE">
        <w:rPr>
          <w:rFonts w:eastAsiaTheme="minorEastAsia"/>
          <w:lang w:bidi="ar-JO"/>
        </w:rPr>
        <w:t xml:space="preserve"> </w:t>
      </w:r>
      <w:r w:rsidRPr="00407EFE">
        <w:rPr>
          <w:rFonts w:eastAsiaTheme="minorEastAsia"/>
          <w:rtl/>
        </w:rPr>
        <w:t>الآلي، وتحليل البيانات، التي أسهمت في جمع بيانات المستفيدين من القنوات المختلفة</w:t>
      </w:r>
      <w:r w:rsidRPr="00407EFE">
        <w:rPr>
          <w:rFonts w:eastAsiaTheme="minorEastAsia"/>
          <w:lang w:bidi="ar-JO"/>
        </w:rPr>
        <w:t xml:space="preserve"> </w:t>
      </w:r>
      <w:r w:rsidRPr="00407EFE">
        <w:rPr>
          <w:rFonts w:eastAsiaTheme="minorEastAsia"/>
          <w:rtl/>
        </w:rPr>
        <w:t>وتحليلها</w:t>
      </w:r>
      <w:r w:rsidRPr="00407EFE">
        <w:rPr>
          <w:rFonts w:eastAsiaTheme="minorEastAsia"/>
          <w:lang w:bidi="ar-JO"/>
        </w:rPr>
        <w:t xml:space="preserve">. </w:t>
      </w:r>
      <w:r w:rsidRPr="00407EFE">
        <w:rPr>
          <w:rFonts w:eastAsiaTheme="minorEastAsia"/>
          <w:rtl/>
          <w:lang w:bidi="ar-EG"/>
        </w:rPr>
        <w:t>و</w:t>
      </w:r>
      <w:r w:rsidRPr="00407EFE">
        <w:rPr>
          <w:rFonts w:eastAsiaTheme="minorEastAsia"/>
          <w:rtl/>
        </w:rPr>
        <w:t>تُستخدم هذه البيانات بفعالية لتصميم تجارب</w:t>
      </w:r>
      <w:r w:rsidRPr="00407EFE">
        <w:rPr>
          <w:rFonts w:eastAsiaTheme="minorEastAsia"/>
          <w:lang w:bidi="ar-JO"/>
        </w:rPr>
        <w:t xml:space="preserve"> </w:t>
      </w:r>
      <w:r w:rsidRPr="00407EFE">
        <w:rPr>
          <w:rFonts w:eastAsiaTheme="minorEastAsia"/>
          <w:rtl/>
        </w:rPr>
        <w:t>رقمية سلسة وسهلة؛ مما ي</w:t>
      </w:r>
      <w:r w:rsidRPr="00407EFE">
        <w:rPr>
          <w:rFonts w:eastAsiaTheme="minorEastAsia"/>
          <w:rtl/>
          <w:lang w:bidi="ar-EG"/>
        </w:rPr>
        <w:t>حسّن</w:t>
      </w:r>
      <w:r w:rsidRPr="00407EFE">
        <w:rPr>
          <w:rFonts w:eastAsiaTheme="minorEastAsia"/>
          <w:lang w:bidi="ar-JO"/>
        </w:rPr>
        <w:t xml:space="preserve"> </w:t>
      </w:r>
      <w:r w:rsidRPr="00407EFE">
        <w:rPr>
          <w:rFonts w:eastAsiaTheme="minorEastAsia"/>
          <w:rtl/>
        </w:rPr>
        <w:t>رضا المستفيدين، ويرفع من كفاءة الخدمات</w:t>
      </w:r>
      <w:r w:rsidRPr="00407EFE">
        <w:rPr>
          <w:rFonts w:eastAsiaTheme="minorEastAsia"/>
          <w:lang w:bidi="ar-JO"/>
        </w:rPr>
        <w:t xml:space="preserve"> </w:t>
      </w:r>
      <w:r w:rsidRPr="00407EFE">
        <w:rPr>
          <w:rFonts w:eastAsiaTheme="minorEastAsia"/>
          <w:rtl/>
        </w:rPr>
        <w:t>الرقمية المقدمة</w:t>
      </w:r>
      <w:r w:rsidRPr="00407EFE">
        <w:rPr>
          <w:rFonts w:eastAsiaTheme="minorEastAsia"/>
          <w:lang w:bidi="ar-JO"/>
        </w:rPr>
        <w:t>.</w:t>
      </w:r>
    </w:p>
    <w:p w14:paraId="4093E523" w14:textId="77777777" w:rsidR="00407EFE" w:rsidRPr="00407EFE" w:rsidRDefault="00407EFE" w:rsidP="0072789D">
      <w:pPr>
        <w:rPr>
          <w:lang w:bidi="ar-JO"/>
        </w:rPr>
      </w:pPr>
      <w:r w:rsidRPr="00407EFE">
        <w:rPr>
          <w:rFonts w:eastAsiaTheme="minorEastAsia"/>
          <w:rtl/>
        </w:rPr>
        <w:t>وجاءت المنصات الرقمية المتقدمة في هذا</w:t>
      </w:r>
      <w:r w:rsidRPr="00407EFE">
        <w:rPr>
          <w:rFonts w:eastAsiaTheme="minorEastAsia"/>
          <w:lang w:bidi="ar-JO"/>
        </w:rPr>
        <w:t xml:space="preserve"> </w:t>
      </w:r>
      <w:r w:rsidRPr="00407EFE">
        <w:rPr>
          <w:rFonts w:eastAsiaTheme="minorEastAsia"/>
          <w:rtl/>
        </w:rPr>
        <w:t>المنظور على النحو الآتي: منصة</w:t>
      </w:r>
      <w:r w:rsidRPr="00407EFE">
        <w:rPr>
          <w:rFonts w:eastAsiaTheme="minorEastAsia"/>
          <w:lang w:bidi="ar-JO"/>
        </w:rPr>
        <w:t xml:space="preserve"> "</w:t>
      </w:r>
      <w:r w:rsidRPr="00407EFE">
        <w:rPr>
          <w:rFonts w:eastAsiaTheme="minorEastAsia"/>
          <w:rtl/>
        </w:rPr>
        <w:t>اعتماد</w:t>
      </w:r>
      <w:r w:rsidRPr="00407EFE">
        <w:rPr>
          <w:rFonts w:eastAsiaTheme="minorEastAsia"/>
          <w:lang w:bidi="ar-JO"/>
        </w:rPr>
        <w:t>"</w:t>
      </w:r>
      <w:r w:rsidRPr="00407EFE">
        <w:rPr>
          <w:rFonts w:eastAsiaTheme="minorEastAsia"/>
          <w:rtl/>
        </w:rPr>
        <w:t>،</w:t>
      </w:r>
      <w:r w:rsidRPr="00407EFE">
        <w:rPr>
          <w:rFonts w:eastAsiaTheme="minorEastAsia"/>
          <w:lang w:bidi="ar-JO"/>
        </w:rPr>
        <w:t xml:space="preserve"> </w:t>
      </w:r>
      <w:r w:rsidRPr="00407EFE">
        <w:rPr>
          <w:rFonts w:eastAsiaTheme="minorEastAsia"/>
          <w:rtl/>
        </w:rPr>
        <w:t>ومنصة</w:t>
      </w:r>
      <w:r w:rsidRPr="00407EFE">
        <w:rPr>
          <w:rFonts w:eastAsiaTheme="minorEastAsia"/>
          <w:lang w:bidi="ar-JO"/>
        </w:rPr>
        <w:t xml:space="preserve"> "</w:t>
      </w:r>
      <w:r w:rsidRPr="00407EFE">
        <w:rPr>
          <w:rFonts w:eastAsiaTheme="minorEastAsia"/>
          <w:rtl/>
        </w:rPr>
        <w:t>نما</w:t>
      </w:r>
      <w:r w:rsidRPr="00407EFE">
        <w:rPr>
          <w:rFonts w:eastAsiaTheme="minorEastAsia"/>
          <w:lang w:bidi="ar-JO"/>
        </w:rPr>
        <w:t>"</w:t>
      </w:r>
      <w:r w:rsidRPr="00407EFE">
        <w:rPr>
          <w:rFonts w:eastAsiaTheme="minorEastAsia"/>
          <w:rtl/>
        </w:rPr>
        <w:t>، وبوابة</w:t>
      </w:r>
      <w:r w:rsidRPr="00407EFE">
        <w:rPr>
          <w:rFonts w:eastAsiaTheme="minorEastAsia"/>
          <w:lang w:bidi="ar-JO"/>
        </w:rPr>
        <w:t xml:space="preserve"> "</w:t>
      </w:r>
      <w:r w:rsidRPr="00407EFE">
        <w:rPr>
          <w:rFonts w:eastAsiaTheme="minorEastAsia"/>
          <w:rtl/>
        </w:rPr>
        <w:t>وزارة السياحة</w:t>
      </w:r>
      <w:r w:rsidRPr="00407EFE">
        <w:rPr>
          <w:rFonts w:eastAsiaTheme="minorEastAsia"/>
          <w:lang w:bidi="ar-JO"/>
        </w:rPr>
        <w:t>"</w:t>
      </w:r>
      <w:r w:rsidRPr="00407EFE">
        <w:rPr>
          <w:rFonts w:eastAsiaTheme="minorEastAsia"/>
          <w:rtl/>
        </w:rPr>
        <w:t>، وبوابة</w:t>
      </w:r>
      <w:r w:rsidRPr="00407EFE">
        <w:rPr>
          <w:rFonts w:eastAsiaTheme="minorEastAsia"/>
          <w:lang w:bidi="ar-JO"/>
        </w:rPr>
        <w:t xml:space="preserve"> "</w:t>
      </w:r>
      <w:r w:rsidRPr="00407EFE">
        <w:rPr>
          <w:rFonts w:eastAsiaTheme="minorEastAsia"/>
          <w:rtl/>
        </w:rPr>
        <w:t>قوى</w:t>
      </w:r>
      <w:r w:rsidRPr="00407EFE">
        <w:rPr>
          <w:rFonts w:eastAsiaTheme="minorEastAsia"/>
          <w:lang w:bidi="ar-JO"/>
        </w:rPr>
        <w:t>"</w:t>
      </w:r>
      <w:r w:rsidRPr="00407EFE">
        <w:rPr>
          <w:rFonts w:eastAsiaTheme="minorEastAsia"/>
          <w:rtl/>
        </w:rPr>
        <w:t>، ومنصة</w:t>
      </w:r>
      <w:r w:rsidRPr="00407EFE">
        <w:rPr>
          <w:rFonts w:eastAsiaTheme="minorEastAsia"/>
          <w:lang w:bidi="ar-JO"/>
        </w:rPr>
        <w:t xml:space="preserve"> "</w:t>
      </w:r>
      <w:r w:rsidRPr="00407EFE">
        <w:rPr>
          <w:rFonts w:eastAsiaTheme="minorEastAsia"/>
          <w:rtl/>
        </w:rPr>
        <w:t>التأمينات الاجتماعية</w:t>
      </w:r>
      <w:r w:rsidRPr="00407EFE">
        <w:rPr>
          <w:rFonts w:eastAsiaTheme="minorEastAsia"/>
          <w:lang w:bidi="ar-JO"/>
        </w:rPr>
        <w:t>"</w:t>
      </w:r>
      <w:r w:rsidRPr="00407EFE">
        <w:rPr>
          <w:rFonts w:eastAsiaTheme="minorEastAsia"/>
          <w:rtl/>
        </w:rPr>
        <w:t>، ومنصة</w:t>
      </w:r>
      <w:r w:rsidRPr="00407EFE">
        <w:rPr>
          <w:rFonts w:eastAsiaTheme="minorEastAsia"/>
          <w:lang w:bidi="ar-JO"/>
        </w:rPr>
        <w:t xml:space="preserve"> "</w:t>
      </w:r>
      <w:r w:rsidRPr="00407EFE">
        <w:rPr>
          <w:rFonts w:eastAsiaTheme="minorEastAsia"/>
          <w:rtl/>
        </w:rPr>
        <w:t>هيئة</w:t>
      </w:r>
      <w:r w:rsidRPr="00407EFE">
        <w:rPr>
          <w:rFonts w:eastAsiaTheme="minorEastAsia"/>
          <w:lang w:bidi="ar-JO"/>
        </w:rPr>
        <w:t xml:space="preserve"> </w:t>
      </w:r>
      <w:r w:rsidRPr="00407EFE">
        <w:rPr>
          <w:rFonts w:eastAsiaTheme="minorEastAsia"/>
          <w:rtl/>
        </w:rPr>
        <w:t>الزكاة والضريبة والجمارك</w:t>
      </w:r>
      <w:r w:rsidRPr="00407EFE">
        <w:rPr>
          <w:rFonts w:eastAsiaTheme="minorEastAsia"/>
          <w:lang w:bidi="ar-JO"/>
        </w:rPr>
        <w:t>"</w:t>
      </w:r>
      <w:r w:rsidRPr="00407EFE">
        <w:rPr>
          <w:rFonts w:eastAsiaTheme="minorEastAsia"/>
          <w:rtl/>
        </w:rPr>
        <w:t>، ومنصة</w:t>
      </w:r>
      <w:r w:rsidRPr="00407EFE">
        <w:rPr>
          <w:rFonts w:eastAsiaTheme="minorEastAsia"/>
          <w:lang w:bidi="ar-JO"/>
        </w:rPr>
        <w:t xml:space="preserve"> "</w:t>
      </w:r>
      <w:r w:rsidRPr="00407EFE">
        <w:rPr>
          <w:rFonts w:eastAsiaTheme="minorEastAsia"/>
          <w:rtl/>
        </w:rPr>
        <w:t>إحسان</w:t>
      </w:r>
      <w:r w:rsidRPr="00407EFE">
        <w:rPr>
          <w:rFonts w:eastAsiaTheme="minorEastAsia"/>
          <w:lang w:bidi="ar-JO"/>
        </w:rPr>
        <w:t>"</w:t>
      </w:r>
      <w:r w:rsidRPr="00407EFE">
        <w:rPr>
          <w:rFonts w:eastAsiaTheme="minorEastAsia"/>
          <w:rtl/>
        </w:rPr>
        <w:t>، ومنصة</w:t>
      </w:r>
      <w:r w:rsidRPr="00407EFE">
        <w:rPr>
          <w:rFonts w:eastAsiaTheme="minorEastAsia"/>
          <w:lang w:bidi="ar-JO"/>
        </w:rPr>
        <w:t xml:space="preserve"> "</w:t>
      </w:r>
      <w:r w:rsidRPr="00407EFE">
        <w:rPr>
          <w:rFonts w:eastAsiaTheme="minorEastAsia"/>
          <w:rtl/>
        </w:rPr>
        <w:t>بلدي</w:t>
      </w:r>
      <w:r w:rsidRPr="00407EFE">
        <w:rPr>
          <w:rFonts w:eastAsiaTheme="minorEastAsia"/>
          <w:lang w:bidi="ar-JO"/>
        </w:rPr>
        <w:t>"</w:t>
      </w:r>
      <w:r w:rsidRPr="00407EFE">
        <w:rPr>
          <w:rFonts w:eastAsiaTheme="minorEastAsia"/>
          <w:rtl/>
        </w:rPr>
        <w:t>، ومنصة</w:t>
      </w:r>
      <w:r w:rsidRPr="00407EFE">
        <w:rPr>
          <w:rFonts w:eastAsiaTheme="minorEastAsia"/>
          <w:lang w:bidi="ar-JO"/>
        </w:rPr>
        <w:t xml:space="preserve"> "</w:t>
      </w:r>
      <w:r w:rsidRPr="00407EFE">
        <w:rPr>
          <w:rFonts w:eastAsiaTheme="minorEastAsia"/>
          <w:rtl/>
        </w:rPr>
        <w:t>شركة المياه الوطنية</w:t>
      </w:r>
      <w:r w:rsidRPr="00407EFE">
        <w:rPr>
          <w:rFonts w:eastAsiaTheme="minorEastAsia"/>
          <w:lang w:bidi="ar-JO"/>
        </w:rPr>
        <w:t>"</w:t>
      </w:r>
      <w:r w:rsidRPr="00407EFE">
        <w:rPr>
          <w:rFonts w:eastAsiaTheme="minorEastAsia"/>
          <w:rtl/>
        </w:rPr>
        <w:t>، وبوابة</w:t>
      </w:r>
      <w:r w:rsidRPr="00407EFE">
        <w:rPr>
          <w:rFonts w:eastAsiaTheme="minorEastAsia"/>
          <w:lang w:bidi="ar-JO"/>
        </w:rPr>
        <w:t xml:space="preserve"> "</w:t>
      </w:r>
      <w:r w:rsidRPr="00407EFE">
        <w:rPr>
          <w:rFonts w:eastAsiaTheme="minorEastAsia"/>
          <w:rtl/>
        </w:rPr>
        <w:t>متصل</w:t>
      </w:r>
      <w:r w:rsidRPr="00407EFE">
        <w:rPr>
          <w:rFonts w:eastAsiaTheme="minorEastAsia"/>
          <w:lang w:bidi="ar-JO"/>
        </w:rPr>
        <w:t>".</w:t>
      </w:r>
    </w:p>
    <w:p w14:paraId="04CA3D92" w14:textId="77777777" w:rsidR="00407EFE" w:rsidRPr="00407EFE" w:rsidRDefault="00407EFE" w:rsidP="0072789D">
      <w:pPr>
        <w:rPr>
          <w:lang w:bidi="ar-JO"/>
        </w:rPr>
      </w:pPr>
      <w:r w:rsidRPr="00407EFE">
        <w:rPr>
          <w:rFonts w:eastAsiaTheme="minorEastAsia" w:hint="cs"/>
          <w:rtl/>
        </w:rPr>
        <w:t>وختاماً: تُثمن الهيئة الجهود التي</w:t>
      </w:r>
      <w:r w:rsidRPr="00407EFE">
        <w:rPr>
          <w:rFonts w:eastAsiaTheme="minorEastAsia" w:hint="cs"/>
          <w:lang w:bidi="ar-JO"/>
        </w:rPr>
        <w:t xml:space="preserve"> </w:t>
      </w:r>
      <w:r w:rsidRPr="00407EFE">
        <w:rPr>
          <w:rFonts w:eastAsiaTheme="minorEastAsia" w:hint="cs"/>
          <w:rtl/>
        </w:rPr>
        <w:t>يبذلها القائمون على المنصات الرقمية المشمولة جميعها، ودورها المؤثر في الوصول</w:t>
      </w:r>
      <w:r w:rsidRPr="00407EFE">
        <w:rPr>
          <w:rFonts w:eastAsiaTheme="minorEastAsia" w:hint="cs"/>
          <w:lang w:bidi="ar-JO"/>
        </w:rPr>
        <w:t xml:space="preserve"> </w:t>
      </w:r>
      <w:r w:rsidRPr="00407EFE">
        <w:rPr>
          <w:rFonts w:eastAsiaTheme="minorEastAsia" w:hint="cs"/>
          <w:rtl/>
        </w:rPr>
        <w:t>إلى حكومة رقمية استباقية فعالة قادرة على تقديم خدمات رقمية ذات جودة عالية</w:t>
      </w:r>
      <w:r w:rsidRPr="00407EFE">
        <w:rPr>
          <w:rFonts w:eastAsiaTheme="minorEastAsia" w:hint="cs"/>
          <w:lang w:bidi="ar-JO"/>
        </w:rPr>
        <w:t xml:space="preserve"> </w:t>
      </w:r>
      <w:r w:rsidRPr="00407EFE">
        <w:rPr>
          <w:rFonts w:eastAsiaTheme="minorEastAsia" w:hint="cs"/>
          <w:rtl/>
        </w:rPr>
        <w:t>ومتمحورة حول</w:t>
      </w:r>
      <w:r w:rsidRPr="00407EFE">
        <w:rPr>
          <w:rFonts w:eastAsiaTheme="minorEastAsia" w:hint="cs"/>
          <w:lang w:bidi="ar-JO"/>
        </w:rPr>
        <w:t xml:space="preserve"> </w:t>
      </w:r>
      <w:r w:rsidRPr="00407EFE">
        <w:rPr>
          <w:rFonts w:eastAsiaTheme="minorEastAsia" w:hint="cs"/>
          <w:rtl/>
          <w:lang w:bidi="ar-EG"/>
        </w:rPr>
        <w:t>احتياجات</w:t>
      </w:r>
      <w:r w:rsidRPr="00407EFE">
        <w:rPr>
          <w:rFonts w:eastAsiaTheme="minorEastAsia" w:hint="cs"/>
          <w:lang w:bidi="ar-JO"/>
        </w:rPr>
        <w:t xml:space="preserve"> </w:t>
      </w:r>
      <w:r w:rsidRPr="00407EFE">
        <w:rPr>
          <w:rFonts w:eastAsiaTheme="minorEastAsia" w:hint="cs"/>
          <w:rtl/>
        </w:rPr>
        <w:t>المستفيد</w:t>
      </w:r>
      <w:r w:rsidRPr="00407EFE">
        <w:rPr>
          <w:rFonts w:eastAsiaTheme="minorEastAsia" w:hint="cs"/>
          <w:lang w:bidi="ar-JO"/>
        </w:rPr>
        <w:t xml:space="preserve">. </w:t>
      </w:r>
    </w:p>
    <w:p w14:paraId="275624FA" w14:textId="77777777" w:rsidR="00407EFE" w:rsidRPr="00407EFE" w:rsidRDefault="00407EFE" w:rsidP="0072789D">
      <w:pPr>
        <w:rPr>
          <w:lang w:bidi="ar-JO"/>
        </w:rPr>
      </w:pPr>
    </w:p>
    <w:p w14:paraId="4F3C3FFD" w14:textId="5B2D8CB1" w:rsidR="00407EFE" w:rsidRPr="004105F9" w:rsidRDefault="00407EFE" w:rsidP="004105F9">
      <w:pPr>
        <w:pStyle w:val="Heading3"/>
      </w:pPr>
      <w:bookmarkStart w:id="135" w:name="_Toc205669054"/>
      <w:bookmarkStart w:id="136" w:name="_Toc205669126"/>
      <w:bookmarkStart w:id="137" w:name="_Toc205669293"/>
      <w:bookmarkStart w:id="138" w:name="_Toc205669861"/>
      <w:bookmarkStart w:id="139" w:name="_Toc205670073"/>
      <w:bookmarkStart w:id="140" w:name="_Toc205752914"/>
      <w:r w:rsidRPr="004105F9">
        <w:rPr>
          <w:rFonts w:hint="cs"/>
          <w:rtl/>
        </w:rPr>
        <w:t xml:space="preserve">النتيجة العامة لمؤشر نضج التجربة الرقمية </w:t>
      </w:r>
      <w:r w:rsidRPr="004105F9">
        <w:rPr>
          <w:rFonts w:ascii="Times New Roman" w:hAnsi="Times New Roman" w:cs="Times New Roman" w:hint="cs"/>
          <w:rtl/>
        </w:rPr>
        <w:t>​</w:t>
      </w:r>
      <w:r w:rsidRPr="004105F9">
        <w:rPr>
          <w:rFonts w:hint="cs"/>
          <w:rtl/>
        </w:rPr>
        <w:t>لعام 2025</w:t>
      </w:r>
      <w:bookmarkEnd w:id="135"/>
      <w:bookmarkEnd w:id="136"/>
      <w:bookmarkEnd w:id="137"/>
      <w:bookmarkEnd w:id="138"/>
      <w:bookmarkEnd w:id="139"/>
      <w:bookmarkEnd w:id="140"/>
    </w:p>
    <w:p w14:paraId="5AF42667" w14:textId="212A6D75" w:rsidR="00407EFE" w:rsidRPr="00F058DC" w:rsidRDefault="00407EFE" w:rsidP="0072789D">
      <w:pPr>
        <w:rPr>
          <w:rtl/>
        </w:rPr>
      </w:pPr>
      <w:r w:rsidRPr="00F058DC">
        <w:rPr>
          <w:rtl/>
        </w:rPr>
        <w:t>بلغت النتيجة العامة لمؤشر "نضج التجربة الرقمية" لعام 2025م</w:t>
      </w:r>
      <w:r w:rsidRPr="00F058DC">
        <w:rPr>
          <w:rFonts w:hint="cs"/>
          <w:rtl/>
        </w:rPr>
        <w:t xml:space="preserve">يلادي </w:t>
      </w:r>
      <w:r w:rsidRPr="00407EFE">
        <w:rPr>
          <w:rtl/>
        </w:rPr>
        <w:t>86.71</w:t>
      </w:r>
      <w:r w:rsidR="00DE4C2A">
        <w:rPr>
          <w:rFonts w:cs="Times New Roman"/>
          <w:rtl/>
        </w:rPr>
        <w:t>٪</w:t>
      </w:r>
      <w:r w:rsidRPr="00F058DC">
        <w:rPr>
          <w:rFonts w:hint="cs"/>
          <w:rtl/>
        </w:rPr>
        <w:t xml:space="preserve"> مستوى متقدم نسبة التحسن عن السنة الماضية </w:t>
      </w:r>
      <w:r w:rsidRPr="00407EFE">
        <w:rPr>
          <w:rtl/>
        </w:rPr>
        <w:t>1.67</w:t>
      </w:r>
      <w:r w:rsidR="00DE4C2A">
        <w:rPr>
          <w:rFonts w:cs="Times New Roman"/>
          <w:rtl/>
        </w:rPr>
        <w:t>٪</w:t>
      </w:r>
      <w:r w:rsidRPr="00F058DC">
        <w:rPr>
          <w:rFonts w:hint="cs"/>
          <w:rtl/>
        </w:rPr>
        <w:t>.</w:t>
      </w:r>
    </w:p>
    <w:p w14:paraId="49FC28AB" w14:textId="77777777" w:rsidR="00407EFE" w:rsidRPr="00F058DC" w:rsidRDefault="00407EFE" w:rsidP="0072789D">
      <w:pPr>
        <w:rPr>
          <w:rtl/>
        </w:rPr>
      </w:pPr>
      <w:r w:rsidRPr="00407EFE">
        <w:rPr>
          <w:rtl/>
        </w:rPr>
        <w:t>نتائج مناظير مؤشر "نضج التجربة الرقمية" لعام 2025م</w:t>
      </w:r>
      <w:r w:rsidRPr="00F058DC">
        <w:rPr>
          <w:rFonts w:hint="cs"/>
          <w:rtl/>
        </w:rPr>
        <w:t>يلادي</w:t>
      </w:r>
    </w:p>
    <w:tbl>
      <w:tblPr>
        <w:tblStyle w:val="TableGrid"/>
        <w:tblpPr w:leftFromText="180" w:rightFromText="180" w:vertAnchor="page" w:horzAnchor="margin" w:tblpXSpec="right" w:tblpY="2514"/>
        <w:bidiVisual/>
        <w:tblW w:w="0" w:type="auto"/>
        <w:tblLook w:val="04A0" w:firstRow="1" w:lastRow="0" w:firstColumn="1" w:lastColumn="0" w:noHBand="0" w:noVBand="1"/>
      </w:tblPr>
      <w:tblGrid>
        <w:gridCol w:w="3257"/>
        <w:gridCol w:w="2120"/>
        <w:gridCol w:w="3973"/>
      </w:tblGrid>
      <w:tr w:rsidR="00711E57" w14:paraId="45D1D0BC" w14:textId="77777777" w:rsidTr="00711E57">
        <w:tc>
          <w:tcPr>
            <w:tcW w:w="3257" w:type="dxa"/>
            <w:vAlign w:val="center"/>
          </w:tcPr>
          <w:p w14:paraId="41F03D66" w14:textId="7C5BB254" w:rsidR="00711E57" w:rsidRDefault="00711E57" w:rsidP="0072789D">
            <w:pPr>
              <w:rPr>
                <w:rtl/>
              </w:rPr>
            </w:pPr>
            <w:bookmarkStart w:id="141" w:name="_Toc205669055"/>
            <w:bookmarkStart w:id="142" w:name="_Toc205669127"/>
            <w:bookmarkStart w:id="143" w:name="_Toc205669294"/>
            <w:bookmarkStart w:id="144" w:name="_Toc205669862"/>
            <w:bookmarkStart w:id="145" w:name="_Toc205670074"/>
            <w:r>
              <w:rPr>
                <w:rFonts w:hint="cs"/>
                <w:rtl/>
              </w:rPr>
              <w:t>المنظور</w:t>
            </w:r>
            <w:bookmarkEnd w:id="141"/>
            <w:bookmarkEnd w:id="142"/>
            <w:bookmarkEnd w:id="143"/>
            <w:bookmarkEnd w:id="144"/>
            <w:bookmarkEnd w:id="145"/>
          </w:p>
        </w:tc>
        <w:tc>
          <w:tcPr>
            <w:tcW w:w="2120" w:type="dxa"/>
            <w:vAlign w:val="center"/>
          </w:tcPr>
          <w:p w14:paraId="1E8DD7C1" w14:textId="3DEE38A7" w:rsidR="00711E57" w:rsidRDefault="00711E57" w:rsidP="0072789D">
            <w:pPr>
              <w:rPr>
                <w:rtl/>
              </w:rPr>
            </w:pPr>
            <w:bookmarkStart w:id="146" w:name="_Toc205669056"/>
            <w:bookmarkStart w:id="147" w:name="_Toc205669128"/>
            <w:bookmarkStart w:id="148" w:name="_Toc205669295"/>
            <w:bookmarkStart w:id="149" w:name="_Toc205669863"/>
            <w:bookmarkStart w:id="150" w:name="_Toc205670075"/>
            <w:r>
              <w:rPr>
                <w:rFonts w:hint="cs"/>
                <w:rtl/>
              </w:rPr>
              <w:t>نتيجة المنظور</w:t>
            </w:r>
            <w:bookmarkEnd w:id="146"/>
            <w:bookmarkEnd w:id="147"/>
            <w:bookmarkEnd w:id="148"/>
            <w:bookmarkEnd w:id="149"/>
            <w:bookmarkEnd w:id="150"/>
          </w:p>
        </w:tc>
        <w:tc>
          <w:tcPr>
            <w:tcW w:w="3973" w:type="dxa"/>
            <w:vAlign w:val="center"/>
          </w:tcPr>
          <w:p w14:paraId="38704347" w14:textId="3209B7ED" w:rsidR="00711E57" w:rsidRDefault="00711E57" w:rsidP="0072789D">
            <w:pPr>
              <w:rPr>
                <w:rtl/>
              </w:rPr>
            </w:pPr>
            <w:bookmarkStart w:id="151" w:name="_Toc205669057"/>
            <w:bookmarkStart w:id="152" w:name="_Toc205669129"/>
            <w:bookmarkStart w:id="153" w:name="_Toc205669296"/>
            <w:bookmarkStart w:id="154" w:name="_Toc205669864"/>
            <w:bookmarkStart w:id="155" w:name="_Toc205670076"/>
            <w:r>
              <w:rPr>
                <w:rFonts w:hint="cs"/>
                <w:rtl/>
              </w:rPr>
              <w:t>المستوى</w:t>
            </w:r>
            <w:bookmarkEnd w:id="151"/>
            <w:bookmarkEnd w:id="152"/>
            <w:bookmarkEnd w:id="153"/>
            <w:bookmarkEnd w:id="154"/>
            <w:bookmarkEnd w:id="155"/>
          </w:p>
        </w:tc>
      </w:tr>
      <w:tr w:rsidR="00711E57" w14:paraId="4F6AA838" w14:textId="77777777" w:rsidTr="00711E57">
        <w:tc>
          <w:tcPr>
            <w:tcW w:w="3257" w:type="dxa"/>
            <w:vAlign w:val="center"/>
          </w:tcPr>
          <w:p w14:paraId="1D41A340" w14:textId="3F0D68BF" w:rsidR="00711E57" w:rsidRPr="007E6324" w:rsidRDefault="00711E57" w:rsidP="0072789D">
            <w:pPr>
              <w:rPr>
                <w:rtl/>
              </w:rPr>
            </w:pPr>
            <w:bookmarkStart w:id="156" w:name="_Toc205669058"/>
            <w:bookmarkStart w:id="157" w:name="_Toc205669130"/>
            <w:bookmarkStart w:id="158" w:name="_Toc205669297"/>
            <w:r w:rsidRPr="007E6324">
              <w:rPr>
                <w:rFonts w:hint="cs"/>
                <w:rtl/>
              </w:rPr>
              <w:t>رضا المستفيد</w:t>
            </w:r>
            <w:bookmarkEnd w:id="156"/>
            <w:bookmarkEnd w:id="157"/>
            <w:bookmarkEnd w:id="158"/>
          </w:p>
        </w:tc>
        <w:tc>
          <w:tcPr>
            <w:tcW w:w="2120" w:type="dxa"/>
            <w:vAlign w:val="center"/>
          </w:tcPr>
          <w:p w14:paraId="449EC868" w14:textId="242836CB" w:rsidR="00711E57" w:rsidRPr="007E6324" w:rsidRDefault="00711E57" w:rsidP="0072789D">
            <w:pPr>
              <w:rPr>
                <w:rtl/>
              </w:rPr>
            </w:pPr>
            <w:bookmarkStart w:id="159" w:name="_Toc205669059"/>
            <w:bookmarkStart w:id="160" w:name="_Toc205669131"/>
            <w:bookmarkStart w:id="161" w:name="_Toc205669298"/>
            <w:r w:rsidRPr="007E6324">
              <w:rPr>
                <w:rtl/>
              </w:rPr>
              <w:t>87.09</w:t>
            </w:r>
            <w:bookmarkEnd w:id="159"/>
            <w:bookmarkEnd w:id="160"/>
            <w:bookmarkEnd w:id="161"/>
            <w:r w:rsidR="00DE4C2A">
              <w:rPr>
                <w:rFonts w:cs="Times New Roman"/>
                <w:rtl/>
              </w:rPr>
              <w:t>٪</w:t>
            </w:r>
          </w:p>
        </w:tc>
        <w:tc>
          <w:tcPr>
            <w:tcW w:w="3973" w:type="dxa"/>
            <w:vAlign w:val="center"/>
          </w:tcPr>
          <w:p w14:paraId="7A2097C0" w14:textId="331D157D" w:rsidR="00711E57" w:rsidRPr="007E6324" w:rsidRDefault="00711E57" w:rsidP="0072789D">
            <w:pPr>
              <w:rPr>
                <w:rtl/>
              </w:rPr>
            </w:pPr>
            <w:bookmarkStart w:id="162" w:name="_Toc205669060"/>
            <w:bookmarkStart w:id="163" w:name="_Toc205669132"/>
            <w:bookmarkStart w:id="164" w:name="_Toc205669299"/>
            <w:r w:rsidRPr="007E6324">
              <w:rPr>
                <w:rFonts w:hint="cs"/>
                <w:rtl/>
              </w:rPr>
              <w:t>متقدم</w:t>
            </w:r>
            <w:bookmarkEnd w:id="162"/>
            <w:bookmarkEnd w:id="163"/>
            <w:bookmarkEnd w:id="164"/>
          </w:p>
        </w:tc>
      </w:tr>
      <w:tr w:rsidR="00711E57" w14:paraId="0A07640A" w14:textId="77777777" w:rsidTr="00711E57">
        <w:tc>
          <w:tcPr>
            <w:tcW w:w="3257" w:type="dxa"/>
            <w:vAlign w:val="center"/>
          </w:tcPr>
          <w:p w14:paraId="49C455C5" w14:textId="44700781" w:rsidR="00711E57" w:rsidRPr="007E6324" w:rsidRDefault="00711E57" w:rsidP="0072789D">
            <w:pPr>
              <w:rPr>
                <w:rtl/>
              </w:rPr>
            </w:pPr>
            <w:bookmarkStart w:id="165" w:name="_Toc205669061"/>
            <w:bookmarkStart w:id="166" w:name="_Toc205669133"/>
            <w:bookmarkStart w:id="167" w:name="_Toc205669300"/>
            <w:r w:rsidRPr="007E6324">
              <w:rPr>
                <w:rFonts w:hint="cs"/>
                <w:rtl/>
              </w:rPr>
              <w:t>تجربة المستخدم</w:t>
            </w:r>
            <w:bookmarkEnd w:id="165"/>
            <w:bookmarkEnd w:id="166"/>
            <w:bookmarkEnd w:id="167"/>
          </w:p>
        </w:tc>
        <w:tc>
          <w:tcPr>
            <w:tcW w:w="2120" w:type="dxa"/>
            <w:vAlign w:val="center"/>
          </w:tcPr>
          <w:p w14:paraId="007C7278" w14:textId="41B25860" w:rsidR="00711E57" w:rsidRPr="007E6324" w:rsidRDefault="00711E57" w:rsidP="0072789D">
            <w:pPr>
              <w:rPr>
                <w:rtl/>
              </w:rPr>
            </w:pPr>
            <w:bookmarkStart w:id="168" w:name="_Toc205669062"/>
            <w:bookmarkStart w:id="169" w:name="_Toc205669134"/>
            <w:bookmarkStart w:id="170" w:name="_Toc205669301"/>
            <w:r w:rsidRPr="007E6324">
              <w:rPr>
                <w:rtl/>
              </w:rPr>
              <w:t>88.53</w:t>
            </w:r>
            <w:bookmarkEnd w:id="168"/>
            <w:bookmarkEnd w:id="169"/>
            <w:bookmarkEnd w:id="170"/>
            <w:r w:rsidR="00DE4C2A">
              <w:rPr>
                <w:rFonts w:cs="Times New Roman"/>
                <w:rtl/>
              </w:rPr>
              <w:t>٪</w:t>
            </w:r>
          </w:p>
        </w:tc>
        <w:tc>
          <w:tcPr>
            <w:tcW w:w="3973" w:type="dxa"/>
            <w:vAlign w:val="center"/>
          </w:tcPr>
          <w:p w14:paraId="0C1B2FDA" w14:textId="66DF56A4" w:rsidR="00711E57" w:rsidRPr="007E6324" w:rsidRDefault="00711E57" w:rsidP="0072789D">
            <w:pPr>
              <w:rPr>
                <w:rtl/>
              </w:rPr>
            </w:pPr>
            <w:bookmarkStart w:id="171" w:name="_Toc205669063"/>
            <w:bookmarkStart w:id="172" w:name="_Toc205669135"/>
            <w:bookmarkStart w:id="173" w:name="_Toc205669302"/>
            <w:r w:rsidRPr="007E6324">
              <w:rPr>
                <w:rFonts w:hint="cs"/>
                <w:rtl/>
              </w:rPr>
              <w:t>متقدم</w:t>
            </w:r>
            <w:bookmarkEnd w:id="171"/>
            <w:bookmarkEnd w:id="172"/>
            <w:bookmarkEnd w:id="173"/>
          </w:p>
        </w:tc>
      </w:tr>
      <w:tr w:rsidR="00711E57" w14:paraId="41A3CF0E" w14:textId="77777777" w:rsidTr="00711E57">
        <w:tc>
          <w:tcPr>
            <w:tcW w:w="3257" w:type="dxa"/>
            <w:vAlign w:val="center"/>
          </w:tcPr>
          <w:p w14:paraId="58957CB1" w14:textId="1C4BB6BC" w:rsidR="00711E57" w:rsidRPr="007E6324" w:rsidRDefault="00711E57" w:rsidP="0072789D">
            <w:pPr>
              <w:rPr>
                <w:rtl/>
              </w:rPr>
            </w:pPr>
            <w:bookmarkStart w:id="174" w:name="_Toc205669064"/>
            <w:bookmarkStart w:id="175" w:name="_Toc205669136"/>
            <w:bookmarkStart w:id="176" w:name="_Toc205669303"/>
            <w:r w:rsidRPr="007E6324">
              <w:rPr>
                <w:rFonts w:hint="cs"/>
                <w:rtl/>
              </w:rPr>
              <w:t>التعامل مع الشكاوى</w:t>
            </w:r>
            <w:bookmarkEnd w:id="174"/>
            <w:bookmarkEnd w:id="175"/>
            <w:bookmarkEnd w:id="176"/>
          </w:p>
        </w:tc>
        <w:tc>
          <w:tcPr>
            <w:tcW w:w="2120" w:type="dxa"/>
            <w:vAlign w:val="center"/>
          </w:tcPr>
          <w:p w14:paraId="5547BF9B" w14:textId="64AF7C46" w:rsidR="00711E57" w:rsidRPr="007E6324" w:rsidRDefault="00711E57" w:rsidP="0072789D">
            <w:pPr>
              <w:rPr>
                <w:rtl/>
              </w:rPr>
            </w:pPr>
            <w:bookmarkStart w:id="177" w:name="_Toc205669065"/>
            <w:bookmarkStart w:id="178" w:name="_Toc205669137"/>
            <w:bookmarkStart w:id="179" w:name="_Toc205669304"/>
            <w:r w:rsidRPr="007E6324">
              <w:rPr>
                <w:rtl/>
              </w:rPr>
              <w:t>80.05</w:t>
            </w:r>
            <w:bookmarkEnd w:id="177"/>
            <w:bookmarkEnd w:id="178"/>
            <w:bookmarkEnd w:id="179"/>
            <w:r w:rsidR="00DE4C2A">
              <w:rPr>
                <w:rFonts w:cs="Times New Roman"/>
                <w:rtl/>
              </w:rPr>
              <w:t>٪</w:t>
            </w:r>
          </w:p>
        </w:tc>
        <w:tc>
          <w:tcPr>
            <w:tcW w:w="3973" w:type="dxa"/>
            <w:vAlign w:val="center"/>
          </w:tcPr>
          <w:p w14:paraId="79DD80D1" w14:textId="456662F0" w:rsidR="00711E57" w:rsidRPr="007E6324" w:rsidRDefault="00711E57" w:rsidP="0072789D">
            <w:pPr>
              <w:rPr>
                <w:rtl/>
              </w:rPr>
            </w:pPr>
            <w:bookmarkStart w:id="180" w:name="_Toc205669066"/>
            <w:bookmarkStart w:id="181" w:name="_Toc205669138"/>
            <w:bookmarkStart w:id="182" w:name="_Toc205669305"/>
            <w:r w:rsidRPr="007E6324">
              <w:rPr>
                <w:rFonts w:hint="cs"/>
                <w:rtl/>
              </w:rPr>
              <w:t>متمكن</w:t>
            </w:r>
            <w:bookmarkEnd w:id="180"/>
            <w:bookmarkEnd w:id="181"/>
            <w:bookmarkEnd w:id="182"/>
          </w:p>
        </w:tc>
      </w:tr>
      <w:tr w:rsidR="00711E57" w14:paraId="5F68C088" w14:textId="77777777" w:rsidTr="00711E57">
        <w:tc>
          <w:tcPr>
            <w:tcW w:w="3257" w:type="dxa"/>
            <w:vAlign w:val="center"/>
          </w:tcPr>
          <w:p w14:paraId="750C5942" w14:textId="652EB64D" w:rsidR="00711E57" w:rsidRPr="007E6324" w:rsidRDefault="00711E57" w:rsidP="0072789D">
            <w:pPr>
              <w:rPr>
                <w:rtl/>
              </w:rPr>
            </w:pPr>
            <w:bookmarkStart w:id="183" w:name="_Toc205669067"/>
            <w:bookmarkStart w:id="184" w:name="_Toc205669139"/>
            <w:bookmarkStart w:id="185" w:name="_Toc205669306"/>
            <w:r w:rsidRPr="007E6324">
              <w:rPr>
                <w:rFonts w:hint="cs"/>
                <w:rtl/>
              </w:rPr>
              <w:t>التقنيات والأدوات</w:t>
            </w:r>
            <w:bookmarkEnd w:id="183"/>
            <w:bookmarkEnd w:id="184"/>
            <w:bookmarkEnd w:id="185"/>
          </w:p>
        </w:tc>
        <w:tc>
          <w:tcPr>
            <w:tcW w:w="2120" w:type="dxa"/>
            <w:vAlign w:val="center"/>
          </w:tcPr>
          <w:p w14:paraId="75C92CD1" w14:textId="06D5AFD2" w:rsidR="00711E57" w:rsidRPr="007E6324" w:rsidRDefault="00711E57" w:rsidP="0072789D">
            <w:pPr>
              <w:rPr>
                <w:rtl/>
              </w:rPr>
            </w:pPr>
            <w:bookmarkStart w:id="186" w:name="_Toc205669068"/>
            <w:bookmarkStart w:id="187" w:name="_Toc205669140"/>
            <w:bookmarkStart w:id="188" w:name="_Toc205669307"/>
            <w:r w:rsidRPr="007E6324">
              <w:rPr>
                <w:rtl/>
              </w:rPr>
              <w:t>86.64</w:t>
            </w:r>
            <w:bookmarkEnd w:id="186"/>
            <w:bookmarkEnd w:id="187"/>
            <w:bookmarkEnd w:id="188"/>
            <w:r w:rsidR="00DE4C2A">
              <w:rPr>
                <w:rFonts w:cs="Times New Roman"/>
                <w:rtl/>
              </w:rPr>
              <w:t>٪</w:t>
            </w:r>
          </w:p>
        </w:tc>
        <w:tc>
          <w:tcPr>
            <w:tcW w:w="3973" w:type="dxa"/>
            <w:vAlign w:val="center"/>
          </w:tcPr>
          <w:p w14:paraId="41C937A6" w14:textId="210BC38C" w:rsidR="00711E57" w:rsidRPr="007E6324" w:rsidRDefault="00711E57" w:rsidP="0072789D">
            <w:pPr>
              <w:rPr>
                <w:rtl/>
              </w:rPr>
            </w:pPr>
            <w:bookmarkStart w:id="189" w:name="_Toc205669069"/>
            <w:bookmarkStart w:id="190" w:name="_Toc205669141"/>
            <w:bookmarkStart w:id="191" w:name="_Toc205669308"/>
            <w:r w:rsidRPr="007E6324">
              <w:rPr>
                <w:rFonts w:hint="cs"/>
                <w:rtl/>
              </w:rPr>
              <w:t>متقدم</w:t>
            </w:r>
            <w:bookmarkEnd w:id="189"/>
            <w:bookmarkEnd w:id="190"/>
            <w:bookmarkEnd w:id="191"/>
          </w:p>
        </w:tc>
      </w:tr>
    </w:tbl>
    <w:p w14:paraId="48663E0A" w14:textId="623CF3EF" w:rsidR="007E6324" w:rsidRPr="007E6324" w:rsidRDefault="007E6324" w:rsidP="0072789D">
      <w:pPr>
        <w:rPr>
          <w:rFonts w:ascii="☞DIODRUM ARABIC SEMIBOLD" w:hAnsi="☞DIODRUM ARABIC SEMIBOLD" w:cs="☞DIODRUM ARABIC SEMIBOLD"/>
          <w:sz w:val="32"/>
          <w:szCs w:val="32"/>
          <w:rtl/>
        </w:rPr>
      </w:pPr>
      <w:bookmarkStart w:id="192" w:name="_Toc205669070"/>
      <w:bookmarkStart w:id="193" w:name="_Toc205669142"/>
      <w:bookmarkStart w:id="194" w:name="_Toc205669309"/>
      <w:r>
        <w:lastRenderedPageBreak/>
        <w:tab/>
      </w:r>
    </w:p>
    <w:p w14:paraId="00F2CA1B" w14:textId="46B928FD" w:rsidR="00407EFE" w:rsidRPr="004105F9" w:rsidRDefault="00711E57" w:rsidP="004105F9">
      <w:pPr>
        <w:pStyle w:val="Heading3"/>
      </w:pPr>
      <w:bookmarkStart w:id="195" w:name="_Toc205669865"/>
      <w:bookmarkStart w:id="196" w:name="_Toc205670077"/>
      <w:bookmarkStart w:id="197" w:name="_Toc205752915"/>
      <w:r w:rsidRPr="004105F9">
        <w:rPr>
          <w:rtl/>
        </w:rPr>
        <w:t>مقارنة بين مؤشر نضج التجربة الرقمية لعامي 2024م</w:t>
      </w:r>
      <w:r w:rsidRPr="004105F9">
        <w:rPr>
          <w:rFonts w:hint="cs"/>
          <w:rtl/>
        </w:rPr>
        <w:t>يلادي و</w:t>
      </w:r>
      <w:r w:rsidRPr="004105F9">
        <w:rPr>
          <w:rFonts w:hint="cs"/>
        </w:rPr>
        <w:t>2025</w:t>
      </w:r>
      <w:r w:rsidRPr="004105F9">
        <w:rPr>
          <w:rFonts w:hint="cs"/>
          <w:rtl/>
        </w:rPr>
        <w:t xml:space="preserve"> </w:t>
      </w:r>
      <w:r w:rsidRPr="004105F9">
        <w:rPr>
          <w:rtl/>
        </w:rPr>
        <w:t>م</w:t>
      </w:r>
      <w:r w:rsidRPr="004105F9">
        <w:rPr>
          <w:rFonts w:hint="cs"/>
          <w:rtl/>
        </w:rPr>
        <w:t>يلادي</w:t>
      </w:r>
      <w:bookmarkEnd w:id="192"/>
      <w:bookmarkEnd w:id="193"/>
      <w:bookmarkEnd w:id="194"/>
      <w:bookmarkEnd w:id="195"/>
      <w:bookmarkEnd w:id="196"/>
      <w:bookmarkEnd w:id="197"/>
      <w:r w:rsidRPr="004105F9">
        <w:rPr>
          <w:rFonts w:hint="cs"/>
          <w:rtl/>
        </w:rPr>
        <w:t xml:space="preserve"> </w:t>
      </w:r>
    </w:p>
    <w:p w14:paraId="1E169945" w14:textId="77777777" w:rsidR="00711E57" w:rsidRDefault="00711E57" w:rsidP="0072789D">
      <w:pPr>
        <w:rPr>
          <w:rtl/>
        </w:rPr>
      </w:pPr>
    </w:p>
    <w:tbl>
      <w:tblPr>
        <w:tblStyle w:val="TableGrid"/>
        <w:bidiVisual/>
        <w:tblW w:w="0" w:type="auto"/>
        <w:tblInd w:w="-185" w:type="dxa"/>
        <w:tblLook w:val="04A0" w:firstRow="1" w:lastRow="0" w:firstColumn="1" w:lastColumn="0" w:noHBand="0" w:noVBand="1"/>
      </w:tblPr>
      <w:tblGrid>
        <w:gridCol w:w="3399"/>
        <w:gridCol w:w="2268"/>
        <w:gridCol w:w="3678"/>
      </w:tblGrid>
      <w:tr w:rsidR="00711E57" w14:paraId="3F87D1FB" w14:textId="77777777" w:rsidTr="00711E57">
        <w:tc>
          <w:tcPr>
            <w:tcW w:w="3399" w:type="dxa"/>
          </w:tcPr>
          <w:p w14:paraId="510735A7" w14:textId="4387C7CB" w:rsidR="00711E57" w:rsidRPr="007E6324" w:rsidRDefault="00711E57" w:rsidP="0072789D">
            <w:pPr>
              <w:rPr>
                <w:rtl/>
              </w:rPr>
            </w:pPr>
          </w:p>
        </w:tc>
        <w:tc>
          <w:tcPr>
            <w:tcW w:w="2268" w:type="dxa"/>
          </w:tcPr>
          <w:p w14:paraId="1CA232D1" w14:textId="73DECCAB" w:rsidR="00711E57" w:rsidRPr="007E6324" w:rsidRDefault="00711E57" w:rsidP="0072789D">
            <w:pPr>
              <w:rPr>
                <w:rtl/>
              </w:rPr>
            </w:pPr>
            <w:bookmarkStart w:id="198" w:name="_Toc205669071"/>
            <w:bookmarkStart w:id="199" w:name="_Toc205669143"/>
            <w:bookmarkStart w:id="200" w:name="_Toc205669310"/>
            <w:r w:rsidRPr="007E6324">
              <w:rPr>
                <w:rFonts w:hint="cs"/>
                <w:rtl/>
              </w:rPr>
              <w:t>2024</w:t>
            </w:r>
            <w:bookmarkEnd w:id="198"/>
            <w:bookmarkEnd w:id="199"/>
            <w:bookmarkEnd w:id="200"/>
          </w:p>
        </w:tc>
        <w:tc>
          <w:tcPr>
            <w:tcW w:w="3678" w:type="dxa"/>
          </w:tcPr>
          <w:p w14:paraId="15844C07" w14:textId="512B3C3C" w:rsidR="00711E57" w:rsidRPr="007E6324" w:rsidRDefault="00711E57" w:rsidP="0072789D">
            <w:pPr>
              <w:rPr>
                <w:rtl/>
              </w:rPr>
            </w:pPr>
            <w:bookmarkStart w:id="201" w:name="_Toc205669072"/>
            <w:bookmarkStart w:id="202" w:name="_Toc205669144"/>
            <w:bookmarkStart w:id="203" w:name="_Toc205669311"/>
            <w:r w:rsidRPr="007E6324">
              <w:rPr>
                <w:rFonts w:hint="cs"/>
                <w:rtl/>
              </w:rPr>
              <w:t>2025</w:t>
            </w:r>
            <w:bookmarkEnd w:id="201"/>
            <w:bookmarkEnd w:id="202"/>
            <w:bookmarkEnd w:id="203"/>
          </w:p>
        </w:tc>
      </w:tr>
      <w:tr w:rsidR="00711E57" w14:paraId="1C4CE27C" w14:textId="77777777" w:rsidTr="00711E57">
        <w:tc>
          <w:tcPr>
            <w:tcW w:w="3399" w:type="dxa"/>
          </w:tcPr>
          <w:p w14:paraId="588F4E11" w14:textId="2CB7397C" w:rsidR="00711E57" w:rsidRPr="007E6324" w:rsidRDefault="00711E57" w:rsidP="0072789D">
            <w:pPr>
              <w:rPr>
                <w:rtl/>
              </w:rPr>
            </w:pPr>
            <w:bookmarkStart w:id="204" w:name="_Toc205669073"/>
            <w:bookmarkStart w:id="205" w:name="_Toc205669145"/>
            <w:bookmarkStart w:id="206" w:name="_Toc205669312"/>
            <w:r w:rsidRPr="007E6324">
              <w:rPr>
                <w:rFonts w:hint="cs"/>
                <w:rtl/>
              </w:rPr>
              <w:t>المنصات</w:t>
            </w:r>
            <w:bookmarkEnd w:id="204"/>
            <w:bookmarkEnd w:id="205"/>
            <w:bookmarkEnd w:id="206"/>
          </w:p>
        </w:tc>
        <w:tc>
          <w:tcPr>
            <w:tcW w:w="2268" w:type="dxa"/>
          </w:tcPr>
          <w:p w14:paraId="0CB2D1BF" w14:textId="11C58D35" w:rsidR="00711E57" w:rsidRPr="007E6324" w:rsidRDefault="00711E57" w:rsidP="0072789D">
            <w:pPr>
              <w:rPr>
                <w:rtl/>
              </w:rPr>
            </w:pPr>
            <w:bookmarkStart w:id="207" w:name="_Toc205669074"/>
            <w:bookmarkStart w:id="208" w:name="_Toc205669146"/>
            <w:bookmarkStart w:id="209" w:name="_Toc205669313"/>
            <w:r w:rsidRPr="007E6324">
              <w:rPr>
                <w:rFonts w:hint="cs"/>
                <w:rtl/>
              </w:rPr>
              <w:t>39 منصة</w:t>
            </w:r>
            <w:bookmarkEnd w:id="207"/>
            <w:bookmarkEnd w:id="208"/>
            <w:bookmarkEnd w:id="209"/>
          </w:p>
        </w:tc>
        <w:tc>
          <w:tcPr>
            <w:tcW w:w="3678" w:type="dxa"/>
          </w:tcPr>
          <w:p w14:paraId="4325519F" w14:textId="1035DE43" w:rsidR="00711E57" w:rsidRPr="007E6324" w:rsidRDefault="00711E57" w:rsidP="0072789D">
            <w:pPr>
              <w:rPr>
                <w:rtl/>
              </w:rPr>
            </w:pPr>
            <w:bookmarkStart w:id="210" w:name="_Toc205669075"/>
            <w:bookmarkStart w:id="211" w:name="_Toc205669147"/>
            <w:bookmarkStart w:id="212" w:name="_Toc205669314"/>
            <w:r w:rsidRPr="007E6324">
              <w:rPr>
                <w:rFonts w:hint="cs"/>
                <w:rtl/>
              </w:rPr>
              <w:t>50 منصة</w:t>
            </w:r>
            <w:bookmarkEnd w:id="210"/>
            <w:bookmarkEnd w:id="211"/>
            <w:bookmarkEnd w:id="212"/>
          </w:p>
        </w:tc>
      </w:tr>
      <w:tr w:rsidR="00711E57" w14:paraId="2BB6B450" w14:textId="77777777" w:rsidTr="00711E57">
        <w:tc>
          <w:tcPr>
            <w:tcW w:w="3399" w:type="dxa"/>
          </w:tcPr>
          <w:p w14:paraId="4C9962F9" w14:textId="1A1CC60F" w:rsidR="00711E57" w:rsidRPr="007E6324" w:rsidRDefault="00711E57" w:rsidP="0072789D">
            <w:pPr>
              <w:rPr>
                <w:rtl/>
              </w:rPr>
            </w:pPr>
            <w:bookmarkStart w:id="213" w:name="_Toc205669076"/>
            <w:bookmarkStart w:id="214" w:name="_Toc205669148"/>
            <w:bookmarkStart w:id="215" w:name="_Toc205669315"/>
            <w:r w:rsidRPr="007E6324">
              <w:rPr>
                <w:rFonts w:hint="cs"/>
                <w:rtl/>
              </w:rPr>
              <w:t>نتيجة المؤشر</w:t>
            </w:r>
            <w:bookmarkEnd w:id="213"/>
            <w:bookmarkEnd w:id="214"/>
            <w:bookmarkEnd w:id="215"/>
          </w:p>
        </w:tc>
        <w:tc>
          <w:tcPr>
            <w:tcW w:w="2268" w:type="dxa"/>
          </w:tcPr>
          <w:p w14:paraId="3376BF94" w14:textId="62DBCF68" w:rsidR="00711E57" w:rsidRPr="007E6324" w:rsidRDefault="00711E57" w:rsidP="0072789D">
            <w:pPr>
              <w:rPr>
                <w:rtl/>
              </w:rPr>
            </w:pPr>
            <w:bookmarkStart w:id="216" w:name="_Toc205669077"/>
            <w:bookmarkStart w:id="217" w:name="_Toc205669149"/>
            <w:bookmarkStart w:id="218" w:name="_Toc205669316"/>
            <w:r w:rsidRPr="007E6324">
              <w:rPr>
                <w:rtl/>
              </w:rPr>
              <w:t>85.04</w:t>
            </w:r>
            <w:bookmarkEnd w:id="216"/>
            <w:bookmarkEnd w:id="217"/>
            <w:bookmarkEnd w:id="218"/>
            <w:r w:rsidR="00DE4C2A">
              <w:rPr>
                <w:rFonts w:cs="Times New Roman"/>
                <w:rtl/>
              </w:rPr>
              <w:t>٪</w:t>
            </w:r>
          </w:p>
        </w:tc>
        <w:tc>
          <w:tcPr>
            <w:tcW w:w="3678" w:type="dxa"/>
          </w:tcPr>
          <w:p w14:paraId="6DA0516D" w14:textId="076F1C01" w:rsidR="00711E57" w:rsidRPr="007E6324" w:rsidRDefault="00711E57" w:rsidP="0072789D">
            <w:pPr>
              <w:rPr>
                <w:rtl/>
              </w:rPr>
            </w:pPr>
            <w:bookmarkStart w:id="219" w:name="_Toc205669078"/>
            <w:bookmarkStart w:id="220" w:name="_Toc205669150"/>
            <w:bookmarkStart w:id="221" w:name="_Toc205669317"/>
            <w:r w:rsidRPr="007E6324">
              <w:rPr>
                <w:rtl/>
              </w:rPr>
              <w:t>86.71</w:t>
            </w:r>
            <w:bookmarkEnd w:id="219"/>
            <w:bookmarkEnd w:id="220"/>
            <w:bookmarkEnd w:id="221"/>
            <w:r w:rsidR="00DE4C2A">
              <w:rPr>
                <w:rFonts w:cs="Times New Roman"/>
                <w:rtl/>
              </w:rPr>
              <w:t>٪</w:t>
            </w:r>
          </w:p>
        </w:tc>
      </w:tr>
    </w:tbl>
    <w:p w14:paraId="093F933C" w14:textId="784FB24C" w:rsidR="00711E57" w:rsidRPr="004105F9" w:rsidRDefault="00711E57" w:rsidP="004105F9">
      <w:pPr>
        <w:pStyle w:val="Heading2"/>
      </w:pPr>
      <w:bookmarkStart w:id="222" w:name="_Toc205669079"/>
      <w:bookmarkStart w:id="223" w:name="_Toc205669151"/>
      <w:bookmarkStart w:id="224" w:name="_Toc205669318"/>
      <w:bookmarkStart w:id="225" w:name="_Toc205669866"/>
      <w:bookmarkStart w:id="226" w:name="_Toc205670078"/>
      <w:bookmarkStart w:id="227" w:name="_Toc205752916"/>
      <w:r w:rsidRPr="004105F9">
        <w:rPr>
          <w:rtl/>
        </w:rPr>
        <w:t>أعلى عشر منصات في مؤشر نضج التجربة الرقمية لعام 2025</w:t>
      </w:r>
      <w:r w:rsidRPr="004105F9">
        <w:rPr>
          <w:rFonts w:hint="cs"/>
          <w:rtl/>
        </w:rPr>
        <w:t xml:space="preserve"> ميلادي</w:t>
      </w:r>
      <w:bookmarkEnd w:id="222"/>
      <w:bookmarkEnd w:id="223"/>
      <w:bookmarkEnd w:id="224"/>
      <w:bookmarkEnd w:id="225"/>
      <w:bookmarkEnd w:id="226"/>
      <w:bookmarkEnd w:id="227"/>
    </w:p>
    <w:p w14:paraId="2B4C869B" w14:textId="052B41E6" w:rsidR="00711E57" w:rsidRPr="004105F9" w:rsidRDefault="00711E57" w:rsidP="004105F9">
      <w:pPr>
        <w:pStyle w:val="Heading3"/>
      </w:pPr>
      <w:bookmarkStart w:id="228" w:name="_Toc205669080"/>
      <w:bookmarkStart w:id="229" w:name="_Toc205669152"/>
      <w:bookmarkStart w:id="230" w:name="_Toc205669319"/>
      <w:bookmarkStart w:id="231" w:name="_Toc205669867"/>
      <w:bookmarkStart w:id="232" w:name="_Toc205670079"/>
      <w:bookmarkStart w:id="233" w:name="_Toc205752917"/>
      <w:r w:rsidRPr="004105F9">
        <w:rPr>
          <w:rtl/>
        </w:rPr>
        <w:t>أعلى عشر منصات في النتيجة العامة للمؤشر</w:t>
      </w:r>
      <w:bookmarkEnd w:id="228"/>
      <w:bookmarkEnd w:id="229"/>
      <w:bookmarkEnd w:id="230"/>
      <w:bookmarkEnd w:id="231"/>
      <w:bookmarkEnd w:id="232"/>
      <w:bookmarkEnd w:id="233"/>
    </w:p>
    <w:p w14:paraId="4BB53858" w14:textId="3CD4672C" w:rsidR="00711E57" w:rsidRPr="00F058DC" w:rsidRDefault="00711E57" w:rsidP="0072789D">
      <w:pPr>
        <w:rPr>
          <w:rtl/>
        </w:rPr>
      </w:pPr>
      <w:r w:rsidRPr="00F058DC">
        <w:rPr>
          <w:rtl/>
        </w:rPr>
        <w:t>نشير أدناه إلى ترتيب المنصات (العشر) الأعلى تقييمًا من ضمن المنصات المشمولة في مؤشر "نضج التجربة الرقمية للخدمات الحكومية" لعام (2025م)؛ بناءً على نتائجها العامة في المؤشر:</w:t>
      </w:r>
    </w:p>
    <w:tbl>
      <w:tblPr>
        <w:bidiVisual/>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102"/>
        <w:gridCol w:w="1693"/>
        <w:gridCol w:w="1559"/>
      </w:tblGrid>
      <w:tr w:rsidR="00711E57" w:rsidRPr="00711E57" w14:paraId="35AD80D2" w14:textId="77777777" w:rsidTr="00711E57">
        <w:trPr>
          <w:trHeight w:val="320"/>
        </w:trPr>
        <w:tc>
          <w:tcPr>
            <w:tcW w:w="1116" w:type="dxa"/>
            <w:shd w:val="clear" w:color="auto" w:fill="auto"/>
            <w:noWrap/>
            <w:vAlign w:val="bottom"/>
            <w:hideMark/>
          </w:tcPr>
          <w:p w14:paraId="664A873C" w14:textId="77777777" w:rsidR="00711E57" w:rsidRPr="00711E57" w:rsidRDefault="00711E57" w:rsidP="0072789D">
            <w:pPr>
              <w:rPr>
                <w:rFonts w:eastAsiaTheme="minorHAnsi"/>
              </w:rPr>
            </w:pPr>
            <w:r w:rsidRPr="00711E57">
              <w:rPr>
                <w:rFonts w:eastAsiaTheme="minorHAnsi"/>
                <w:rtl/>
              </w:rPr>
              <w:t>الترتيب</w:t>
            </w:r>
          </w:p>
        </w:tc>
        <w:tc>
          <w:tcPr>
            <w:tcW w:w="5102" w:type="dxa"/>
            <w:shd w:val="clear" w:color="auto" w:fill="auto"/>
            <w:noWrap/>
            <w:vAlign w:val="bottom"/>
            <w:hideMark/>
          </w:tcPr>
          <w:p w14:paraId="5432EE79" w14:textId="77777777" w:rsidR="00711E57" w:rsidRPr="00711E57" w:rsidRDefault="00711E57" w:rsidP="0072789D">
            <w:pPr>
              <w:rPr>
                <w:rFonts w:eastAsiaTheme="minorHAnsi"/>
                <w:rtl/>
              </w:rPr>
            </w:pPr>
            <w:r w:rsidRPr="00711E57">
              <w:rPr>
                <w:rFonts w:eastAsiaTheme="minorHAnsi"/>
                <w:rtl/>
              </w:rPr>
              <w:t>المنصة</w:t>
            </w:r>
            <w:r w:rsidRPr="00711E57">
              <w:rPr>
                <w:rFonts w:eastAsiaTheme="minorHAnsi"/>
              </w:rPr>
              <w:t xml:space="preserve"> </w:t>
            </w:r>
          </w:p>
        </w:tc>
        <w:tc>
          <w:tcPr>
            <w:tcW w:w="1693" w:type="dxa"/>
            <w:shd w:val="clear" w:color="auto" w:fill="auto"/>
            <w:noWrap/>
            <w:vAlign w:val="bottom"/>
            <w:hideMark/>
          </w:tcPr>
          <w:p w14:paraId="40F38474" w14:textId="77777777" w:rsidR="00711E57" w:rsidRPr="00711E57" w:rsidRDefault="00711E57" w:rsidP="0072789D">
            <w:pPr>
              <w:rPr>
                <w:rFonts w:eastAsiaTheme="minorHAnsi"/>
                <w:rtl/>
              </w:rPr>
            </w:pPr>
            <w:r w:rsidRPr="00711E57">
              <w:rPr>
                <w:rFonts w:eastAsiaTheme="minorHAnsi"/>
                <w:rtl/>
              </w:rPr>
              <w:t>الدرجة</w:t>
            </w:r>
          </w:p>
        </w:tc>
        <w:tc>
          <w:tcPr>
            <w:tcW w:w="1559" w:type="dxa"/>
            <w:shd w:val="clear" w:color="auto" w:fill="auto"/>
            <w:noWrap/>
            <w:vAlign w:val="bottom"/>
            <w:hideMark/>
          </w:tcPr>
          <w:p w14:paraId="592D3094" w14:textId="77777777" w:rsidR="00711E57" w:rsidRPr="00711E57" w:rsidRDefault="00711E57" w:rsidP="0072789D">
            <w:pPr>
              <w:rPr>
                <w:rFonts w:eastAsiaTheme="minorHAnsi"/>
                <w:rtl/>
              </w:rPr>
            </w:pPr>
            <w:r w:rsidRPr="00711E57">
              <w:rPr>
                <w:rFonts w:eastAsiaTheme="minorHAnsi"/>
                <w:rtl/>
              </w:rPr>
              <w:t>المستوى</w:t>
            </w:r>
          </w:p>
        </w:tc>
      </w:tr>
      <w:tr w:rsidR="007E6324" w:rsidRPr="00711E57" w14:paraId="6245A8FE" w14:textId="77777777" w:rsidTr="00711E57">
        <w:trPr>
          <w:trHeight w:val="360"/>
        </w:trPr>
        <w:tc>
          <w:tcPr>
            <w:tcW w:w="1116" w:type="dxa"/>
            <w:shd w:val="clear" w:color="auto" w:fill="auto"/>
            <w:noWrap/>
            <w:vAlign w:val="bottom"/>
            <w:hideMark/>
          </w:tcPr>
          <w:p w14:paraId="5C33D712" w14:textId="77777777" w:rsidR="00711E57" w:rsidRPr="00711E57" w:rsidRDefault="00711E57" w:rsidP="0072789D">
            <w:pPr>
              <w:rPr>
                <w:rFonts w:eastAsiaTheme="minorHAnsi"/>
                <w:rtl/>
              </w:rPr>
            </w:pPr>
            <w:r w:rsidRPr="00711E57">
              <w:rPr>
                <w:rFonts w:eastAsiaTheme="minorHAnsi"/>
              </w:rPr>
              <w:t>1</w:t>
            </w:r>
          </w:p>
        </w:tc>
        <w:tc>
          <w:tcPr>
            <w:tcW w:w="5102" w:type="dxa"/>
            <w:shd w:val="clear" w:color="auto" w:fill="auto"/>
            <w:noWrap/>
            <w:vAlign w:val="bottom"/>
            <w:hideMark/>
          </w:tcPr>
          <w:p w14:paraId="4BCEC520" w14:textId="77777777" w:rsidR="00711E57" w:rsidRPr="00711E57" w:rsidRDefault="00711E57" w:rsidP="0072789D">
            <w:pPr>
              <w:rPr>
                <w:rFonts w:eastAsiaTheme="minorHAnsi"/>
                <w:rtl/>
              </w:rPr>
            </w:pPr>
            <w:r w:rsidRPr="00711E57">
              <w:rPr>
                <w:rFonts w:eastAsiaTheme="minorHAnsi" w:hint="cs"/>
                <w:rtl/>
              </w:rPr>
              <w:t>منصة أبشر</w:t>
            </w:r>
            <w:r w:rsidRPr="00711E57">
              <w:rPr>
                <w:rFonts w:ascii="Times New Roman" w:eastAsiaTheme="minorHAnsi" w:hAnsi="Times New Roman" w:cs="Times New Roman"/>
              </w:rPr>
              <w:t>​</w:t>
            </w:r>
          </w:p>
        </w:tc>
        <w:tc>
          <w:tcPr>
            <w:tcW w:w="1693" w:type="dxa"/>
            <w:shd w:val="clear" w:color="auto" w:fill="auto"/>
            <w:noWrap/>
            <w:vAlign w:val="bottom"/>
            <w:hideMark/>
          </w:tcPr>
          <w:p w14:paraId="566D3291" w14:textId="7C4F8BDD" w:rsidR="00711E57" w:rsidRPr="00711E57" w:rsidRDefault="00711E57" w:rsidP="0072789D">
            <w:pPr>
              <w:rPr>
                <w:rFonts w:eastAsiaTheme="minorHAnsi"/>
                <w:rtl/>
              </w:rPr>
            </w:pPr>
            <w:r w:rsidRPr="00711E57">
              <w:rPr>
                <w:rFonts w:eastAsiaTheme="minorHAnsi" w:hint="cs"/>
              </w:rPr>
              <w:t>93.95</w:t>
            </w:r>
            <w:r w:rsidRPr="00711E57">
              <w:rPr>
                <w:rFonts w:ascii="Times New Roman" w:eastAsiaTheme="minorHAnsi" w:hAnsi="Times New Roman" w:cs="Times New Roman"/>
              </w:rPr>
              <w:t>​</w:t>
            </w:r>
            <w:r w:rsidR="00DE4C2A">
              <w:rPr>
                <w:rFonts w:eastAsiaTheme="minorHAnsi" w:cs="Times New Roman" w:hint="cs"/>
                <w:rtl/>
              </w:rPr>
              <w:t>٪</w:t>
            </w:r>
          </w:p>
        </w:tc>
        <w:tc>
          <w:tcPr>
            <w:tcW w:w="1559" w:type="dxa"/>
            <w:shd w:val="clear" w:color="auto" w:fill="auto"/>
            <w:noWrap/>
            <w:vAlign w:val="bottom"/>
            <w:hideMark/>
          </w:tcPr>
          <w:p w14:paraId="3639CBA1" w14:textId="77777777" w:rsidR="00711E57" w:rsidRPr="00711E57" w:rsidRDefault="00711E57" w:rsidP="0072789D">
            <w:pPr>
              <w:rPr>
                <w:rFonts w:eastAsiaTheme="minorHAnsi"/>
                <w:rtl/>
              </w:rPr>
            </w:pPr>
            <w:r w:rsidRPr="00711E57">
              <w:rPr>
                <w:rFonts w:eastAsiaTheme="minorHAnsi"/>
                <w:rtl/>
              </w:rPr>
              <w:t>متقدم</w:t>
            </w:r>
          </w:p>
        </w:tc>
      </w:tr>
      <w:tr w:rsidR="00711E57" w:rsidRPr="00711E57" w14:paraId="30053E2B" w14:textId="77777777" w:rsidTr="00711E57">
        <w:trPr>
          <w:trHeight w:val="360"/>
        </w:trPr>
        <w:tc>
          <w:tcPr>
            <w:tcW w:w="1116" w:type="dxa"/>
            <w:shd w:val="clear" w:color="auto" w:fill="auto"/>
            <w:noWrap/>
            <w:vAlign w:val="bottom"/>
            <w:hideMark/>
          </w:tcPr>
          <w:p w14:paraId="2570F962" w14:textId="77777777" w:rsidR="00711E57" w:rsidRPr="00711E57" w:rsidRDefault="00711E57" w:rsidP="0072789D">
            <w:pPr>
              <w:rPr>
                <w:rFonts w:eastAsiaTheme="minorHAnsi"/>
                <w:rtl/>
              </w:rPr>
            </w:pPr>
            <w:r w:rsidRPr="00711E57">
              <w:rPr>
                <w:rFonts w:eastAsiaTheme="minorHAnsi"/>
              </w:rPr>
              <w:t>2</w:t>
            </w:r>
          </w:p>
        </w:tc>
        <w:tc>
          <w:tcPr>
            <w:tcW w:w="5102" w:type="dxa"/>
            <w:shd w:val="clear" w:color="auto" w:fill="auto"/>
            <w:noWrap/>
            <w:vAlign w:val="bottom"/>
            <w:hideMark/>
          </w:tcPr>
          <w:p w14:paraId="7A1BE7A9" w14:textId="77777777" w:rsidR="00711E57" w:rsidRPr="00711E57" w:rsidRDefault="00711E57" w:rsidP="0072789D">
            <w:pPr>
              <w:rPr>
                <w:rFonts w:eastAsiaTheme="minorHAnsi"/>
                <w:rtl/>
              </w:rPr>
            </w:pPr>
            <w:r w:rsidRPr="00711E57">
              <w:rPr>
                <w:rFonts w:eastAsiaTheme="minorHAnsi" w:hint="cs"/>
                <w:rtl/>
              </w:rPr>
              <w:t>منصة</w:t>
            </w:r>
            <w:r w:rsidRPr="00711E57">
              <w:rPr>
                <w:rFonts w:eastAsiaTheme="minorHAnsi" w:hint="cs"/>
              </w:rPr>
              <w:t xml:space="preserve"> "</w:t>
            </w:r>
            <w:r w:rsidRPr="00711E57">
              <w:rPr>
                <w:rFonts w:eastAsiaTheme="minorHAnsi" w:hint="cs"/>
                <w:rtl/>
              </w:rPr>
              <w:t>هيئة الزكاة والضريبة والجمارك</w:t>
            </w:r>
            <w:r w:rsidRPr="00711E57">
              <w:rPr>
                <w:rFonts w:eastAsiaTheme="minorHAnsi" w:hint="cs"/>
              </w:rPr>
              <w:t>"</w:t>
            </w:r>
            <w:r w:rsidRPr="00711E57">
              <w:rPr>
                <w:rFonts w:ascii="Times New Roman" w:eastAsiaTheme="minorHAnsi" w:hAnsi="Times New Roman" w:cs="Times New Roman"/>
              </w:rPr>
              <w:t>​</w:t>
            </w:r>
          </w:p>
        </w:tc>
        <w:tc>
          <w:tcPr>
            <w:tcW w:w="1693" w:type="dxa"/>
            <w:shd w:val="clear" w:color="auto" w:fill="auto"/>
            <w:noWrap/>
            <w:vAlign w:val="bottom"/>
            <w:hideMark/>
          </w:tcPr>
          <w:p w14:paraId="1B932E0A" w14:textId="4650D0F1" w:rsidR="00711E57" w:rsidRPr="00711E57" w:rsidRDefault="00711E57" w:rsidP="0072789D">
            <w:pPr>
              <w:rPr>
                <w:rFonts w:eastAsiaTheme="minorHAnsi"/>
                <w:rtl/>
              </w:rPr>
            </w:pPr>
            <w:r w:rsidRPr="00711E57">
              <w:rPr>
                <w:rFonts w:eastAsiaTheme="minorHAnsi" w:hint="cs"/>
              </w:rPr>
              <w:t>93.25</w:t>
            </w:r>
            <w:r w:rsidRPr="00711E57">
              <w:rPr>
                <w:rFonts w:ascii="Times New Roman" w:eastAsiaTheme="minorHAnsi" w:hAnsi="Times New Roman" w:cs="Times New Roman"/>
              </w:rPr>
              <w:t>​</w:t>
            </w:r>
            <w:r w:rsidR="00275616">
              <w:rPr>
                <w:rFonts w:eastAsiaTheme="minorHAnsi" w:cs="Times New Roman" w:hint="cs"/>
                <w:rtl/>
              </w:rPr>
              <w:t>٪</w:t>
            </w:r>
          </w:p>
        </w:tc>
        <w:tc>
          <w:tcPr>
            <w:tcW w:w="1559" w:type="dxa"/>
            <w:shd w:val="clear" w:color="auto" w:fill="auto"/>
            <w:noWrap/>
            <w:vAlign w:val="bottom"/>
            <w:hideMark/>
          </w:tcPr>
          <w:p w14:paraId="785A01D5" w14:textId="77777777" w:rsidR="00711E57" w:rsidRPr="00711E57" w:rsidRDefault="00711E57" w:rsidP="0072789D">
            <w:pPr>
              <w:rPr>
                <w:rFonts w:eastAsiaTheme="minorHAnsi"/>
                <w:rtl/>
              </w:rPr>
            </w:pPr>
            <w:r w:rsidRPr="00711E57">
              <w:rPr>
                <w:rFonts w:eastAsiaTheme="minorHAnsi"/>
                <w:rtl/>
              </w:rPr>
              <w:t>متقدم</w:t>
            </w:r>
          </w:p>
        </w:tc>
      </w:tr>
      <w:tr w:rsidR="007E6324" w:rsidRPr="00711E57" w14:paraId="0E4D3EF4" w14:textId="77777777" w:rsidTr="00711E57">
        <w:trPr>
          <w:trHeight w:val="360"/>
        </w:trPr>
        <w:tc>
          <w:tcPr>
            <w:tcW w:w="1116" w:type="dxa"/>
            <w:shd w:val="clear" w:color="auto" w:fill="auto"/>
            <w:noWrap/>
            <w:vAlign w:val="bottom"/>
            <w:hideMark/>
          </w:tcPr>
          <w:p w14:paraId="542EBFC7" w14:textId="77777777" w:rsidR="00711E57" w:rsidRPr="00711E57" w:rsidRDefault="00711E57" w:rsidP="0072789D">
            <w:pPr>
              <w:rPr>
                <w:rFonts w:eastAsiaTheme="minorHAnsi"/>
                <w:rtl/>
              </w:rPr>
            </w:pPr>
            <w:r w:rsidRPr="00711E57">
              <w:rPr>
                <w:rFonts w:eastAsiaTheme="minorHAnsi"/>
              </w:rPr>
              <w:t>3</w:t>
            </w:r>
          </w:p>
        </w:tc>
        <w:tc>
          <w:tcPr>
            <w:tcW w:w="5102" w:type="dxa"/>
            <w:shd w:val="clear" w:color="auto" w:fill="auto"/>
            <w:noWrap/>
            <w:vAlign w:val="bottom"/>
            <w:hideMark/>
          </w:tcPr>
          <w:p w14:paraId="20800C10" w14:textId="77777777" w:rsidR="00711E57" w:rsidRPr="00711E57" w:rsidRDefault="00711E57" w:rsidP="0072789D">
            <w:pPr>
              <w:rPr>
                <w:rFonts w:eastAsiaTheme="minorHAnsi"/>
                <w:rtl/>
              </w:rPr>
            </w:pPr>
            <w:r w:rsidRPr="00711E57">
              <w:rPr>
                <w:rFonts w:eastAsiaTheme="minorHAnsi" w:hint="cs"/>
                <w:rtl/>
              </w:rPr>
              <w:t>تطبيق</w:t>
            </w:r>
            <w:r w:rsidRPr="00711E57">
              <w:rPr>
                <w:rFonts w:eastAsiaTheme="minorHAnsi" w:hint="cs"/>
              </w:rPr>
              <w:t xml:space="preserve"> "</w:t>
            </w:r>
            <w:r w:rsidRPr="00711E57">
              <w:rPr>
                <w:rFonts w:eastAsiaTheme="minorHAnsi" w:hint="cs"/>
                <w:rtl/>
              </w:rPr>
              <w:t>توكلنا</w:t>
            </w:r>
            <w:r w:rsidRPr="00711E57">
              <w:rPr>
                <w:rFonts w:eastAsiaTheme="minorHAnsi" w:hint="cs"/>
              </w:rPr>
              <w:t>"</w:t>
            </w:r>
            <w:r w:rsidRPr="00711E57">
              <w:rPr>
                <w:rFonts w:ascii="Times New Roman" w:eastAsiaTheme="minorHAnsi" w:hAnsi="Times New Roman" w:cs="Times New Roman"/>
              </w:rPr>
              <w:t>​</w:t>
            </w:r>
          </w:p>
        </w:tc>
        <w:tc>
          <w:tcPr>
            <w:tcW w:w="1693" w:type="dxa"/>
            <w:shd w:val="clear" w:color="auto" w:fill="auto"/>
            <w:noWrap/>
            <w:vAlign w:val="bottom"/>
            <w:hideMark/>
          </w:tcPr>
          <w:p w14:paraId="6B5B8253" w14:textId="0EB41F57" w:rsidR="00711E57" w:rsidRPr="00711E57" w:rsidRDefault="00711E57" w:rsidP="0072789D">
            <w:pPr>
              <w:rPr>
                <w:rFonts w:eastAsiaTheme="minorHAnsi"/>
                <w:rtl/>
              </w:rPr>
            </w:pPr>
            <w:r w:rsidRPr="00711E57">
              <w:rPr>
                <w:rFonts w:eastAsiaTheme="minorHAnsi" w:hint="cs"/>
              </w:rPr>
              <w:t>91.89</w:t>
            </w:r>
            <w:r w:rsidRPr="00711E57">
              <w:rPr>
                <w:rFonts w:ascii="Times New Roman" w:eastAsiaTheme="minorHAnsi" w:hAnsi="Times New Roman" w:cs="Times New Roman"/>
              </w:rPr>
              <w:t>​</w:t>
            </w:r>
            <w:r w:rsidR="00275616">
              <w:rPr>
                <w:rFonts w:eastAsiaTheme="minorHAnsi" w:cs="Times New Roman" w:hint="cs"/>
                <w:rtl/>
              </w:rPr>
              <w:t>٪</w:t>
            </w:r>
          </w:p>
        </w:tc>
        <w:tc>
          <w:tcPr>
            <w:tcW w:w="1559" w:type="dxa"/>
            <w:shd w:val="clear" w:color="auto" w:fill="auto"/>
            <w:noWrap/>
            <w:vAlign w:val="bottom"/>
            <w:hideMark/>
          </w:tcPr>
          <w:p w14:paraId="30A3930E" w14:textId="77777777" w:rsidR="00711E57" w:rsidRPr="00711E57" w:rsidRDefault="00711E57" w:rsidP="0072789D">
            <w:pPr>
              <w:rPr>
                <w:rFonts w:eastAsiaTheme="minorHAnsi"/>
                <w:rtl/>
              </w:rPr>
            </w:pPr>
            <w:r w:rsidRPr="00711E57">
              <w:rPr>
                <w:rFonts w:eastAsiaTheme="minorHAnsi"/>
                <w:rtl/>
              </w:rPr>
              <w:t>متقدم</w:t>
            </w:r>
          </w:p>
        </w:tc>
      </w:tr>
      <w:tr w:rsidR="007E6324" w:rsidRPr="00711E57" w14:paraId="654A2B18" w14:textId="77777777" w:rsidTr="00711E57">
        <w:trPr>
          <w:trHeight w:val="360"/>
        </w:trPr>
        <w:tc>
          <w:tcPr>
            <w:tcW w:w="1116" w:type="dxa"/>
            <w:shd w:val="clear" w:color="auto" w:fill="auto"/>
            <w:noWrap/>
            <w:vAlign w:val="bottom"/>
            <w:hideMark/>
          </w:tcPr>
          <w:p w14:paraId="4474D954" w14:textId="77777777" w:rsidR="00711E57" w:rsidRPr="00711E57" w:rsidRDefault="00711E57" w:rsidP="0072789D">
            <w:pPr>
              <w:rPr>
                <w:rFonts w:eastAsiaTheme="minorHAnsi"/>
                <w:rtl/>
              </w:rPr>
            </w:pPr>
            <w:r w:rsidRPr="00711E57">
              <w:rPr>
                <w:rFonts w:eastAsiaTheme="minorHAnsi"/>
              </w:rPr>
              <w:t>4</w:t>
            </w:r>
          </w:p>
        </w:tc>
        <w:tc>
          <w:tcPr>
            <w:tcW w:w="5102" w:type="dxa"/>
            <w:shd w:val="clear" w:color="auto" w:fill="auto"/>
            <w:noWrap/>
            <w:vAlign w:val="bottom"/>
            <w:hideMark/>
          </w:tcPr>
          <w:p w14:paraId="51C23851" w14:textId="77777777" w:rsidR="00711E57" w:rsidRPr="00711E57" w:rsidRDefault="00711E57" w:rsidP="0072789D">
            <w:pPr>
              <w:rPr>
                <w:rFonts w:eastAsiaTheme="minorHAnsi"/>
                <w:rtl/>
              </w:rPr>
            </w:pPr>
            <w:r w:rsidRPr="00711E57">
              <w:rPr>
                <w:rFonts w:eastAsiaTheme="minorHAnsi" w:hint="cs"/>
                <w:rtl/>
              </w:rPr>
              <w:t>منصة</w:t>
            </w:r>
            <w:r w:rsidRPr="00711E57">
              <w:rPr>
                <w:rFonts w:eastAsiaTheme="minorHAnsi" w:hint="cs"/>
              </w:rPr>
              <w:t xml:space="preserve"> "</w:t>
            </w:r>
            <w:r w:rsidRPr="00711E57">
              <w:rPr>
                <w:rFonts w:eastAsiaTheme="minorHAnsi" w:hint="cs"/>
                <w:rtl/>
              </w:rPr>
              <w:t>اعتماد</w:t>
            </w:r>
            <w:r w:rsidRPr="00711E57">
              <w:rPr>
                <w:rFonts w:eastAsiaTheme="minorHAnsi" w:hint="cs"/>
              </w:rPr>
              <w:t>"</w:t>
            </w:r>
            <w:r w:rsidRPr="00711E57">
              <w:rPr>
                <w:rFonts w:ascii="Times New Roman" w:eastAsiaTheme="minorHAnsi" w:hAnsi="Times New Roman" w:cs="Times New Roman"/>
              </w:rPr>
              <w:t>​</w:t>
            </w:r>
          </w:p>
        </w:tc>
        <w:tc>
          <w:tcPr>
            <w:tcW w:w="1693" w:type="dxa"/>
            <w:shd w:val="clear" w:color="auto" w:fill="auto"/>
            <w:noWrap/>
            <w:vAlign w:val="bottom"/>
            <w:hideMark/>
          </w:tcPr>
          <w:p w14:paraId="22F75C3C" w14:textId="5D411725" w:rsidR="00711E57" w:rsidRPr="00711E57" w:rsidRDefault="00711E57" w:rsidP="0072789D">
            <w:pPr>
              <w:rPr>
                <w:rFonts w:eastAsiaTheme="minorHAnsi"/>
                <w:rtl/>
              </w:rPr>
            </w:pPr>
            <w:r w:rsidRPr="00711E57">
              <w:rPr>
                <w:rFonts w:eastAsiaTheme="minorHAnsi" w:hint="cs"/>
              </w:rPr>
              <w:t>91.43</w:t>
            </w:r>
            <w:r w:rsidRPr="00711E57">
              <w:rPr>
                <w:rFonts w:ascii="Times New Roman" w:eastAsiaTheme="minorHAnsi" w:hAnsi="Times New Roman" w:cs="Times New Roman"/>
              </w:rPr>
              <w:t>​</w:t>
            </w:r>
            <w:r w:rsidR="00275616">
              <w:rPr>
                <w:rFonts w:eastAsiaTheme="minorHAnsi" w:cs="Times New Roman" w:hint="cs"/>
                <w:rtl/>
              </w:rPr>
              <w:t>٪</w:t>
            </w:r>
          </w:p>
        </w:tc>
        <w:tc>
          <w:tcPr>
            <w:tcW w:w="1559" w:type="dxa"/>
            <w:shd w:val="clear" w:color="auto" w:fill="auto"/>
            <w:noWrap/>
            <w:vAlign w:val="bottom"/>
            <w:hideMark/>
          </w:tcPr>
          <w:p w14:paraId="069A375A" w14:textId="77777777" w:rsidR="00711E57" w:rsidRPr="00711E57" w:rsidRDefault="00711E57" w:rsidP="0072789D">
            <w:pPr>
              <w:rPr>
                <w:rFonts w:eastAsiaTheme="minorHAnsi"/>
                <w:rtl/>
              </w:rPr>
            </w:pPr>
            <w:r w:rsidRPr="00711E57">
              <w:rPr>
                <w:rFonts w:eastAsiaTheme="minorHAnsi"/>
                <w:rtl/>
              </w:rPr>
              <w:t>متقدم</w:t>
            </w:r>
          </w:p>
        </w:tc>
      </w:tr>
      <w:tr w:rsidR="007E6324" w:rsidRPr="00711E57" w14:paraId="563BF9D5" w14:textId="77777777" w:rsidTr="00711E57">
        <w:trPr>
          <w:trHeight w:val="360"/>
        </w:trPr>
        <w:tc>
          <w:tcPr>
            <w:tcW w:w="1116" w:type="dxa"/>
            <w:shd w:val="clear" w:color="auto" w:fill="auto"/>
            <w:noWrap/>
            <w:vAlign w:val="bottom"/>
            <w:hideMark/>
          </w:tcPr>
          <w:p w14:paraId="696428C9" w14:textId="77777777" w:rsidR="00711E57" w:rsidRPr="00711E57" w:rsidRDefault="00711E57" w:rsidP="0072789D">
            <w:pPr>
              <w:rPr>
                <w:rFonts w:eastAsiaTheme="minorHAnsi"/>
                <w:rtl/>
              </w:rPr>
            </w:pPr>
            <w:r w:rsidRPr="00711E57">
              <w:rPr>
                <w:rFonts w:eastAsiaTheme="minorHAnsi"/>
              </w:rPr>
              <w:t>5</w:t>
            </w:r>
          </w:p>
        </w:tc>
        <w:tc>
          <w:tcPr>
            <w:tcW w:w="5102" w:type="dxa"/>
            <w:shd w:val="clear" w:color="auto" w:fill="auto"/>
            <w:noWrap/>
            <w:vAlign w:val="bottom"/>
            <w:hideMark/>
          </w:tcPr>
          <w:p w14:paraId="427D8488" w14:textId="77777777" w:rsidR="00711E57" w:rsidRPr="00711E57" w:rsidRDefault="00711E57" w:rsidP="0072789D">
            <w:pPr>
              <w:rPr>
                <w:rFonts w:eastAsiaTheme="minorHAnsi"/>
                <w:rtl/>
              </w:rPr>
            </w:pPr>
            <w:r w:rsidRPr="00711E57">
              <w:rPr>
                <w:rFonts w:eastAsiaTheme="minorHAnsi" w:hint="cs"/>
                <w:rtl/>
              </w:rPr>
              <w:t>بوابة</w:t>
            </w:r>
            <w:r w:rsidRPr="00711E57">
              <w:rPr>
                <w:rFonts w:eastAsiaTheme="minorHAnsi" w:hint="cs"/>
              </w:rPr>
              <w:t xml:space="preserve"> "</w:t>
            </w:r>
            <w:r w:rsidRPr="00711E57">
              <w:rPr>
                <w:rFonts w:eastAsiaTheme="minorHAnsi" w:hint="cs"/>
                <w:rtl/>
              </w:rPr>
              <w:t>قوى</w:t>
            </w:r>
            <w:r w:rsidRPr="00711E57">
              <w:rPr>
                <w:rFonts w:eastAsiaTheme="minorHAnsi" w:hint="cs"/>
              </w:rPr>
              <w:t>"</w:t>
            </w:r>
            <w:r w:rsidRPr="00711E57">
              <w:rPr>
                <w:rFonts w:ascii="Times New Roman" w:eastAsiaTheme="minorHAnsi" w:hAnsi="Times New Roman" w:cs="Times New Roman"/>
              </w:rPr>
              <w:t>​</w:t>
            </w:r>
          </w:p>
        </w:tc>
        <w:tc>
          <w:tcPr>
            <w:tcW w:w="1693" w:type="dxa"/>
            <w:shd w:val="clear" w:color="auto" w:fill="auto"/>
            <w:noWrap/>
            <w:vAlign w:val="bottom"/>
            <w:hideMark/>
          </w:tcPr>
          <w:p w14:paraId="64522341" w14:textId="02B80046" w:rsidR="00711E57" w:rsidRPr="00711E57" w:rsidRDefault="00711E57" w:rsidP="0072789D">
            <w:pPr>
              <w:rPr>
                <w:rFonts w:eastAsiaTheme="minorHAnsi"/>
                <w:rtl/>
              </w:rPr>
            </w:pPr>
            <w:r w:rsidRPr="00711E57">
              <w:rPr>
                <w:rFonts w:eastAsiaTheme="minorHAnsi" w:hint="cs"/>
              </w:rPr>
              <w:t>91.06</w:t>
            </w:r>
            <w:r w:rsidRPr="00711E57">
              <w:rPr>
                <w:rFonts w:ascii="Times New Roman" w:eastAsiaTheme="minorHAnsi" w:hAnsi="Times New Roman" w:cs="Times New Roman"/>
              </w:rPr>
              <w:t>​</w:t>
            </w:r>
            <w:r w:rsidR="00275616">
              <w:rPr>
                <w:rFonts w:eastAsiaTheme="minorHAnsi" w:cs="Times New Roman" w:hint="cs"/>
                <w:rtl/>
              </w:rPr>
              <w:t>٪</w:t>
            </w:r>
          </w:p>
        </w:tc>
        <w:tc>
          <w:tcPr>
            <w:tcW w:w="1559" w:type="dxa"/>
            <w:shd w:val="clear" w:color="auto" w:fill="auto"/>
            <w:noWrap/>
            <w:vAlign w:val="bottom"/>
            <w:hideMark/>
          </w:tcPr>
          <w:p w14:paraId="3E1F6A40" w14:textId="77777777" w:rsidR="00711E57" w:rsidRPr="00711E57" w:rsidRDefault="00711E57" w:rsidP="0072789D">
            <w:pPr>
              <w:rPr>
                <w:rFonts w:eastAsiaTheme="minorHAnsi"/>
                <w:rtl/>
              </w:rPr>
            </w:pPr>
            <w:r w:rsidRPr="00711E57">
              <w:rPr>
                <w:rFonts w:eastAsiaTheme="minorHAnsi"/>
                <w:rtl/>
              </w:rPr>
              <w:t>متقدم</w:t>
            </w:r>
          </w:p>
        </w:tc>
      </w:tr>
      <w:tr w:rsidR="007E6324" w:rsidRPr="00711E57" w14:paraId="3DF66AF4" w14:textId="77777777" w:rsidTr="00711E57">
        <w:trPr>
          <w:trHeight w:val="360"/>
        </w:trPr>
        <w:tc>
          <w:tcPr>
            <w:tcW w:w="1116" w:type="dxa"/>
            <w:shd w:val="clear" w:color="auto" w:fill="auto"/>
            <w:noWrap/>
            <w:vAlign w:val="bottom"/>
            <w:hideMark/>
          </w:tcPr>
          <w:p w14:paraId="55EC3F63" w14:textId="77777777" w:rsidR="00711E57" w:rsidRPr="00711E57" w:rsidRDefault="00711E57" w:rsidP="0072789D">
            <w:pPr>
              <w:rPr>
                <w:rFonts w:eastAsiaTheme="minorHAnsi"/>
                <w:rtl/>
              </w:rPr>
            </w:pPr>
            <w:r w:rsidRPr="00711E57">
              <w:rPr>
                <w:rFonts w:eastAsiaTheme="minorHAnsi"/>
              </w:rPr>
              <w:t>6</w:t>
            </w:r>
          </w:p>
        </w:tc>
        <w:tc>
          <w:tcPr>
            <w:tcW w:w="5102" w:type="dxa"/>
            <w:shd w:val="clear" w:color="auto" w:fill="auto"/>
            <w:noWrap/>
            <w:vAlign w:val="bottom"/>
            <w:hideMark/>
          </w:tcPr>
          <w:p w14:paraId="63489F17" w14:textId="77777777" w:rsidR="00711E57" w:rsidRPr="00711E57" w:rsidRDefault="00711E57" w:rsidP="0072789D">
            <w:pPr>
              <w:rPr>
                <w:rFonts w:eastAsiaTheme="minorHAnsi"/>
                <w:rtl/>
              </w:rPr>
            </w:pPr>
            <w:r w:rsidRPr="00711E57">
              <w:rPr>
                <w:rFonts w:eastAsiaTheme="minorHAnsi" w:hint="cs"/>
                <w:rtl/>
              </w:rPr>
              <w:t>منصة</w:t>
            </w:r>
            <w:r w:rsidRPr="00711E57">
              <w:rPr>
                <w:rFonts w:eastAsiaTheme="minorHAnsi" w:hint="cs"/>
              </w:rPr>
              <w:t xml:space="preserve"> "</w:t>
            </w:r>
            <w:r w:rsidRPr="00711E57">
              <w:rPr>
                <w:rFonts w:eastAsiaTheme="minorHAnsi" w:hint="cs"/>
                <w:rtl/>
              </w:rPr>
              <w:t>إحسان</w:t>
            </w:r>
            <w:r w:rsidRPr="00711E57">
              <w:rPr>
                <w:rFonts w:eastAsiaTheme="minorHAnsi" w:hint="cs"/>
              </w:rPr>
              <w:t>"</w:t>
            </w:r>
            <w:r w:rsidRPr="00711E57">
              <w:rPr>
                <w:rFonts w:ascii="Times New Roman" w:eastAsiaTheme="minorHAnsi" w:hAnsi="Times New Roman" w:cs="Times New Roman"/>
              </w:rPr>
              <w:t>​</w:t>
            </w:r>
          </w:p>
        </w:tc>
        <w:tc>
          <w:tcPr>
            <w:tcW w:w="1693" w:type="dxa"/>
            <w:shd w:val="clear" w:color="auto" w:fill="auto"/>
            <w:noWrap/>
            <w:vAlign w:val="bottom"/>
            <w:hideMark/>
          </w:tcPr>
          <w:p w14:paraId="740C254C" w14:textId="5A4ECF4D" w:rsidR="00711E57" w:rsidRPr="00711E57" w:rsidRDefault="00711E57" w:rsidP="0072789D">
            <w:pPr>
              <w:rPr>
                <w:rFonts w:eastAsiaTheme="minorHAnsi"/>
                <w:rtl/>
              </w:rPr>
            </w:pPr>
            <w:r w:rsidRPr="00711E57">
              <w:rPr>
                <w:rFonts w:eastAsiaTheme="minorHAnsi" w:hint="cs"/>
              </w:rPr>
              <w:t>90.95</w:t>
            </w:r>
            <w:r w:rsidRPr="00711E57">
              <w:rPr>
                <w:rFonts w:ascii="Times New Roman" w:eastAsiaTheme="minorHAnsi" w:hAnsi="Times New Roman" w:cs="Times New Roman"/>
              </w:rPr>
              <w:t>​</w:t>
            </w:r>
            <w:r w:rsidR="00275616">
              <w:rPr>
                <w:rFonts w:eastAsiaTheme="minorHAnsi" w:cs="Times New Roman" w:hint="cs"/>
                <w:rtl/>
              </w:rPr>
              <w:t>٪</w:t>
            </w:r>
          </w:p>
        </w:tc>
        <w:tc>
          <w:tcPr>
            <w:tcW w:w="1559" w:type="dxa"/>
            <w:shd w:val="clear" w:color="auto" w:fill="auto"/>
            <w:noWrap/>
            <w:vAlign w:val="bottom"/>
            <w:hideMark/>
          </w:tcPr>
          <w:p w14:paraId="10FFBCB0" w14:textId="77777777" w:rsidR="00711E57" w:rsidRPr="00711E57" w:rsidRDefault="00711E57" w:rsidP="0072789D">
            <w:pPr>
              <w:rPr>
                <w:rFonts w:eastAsiaTheme="minorHAnsi"/>
                <w:rtl/>
              </w:rPr>
            </w:pPr>
            <w:r w:rsidRPr="00711E57">
              <w:rPr>
                <w:rFonts w:eastAsiaTheme="minorHAnsi"/>
                <w:rtl/>
              </w:rPr>
              <w:t>متقدم</w:t>
            </w:r>
          </w:p>
        </w:tc>
      </w:tr>
      <w:tr w:rsidR="007E6324" w:rsidRPr="00711E57" w14:paraId="7A1461BA" w14:textId="77777777" w:rsidTr="00711E57">
        <w:trPr>
          <w:trHeight w:val="360"/>
        </w:trPr>
        <w:tc>
          <w:tcPr>
            <w:tcW w:w="1116" w:type="dxa"/>
            <w:shd w:val="clear" w:color="auto" w:fill="auto"/>
            <w:noWrap/>
            <w:vAlign w:val="bottom"/>
            <w:hideMark/>
          </w:tcPr>
          <w:p w14:paraId="3171E344" w14:textId="77777777" w:rsidR="00711E57" w:rsidRPr="00711E57" w:rsidRDefault="00711E57" w:rsidP="0072789D">
            <w:pPr>
              <w:rPr>
                <w:rFonts w:eastAsiaTheme="minorHAnsi"/>
                <w:rtl/>
              </w:rPr>
            </w:pPr>
            <w:r w:rsidRPr="00711E57">
              <w:rPr>
                <w:rFonts w:eastAsiaTheme="minorHAnsi"/>
              </w:rPr>
              <w:t>7</w:t>
            </w:r>
          </w:p>
        </w:tc>
        <w:tc>
          <w:tcPr>
            <w:tcW w:w="5102" w:type="dxa"/>
            <w:shd w:val="clear" w:color="auto" w:fill="auto"/>
            <w:noWrap/>
            <w:vAlign w:val="bottom"/>
            <w:hideMark/>
          </w:tcPr>
          <w:p w14:paraId="79286C42" w14:textId="77777777" w:rsidR="00711E57" w:rsidRPr="00711E57" w:rsidRDefault="00711E57" w:rsidP="0072789D">
            <w:pPr>
              <w:rPr>
                <w:rFonts w:eastAsiaTheme="minorHAnsi"/>
                <w:rtl/>
              </w:rPr>
            </w:pPr>
            <w:r w:rsidRPr="00711E57">
              <w:rPr>
                <w:rFonts w:eastAsiaTheme="minorHAnsi" w:hint="cs"/>
                <w:rtl/>
              </w:rPr>
              <w:t>بوابة</w:t>
            </w:r>
            <w:r w:rsidRPr="00711E57">
              <w:rPr>
                <w:rFonts w:eastAsiaTheme="minorHAnsi" w:hint="cs"/>
              </w:rPr>
              <w:t xml:space="preserve"> "</w:t>
            </w:r>
            <w:r w:rsidRPr="00711E57">
              <w:rPr>
                <w:rFonts w:eastAsiaTheme="minorHAnsi" w:hint="cs"/>
                <w:rtl/>
              </w:rPr>
              <w:t>وزارة السياحة</w:t>
            </w:r>
            <w:r w:rsidRPr="00711E57">
              <w:rPr>
                <w:rFonts w:eastAsiaTheme="minorHAnsi" w:hint="cs"/>
              </w:rPr>
              <w:t>"</w:t>
            </w:r>
            <w:r w:rsidRPr="00711E57">
              <w:rPr>
                <w:rFonts w:ascii="Times New Roman" w:eastAsiaTheme="minorHAnsi" w:hAnsi="Times New Roman" w:cs="Times New Roman"/>
              </w:rPr>
              <w:t>​</w:t>
            </w:r>
          </w:p>
        </w:tc>
        <w:tc>
          <w:tcPr>
            <w:tcW w:w="1693" w:type="dxa"/>
            <w:shd w:val="clear" w:color="auto" w:fill="auto"/>
            <w:noWrap/>
            <w:vAlign w:val="bottom"/>
            <w:hideMark/>
          </w:tcPr>
          <w:p w14:paraId="1ECE27E6" w14:textId="6D879F2C" w:rsidR="00711E57" w:rsidRPr="00711E57" w:rsidRDefault="00711E57" w:rsidP="0072789D">
            <w:pPr>
              <w:rPr>
                <w:rFonts w:eastAsiaTheme="minorHAnsi"/>
                <w:rtl/>
              </w:rPr>
            </w:pPr>
            <w:r w:rsidRPr="00711E57">
              <w:rPr>
                <w:rFonts w:eastAsiaTheme="minorHAnsi" w:hint="cs"/>
              </w:rPr>
              <w:t>90.78</w:t>
            </w:r>
            <w:r w:rsidRPr="00711E57">
              <w:rPr>
                <w:rFonts w:ascii="Times New Roman" w:eastAsiaTheme="minorHAnsi" w:hAnsi="Times New Roman" w:cs="Times New Roman"/>
              </w:rPr>
              <w:t>​</w:t>
            </w:r>
            <w:r w:rsidR="00275616">
              <w:rPr>
                <w:rFonts w:eastAsiaTheme="minorHAnsi" w:cs="Times New Roman" w:hint="cs"/>
                <w:rtl/>
              </w:rPr>
              <w:t>٪</w:t>
            </w:r>
          </w:p>
        </w:tc>
        <w:tc>
          <w:tcPr>
            <w:tcW w:w="1559" w:type="dxa"/>
            <w:shd w:val="clear" w:color="auto" w:fill="auto"/>
            <w:noWrap/>
            <w:vAlign w:val="bottom"/>
            <w:hideMark/>
          </w:tcPr>
          <w:p w14:paraId="65DD690F" w14:textId="77777777" w:rsidR="00711E57" w:rsidRPr="00711E57" w:rsidRDefault="00711E57" w:rsidP="0072789D">
            <w:pPr>
              <w:rPr>
                <w:rFonts w:eastAsiaTheme="minorHAnsi"/>
                <w:rtl/>
              </w:rPr>
            </w:pPr>
            <w:r w:rsidRPr="00711E57">
              <w:rPr>
                <w:rFonts w:eastAsiaTheme="minorHAnsi"/>
                <w:rtl/>
              </w:rPr>
              <w:t>متقدم</w:t>
            </w:r>
          </w:p>
        </w:tc>
      </w:tr>
      <w:tr w:rsidR="007E6324" w:rsidRPr="00711E57" w14:paraId="16A8505B" w14:textId="77777777" w:rsidTr="00711E57">
        <w:trPr>
          <w:trHeight w:val="360"/>
        </w:trPr>
        <w:tc>
          <w:tcPr>
            <w:tcW w:w="1116" w:type="dxa"/>
            <w:shd w:val="clear" w:color="auto" w:fill="auto"/>
            <w:noWrap/>
            <w:vAlign w:val="bottom"/>
            <w:hideMark/>
          </w:tcPr>
          <w:p w14:paraId="7AF61161" w14:textId="77777777" w:rsidR="00711E57" w:rsidRPr="00711E57" w:rsidRDefault="00711E57" w:rsidP="0072789D">
            <w:pPr>
              <w:rPr>
                <w:rFonts w:eastAsiaTheme="minorHAnsi"/>
                <w:rtl/>
              </w:rPr>
            </w:pPr>
            <w:r w:rsidRPr="00711E57">
              <w:rPr>
                <w:rFonts w:eastAsiaTheme="minorHAnsi"/>
              </w:rPr>
              <w:t>8</w:t>
            </w:r>
          </w:p>
        </w:tc>
        <w:tc>
          <w:tcPr>
            <w:tcW w:w="5102" w:type="dxa"/>
            <w:shd w:val="clear" w:color="auto" w:fill="auto"/>
            <w:noWrap/>
            <w:vAlign w:val="bottom"/>
            <w:hideMark/>
          </w:tcPr>
          <w:p w14:paraId="4D05BD55" w14:textId="77777777" w:rsidR="00711E57" w:rsidRPr="00711E57" w:rsidRDefault="00711E57" w:rsidP="0072789D">
            <w:pPr>
              <w:rPr>
                <w:rFonts w:eastAsiaTheme="minorHAnsi"/>
                <w:rtl/>
              </w:rPr>
            </w:pPr>
            <w:r w:rsidRPr="00711E57">
              <w:rPr>
                <w:rFonts w:eastAsiaTheme="minorHAnsi" w:hint="cs"/>
                <w:rtl/>
              </w:rPr>
              <w:t>منصة</w:t>
            </w:r>
            <w:r w:rsidRPr="00711E57">
              <w:rPr>
                <w:rFonts w:eastAsiaTheme="minorHAnsi" w:hint="cs"/>
              </w:rPr>
              <w:t xml:space="preserve"> "</w:t>
            </w:r>
            <w:r w:rsidRPr="00711E57">
              <w:rPr>
                <w:rFonts w:eastAsiaTheme="minorHAnsi" w:hint="cs"/>
                <w:rtl/>
              </w:rPr>
              <w:t>التأمينات الاجتماعية</w:t>
            </w:r>
            <w:r w:rsidRPr="00711E57">
              <w:rPr>
                <w:rFonts w:eastAsiaTheme="minorHAnsi" w:hint="cs"/>
              </w:rPr>
              <w:t>"</w:t>
            </w:r>
            <w:r w:rsidRPr="00711E57">
              <w:rPr>
                <w:rFonts w:ascii="Times New Roman" w:eastAsiaTheme="minorHAnsi" w:hAnsi="Times New Roman" w:cs="Times New Roman"/>
              </w:rPr>
              <w:t>​</w:t>
            </w:r>
          </w:p>
        </w:tc>
        <w:tc>
          <w:tcPr>
            <w:tcW w:w="1693" w:type="dxa"/>
            <w:shd w:val="clear" w:color="auto" w:fill="auto"/>
            <w:noWrap/>
            <w:vAlign w:val="bottom"/>
            <w:hideMark/>
          </w:tcPr>
          <w:p w14:paraId="703D52E6" w14:textId="04CC73B3" w:rsidR="00711E57" w:rsidRPr="00711E57" w:rsidRDefault="00711E57" w:rsidP="0072789D">
            <w:pPr>
              <w:rPr>
                <w:rFonts w:eastAsiaTheme="minorHAnsi"/>
                <w:rtl/>
              </w:rPr>
            </w:pPr>
            <w:r w:rsidRPr="00711E57">
              <w:rPr>
                <w:rFonts w:eastAsiaTheme="minorHAnsi" w:hint="cs"/>
              </w:rPr>
              <w:t>90.35</w:t>
            </w:r>
            <w:r w:rsidRPr="00711E57">
              <w:rPr>
                <w:rFonts w:ascii="Times New Roman" w:eastAsiaTheme="minorHAnsi" w:hAnsi="Times New Roman" w:cs="Times New Roman"/>
              </w:rPr>
              <w:t>​</w:t>
            </w:r>
            <w:r w:rsidR="00275616">
              <w:rPr>
                <w:rFonts w:eastAsiaTheme="minorHAnsi" w:cs="Times New Roman" w:hint="cs"/>
                <w:rtl/>
              </w:rPr>
              <w:t>٪</w:t>
            </w:r>
          </w:p>
        </w:tc>
        <w:tc>
          <w:tcPr>
            <w:tcW w:w="1559" w:type="dxa"/>
            <w:shd w:val="clear" w:color="auto" w:fill="auto"/>
            <w:noWrap/>
            <w:vAlign w:val="bottom"/>
            <w:hideMark/>
          </w:tcPr>
          <w:p w14:paraId="7BA22668" w14:textId="77777777" w:rsidR="00711E57" w:rsidRPr="00711E57" w:rsidRDefault="00711E57" w:rsidP="0072789D">
            <w:pPr>
              <w:rPr>
                <w:rFonts w:eastAsiaTheme="minorHAnsi"/>
                <w:rtl/>
              </w:rPr>
            </w:pPr>
            <w:r w:rsidRPr="00711E57">
              <w:rPr>
                <w:rFonts w:eastAsiaTheme="minorHAnsi"/>
                <w:rtl/>
              </w:rPr>
              <w:t>متقدم</w:t>
            </w:r>
          </w:p>
        </w:tc>
      </w:tr>
      <w:tr w:rsidR="007E6324" w:rsidRPr="00711E57" w14:paraId="5FEDF32E" w14:textId="77777777" w:rsidTr="00711E57">
        <w:trPr>
          <w:trHeight w:val="360"/>
        </w:trPr>
        <w:tc>
          <w:tcPr>
            <w:tcW w:w="1116" w:type="dxa"/>
            <w:shd w:val="clear" w:color="auto" w:fill="auto"/>
            <w:noWrap/>
            <w:vAlign w:val="bottom"/>
            <w:hideMark/>
          </w:tcPr>
          <w:p w14:paraId="521F6E2D" w14:textId="77777777" w:rsidR="00711E57" w:rsidRPr="00711E57" w:rsidRDefault="00711E57" w:rsidP="0072789D">
            <w:pPr>
              <w:rPr>
                <w:rFonts w:eastAsiaTheme="minorHAnsi"/>
                <w:rtl/>
              </w:rPr>
            </w:pPr>
            <w:r w:rsidRPr="00711E57">
              <w:rPr>
                <w:rFonts w:eastAsiaTheme="minorHAnsi"/>
              </w:rPr>
              <w:lastRenderedPageBreak/>
              <w:t>9</w:t>
            </w:r>
          </w:p>
        </w:tc>
        <w:tc>
          <w:tcPr>
            <w:tcW w:w="5102" w:type="dxa"/>
            <w:shd w:val="clear" w:color="auto" w:fill="auto"/>
            <w:noWrap/>
            <w:vAlign w:val="bottom"/>
            <w:hideMark/>
          </w:tcPr>
          <w:p w14:paraId="1AD29A41" w14:textId="77777777" w:rsidR="00711E57" w:rsidRPr="00711E57" w:rsidRDefault="00711E57" w:rsidP="0072789D">
            <w:pPr>
              <w:rPr>
                <w:rFonts w:eastAsiaTheme="minorHAnsi"/>
                <w:rtl/>
              </w:rPr>
            </w:pPr>
            <w:r w:rsidRPr="00711E57">
              <w:rPr>
                <w:rFonts w:eastAsiaTheme="minorHAnsi" w:hint="cs"/>
                <w:rtl/>
              </w:rPr>
              <w:t>تطبيق</w:t>
            </w:r>
            <w:r w:rsidRPr="00711E57">
              <w:rPr>
                <w:rFonts w:eastAsiaTheme="minorHAnsi" w:hint="cs"/>
              </w:rPr>
              <w:t xml:space="preserve"> "</w:t>
            </w:r>
            <w:r w:rsidRPr="00711E57">
              <w:rPr>
                <w:rFonts w:eastAsiaTheme="minorHAnsi" w:hint="cs"/>
                <w:rtl/>
              </w:rPr>
              <w:t>صحتي</w:t>
            </w:r>
            <w:r w:rsidRPr="00711E57">
              <w:rPr>
                <w:rFonts w:eastAsiaTheme="minorHAnsi" w:hint="cs"/>
              </w:rPr>
              <w:t>"</w:t>
            </w:r>
            <w:r w:rsidRPr="00711E57">
              <w:rPr>
                <w:rFonts w:ascii="Times New Roman" w:eastAsiaTheme="minorHAnsi" w:hAnsi="Times New Roman" w:cs="Times New Roman"/>
              </w:rPr>
              <w:t>​</w:t>
            </w:r>
          </w:p>
        </w:tc>
        <w:tc>
          <w:tcPr>
            <w:tcW w:w="1693" w:type="dxa"/>
            <w:shd w:val="clear" w:color="auto" w:fill="auto"/>
            <w:noWrap/>
            <w:vAlign w:val="bottom"/>
            <w:hideMark/>
          </w:tcPr>
          <w:p w14:paraId="1C74644A" w14:textId="0297011D" w:rsidR="00711E57" w:rsidRPr="00711E57" w:rsidRDefault="00711E57" w:rsidP="0072789D">
            <w:pPr>
              <w:rPr>
                <w:rFonts w:eastAsiaTheme="minorHAnsi"/>
                <w:rtl/>
              </w:rPr>
            </w:pPr>
            <w:r w:rsidRPr="00711E57">
              <w:rPr>
                <w:rFonts w:eastAsiaTheme="minorHAnsi" w:hint="cs"/>
              </w:rPr>
              <w:t>89.71</w:t>
            </w:r>
            <w:r w:rsidRPr="00711E57">
              <w:rPr>
                <w:rFonts w:ascii="Times New Roman" w:eastAsiaTheme="minorHAnsi" w:hAnsi="Times New Roman" w:cs="Times New Roman"/>
              </w:rPr>
              <w:t>​</w:t>
            </w:r>
            <w:r w:rsidR="00275616">
              <w:rPr>
                <w:rFonts w:eastAsiaTheme="minorHAnsi" w:cs="Times New Roman" w:hint="cs"/>
                <w:rtl/>
              </w:rPr>
              <w:t>٪</w:t>
            </w:r>
          </w:p>
        </w:tc>
        <w:tc>
          <w:tcPr>
            <w:tcW w:w="1559" w:type="dxa"/>
            <w:shd w:val="clear" w:color="auto" w:fill="auto"/>
            <w:noWrap/>
            <w:vAlign w:val="bottom"/>
            <w:hideMark/>
          </w:tcPr>
          <w:p w14:paraId="383838F5" w14:textId="77777777" w:rsidR="00711E57" w:rsidRPr="00711E57" w:rsidRDefault="00711E57" w:rsidP="0072789D">
            <w:pPr>
              <w:rPr>
                <w:rFonts w:eastAsiaTheme="minorHAnsi"/>
                <w:rtl/>
              </w:rPr>
            </w:pPr>
            <w:r w:rsidRPr="00711E57">
              <w:rPr>
                <w:rFonts w:eastAsiaTheme="minorHAnsi"/>
                <w:rtl/>
              </w:rPr>
              <w:t>متقدم</w:t>
            </w:r>
          </w:p>
        </w:tc>
      </w:tr>
      <w:tr w:rsidR="00711E57" w:rsidRPr="00711E57" w14:paraId="058B3611" w14:textId="77777777" w:rsidTr="00711E57">
        <w:trPr>
          <w:trHeight w:val="360"/>
        </w:trPr>
        <w:tc>
          <w:tcPr>
            <w:tcW w:w="1116" w:type="dxa"/>
            <w:shd w:val="clear" w:color="auto" w:fill="auto"/>
            <w:noWrap/>
            <w:vAlign w:val="bottom"/>
            <w:hideMark/>
          </w:tcPr>
          <w:p w14:paraId="4697264B" w14:textId="77777777" w:rsidR="00711E57" w:rsidRPr="00711E57" w:rsidRDefault="00711E57" w:rsidP="0072789D">
            <w:pPr>
              <w:rPr>
                <w:rFonts w:eastAsiaTheme="minorHAnsi"/>
                <w:rtl/>
              </w:rPr>
            </w:pPr>
            <w:r w:rsidRPr="00711E57">
              <w:rPr>
                <w:rFonts w:eastAsiaTheme="minorHAnsi"/>
              </w:rPr>
              <w:t>10</w:t>
            </w:r>
          </w:p>
        </w:tc>
        <w:tc>
          <w:tcPr>
            <w:tcW w:w="5102" w:type="dxa"/>
            <w:shd w:val="clear" w:color="auto" w:fill="auto"/>
            <w:noWrap/>
            <w:vAlign w:val="bottom"/>
            <w:hideMark/>
          </w:tcPr>
          <w:p w14:paraId="2FA4EB61" w14:textId="77777777" w:rsidR="00711E57" w:rsidRPr="00711E57" w:rsidRDefault="00711E57" w:rsidP="0072789D">
            <w:pPr>
              <w:rPr>
                <w:rFonts w:eastAsiaTheme="minorHAnsi"/>
                <w:rtl/>
              </w:rPr>
            </w:pPr>
            <w:r w:rsidRPr="00711E57">
              <w:rPr>
                <w:rFonts w:eastAsiaTheme="minorHAnsi" w:hint="cs"/>
                <w:rtl/>
              </w:rPr>
              <w:t>منصة</w:t>
            </w:r>
            <w:r w:rsidRPr="00711E57">
              <w:rPr>
                <w:rFonts w:eastAsiaTheme="minorHAnsi" w:hint="cs"/>
              </w:rPr>
              <w:t xml:space="preserve"> "</w:t>
            </w:r>
            <w:r w:rsidRPr="00711E57">
              <w:rPr>
                <w:rFonts w:eastAsiaTheme="minorHAnsi" w:hint="cs"/>
                <w:rtl/>
              </w:rPr>
              <w:t>صناعي</w:t>
            </w:r>
            <w:r w:rsidRPr="00711E57">
              <w:rPr>
                <w:rFonts w:eastAsiaTheme="minorHAnsi" w:hint="cs"/>
              </w:rPr>
              <w:t>"</w:t>
            </w:r>
            <w:r w:rsidRPr="00711E57">
              <w:rPr>
                <w:rFonts w:ascii="Times New Roman" w:eastAsiaTheme="minorHAnsi" w:hAnsi="Times New Roman" w:cs="Times New Roman"/>
              </w:rPr>
              <w:t>​</w:t>
            </w:r>
          </w:p>
        </w:tc>
        <w:tc>
          <w:tcPr>
            <w:tcW w:w="1693" w:type="dxa"/>
            <w:shd w:val="clear" w:color="auto" w:fill="auto"/>
            <w:noWrap/>
            <w:vAlign w:val="bottom"/>
            <w:hideMark/>
          </w:tcPr>
          <w:p w14:paraId="64E6C3CC" w14:textId="7A290CCE" w:rsidR="00711E57" w:rsidRPr="00711E57" w:rsidRDefault="00711E57" w:rsidP="0072789D">
            <w:pPr>
              <w:rPr>
                <w:rFonts w:eastAsiaTheme="minorHAnsi"/>
                <w:rtl/>
              </w:rPr>
            </w:pPr>
            <w:r w:rsidRPr="00711E57">
              <w:rPr>
                <w:rFonts w:eastAsiaTheme="minorHAnsi" w:hint="cs"/>
              </w:rPr>
              <w:t>89.58</w:t>
            </w:r>
            <w:r w:rsidRPr="00711E57">
              <w:rPr>
                <w:rFonts w:ascii="Times New Roman" w:eastAsiaTheme="minorHAnsi" w:hAnsi="Times New Roman" w:cs="Times New Roman"/>
              </w:rPr>
              <w:t>​</w:t>
            </w:r>
            <w:r w:rsidR="00275616">
              <w:rPr>
                <w:rFonts w:eastAsiaTheme="minorHAnsi" w:cs="Times New Roman" w:hint="cs"/>
                <w:rtl/>
              </w:rPr>
              <w:t>٪</w:t>
            </w:r>
          </w:p>
        </w:tc>
        <w:tc>
          <w:tcPr>
            <w:tcW w:w="1559" w:type="dxa"/>
            <w:shd w:val="clear" w:color="auto" w:fill="auto"/>
            <w:noWrap/>
            <w:vAlign w:val="bottom"/>
            <w:hideMark/>
          </w:tcPr>
          <w:p w14:paraId="03F267F8" w14:textId="77777777" w:rsidR="00711E57" w:rsidRPr="00711E57" w:rsidRDefault="00711E57" w:rsidP="0072789D">
            <w:pPr>
              <w:rPr>
                <w:rFonts w:eastAsiaTheme="minorHAnsi"/>
                <w:rtl/>
              </w:rPr>
            </w:pPr>
            <w:r w:rsidRPr="00711E57">
              <w:rPr>
                <w:rFonts w:eastAsiaTheme="minorHAnsi"/>
                <w:rtl/>
              </w:rPr>
              <w:t>متقدم</w:t>
            </w:r>
          </w:p>
        </w:tc>
      </w:tr>
    </w:tbl>
    <w:p w14:paraId="1FB59515" w14:textId="62EE2661" w:rsidR="00711E57" w:rsidRPr="004105F9" w:rsidRDefault="00F058DC" w:rsidP="004105F9">
      <w:pPr>
        <w:pStyle w:val="Heading3"/>
      </w:pPr>
      <w:bookmarkStart w:id="234" w:name="_Toc205669081"/>
      <w:bookmarkStart w:id="235" w:name="_Toc205669153"/>
      <w:bookmarkStart w:id="236" w:name="_Toc205669320"/>
      <w:bookmarkStart w:id="237" w:name="_Toc205669868"/>
      <w:bookmarkStart w:id="238" w:name="_Toc205670080"/>
      <w:bookmarkStart w:id="239" w:name="_Toc205752918"/>
      <w:r w:rsidRPr="004105F9">
        <w:rPr>
          <w:rtl/>
        </w:rPr>
        <w:t>أعلى عشر منصات في كل منظور</w:t>
      </w:r>
      <w:bookmarkEnd w:id="234"/>
      <w:bookmarkEnd w:id="235"/>
      <w:bookmarkEnd w:id="236"/>
      <w:bookmarkEnd w:id="237"/>
      <w:bookmarkEnd w:id="238"/>
      <w:bookmarkEnd w:id="239"/>
    </w:p>
    <w:p w14:paraId="333DA720" w14:textId="5B0B6334" w:rsidR="00F058DC" w:rsidRDefault="00F058DC" w:rsidP="0072789D">
      <w:pPr>
        <w:rPr>
          <w:rtl/>
        </w:rPr>
      </w:pPr>
      <w:r w:rsidRPr="00F058DC">
        <w:rPr>
          <w:rFonts w:eastAsiaTheme="minorEastAsia"/>
          <w:rtl/>
        </w:rPr>
        <w:t>نشير فيما يأتي إلى ترتيب المنصات</w:t>
      </w:r>
      <w:r>
        <w:rPr>
          <w:rFonts w:hint="cs"/>
          <w:rtl/>
        </w:rPr>
        <w:t xml:space="preserve"> </w:t>
      </w:r>
      <w:r w:rsidRPr="00F058DC">
        <w:rPr>
          <w:rFonts w:eastAsiaTheme="minorEastAsia"/>
          <w:rtl/>
        </w:rPr>
        <w:t>العشر</w:t>
      </w:r>
      <w:r w:rsidRPr="00F058DC">
        <w:rPr>
          <w:rFonts w:eastAsiaTheme="minorEastAsia"/>
        </w:rPr>
        <w:t xml:space="preserve"> </w:t>
      </w:r>
      <w:r w:rsidRPr="00F058DC">
        <w:rPr>
          <w:rFonts w:eastAsiaTheme="minorEastAsia"/>
          <w:rtl/>
        </w:rPr>
        <w:t>الأعلى تقييمًا من ضمن المنصات المشمولة في مؤشر نضج التجربة الرقمية لعام</w:t>
      </w:r>
      <w:r w:rsidRPr="00F058DC">
        <w:rPr>
          <w:rFonts w:eastAsiaTheme="minorEastAsia"/>
        </w:rPr>
        <w:t xml:space="preserve"> (2025</w:t>
      </w:r>
      <w:r w:rsidRPr="00F058DC">
        <w:rPr>
          <w:rFonts w:eastAsiaTheme="minorEastAsia"/>
          <w:rtl/>
        </w:rPr>
        <w:t>م)؛ بناءً على النتائج التي حققتها في كل منظور من المناظير الأربعة</w:t>
      </w:r>
      <w:r w:rsidRPr="00F058DC">
        <w:rPr>
          <w:rFonts w:eastAsiaTheme="minorEastAsia"/>
        </w:rPr>
        <w:t xml:space="preserve"> </w:t>
      </w:r>
      <w:r w:rsidRPr="00F058DC">
        <w:rPr>
          <w:rFonts w:eastAsiaTheme="minorEastAsia"/>
          <w:rtl/>
        </w:rPr>
        <w:t>للمؤشر</w:t>
      </w:r>
      <w:r w:rsidRPr="00F058DC">
        <w:rPr>
          <w:rFonts w:eastAsiaTheme="minorEastAsia"/>
        </w:rPr>
        <w:t>:</w:t>
      </w:r>
    </w:p>
    <w:p w14:paraId="44ABD3B9" w14:textId="32CAB23A" w:rsidR="00F058DC" w:rsidRDefault="00F058DC" w:rsidP="0072789D">
      <w:pPr>
        <w:rPr>
          <w:rtl/>
        </w:rPr>
      </w:pPr>
      <w:r w:rsidRPr="00F058DC">
        <w:rPr>
          <w:rFonts w:hint="cs"/>
          <w:rtl/>
        </w:rPr>
        <w:t>أولا</w:t>
      </w:r>
      <w:r>
        <w:rPr>
          <w:rFonts w:hint="cs"/>
          <w:rtl/>
        </w:rPr>
        <w:t xml:space="preserve"> </w:t>
      </w:r>
      <w:r w:rsidRPr="00F058DC">
        <w:rPr>
          <w:rFonts w:hint="cs"/>
          <w:rtl/>
        </w:rPr>
        <w:t>أفضل</w:t>
      </w:r>
      <w:r>
        <w:rPr>
          <w:rFonts w:hint="cs"/>
          <w:rtl/>
        </w:rPr>
        <w:t xml:space="preserve"> عشر منصات في منظور رضا المستفيد</w:t>
      </w:r>
    </w:p>
    <w:tbl>
      <w:tblPr>
        <w:bidiVisual/>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5101"/>
        <w:gridCol w:w="1703"/>
        <w:gridCol w:w="1405"/>
      </w:tblGrid>
      <w:tr w:rsidR="00C93B69" w:rsidRPr="00F058DC" w14:paraId="7FDF98D6" w14:textId="77777777" w:rsidTr="00F058DC">
        <w:trPr>
          <w:trHeight w:val="360"/>
        </w:trPr>
        <w:tc>
          <w:tcPr>
            <w:tcW w:w="1076" w:type="dxa"/>
            <w:shd w:val="clear" w:color="auto" w:fill="auto"/>
            <w:noWrap/>
            <w:vAlign w:val="bottom"/>
            <w:hideMark/>
          </w:tcPr>
          <w:p w14:paraId="4939AF23" w14:textId="77777777" w:rsidR="00F058DC" w:rsidRPr="00F058DC" w:rsidRDefault="00F058DC" w:rsidP="0072789D">
            <w:pPr>
              <w:rPr>
                <w:rFonts w:eastAsiaTheme="minorHAnsi"/>
              </w:rPr>
            </w:pPr>
            <w:r w:rsidRPr="00F058DC">
              <w:rPr>
                <w:rFonts w:eastAsiaTheme="minorHAnsi"/>
                <w:rtl/>
              </w:rPr>
              <w:t>الترتيب</w:t>
            </w:r>
          </w:p>
        </w:tc>
        <w:tc>
          <w:tcPr>
            <w:tcW w:w="5101" w:type="dxa"/>
            <w:shd w:val="clear" w:color="auto" w:fill="auto"/>
            <w:noWrap/>
            <w:vAlign w:val="bottom"/>
            <w:hideMark/>
          </w:tcPr>
          <w:p w14:paraId="4500B2BF" w14:textId="77777777" w:rsidR="00F058DC" w:rsidRPr="00F058DC" w:rsidRDefault="00F058DC" w:rsidP="0072789D">
            <w:pPr>
              <w:rPr>
                <w:rFonts w:eastAsiaTheme="minorHAnsi"/>
                <w:rtl/>
              </w:rPr>
            </w:pPr>
            <w:r w:rsidRPr="00F058DC">
              <w:rPr>
                <w:rFonts w:eastAsiaTheme="minorHAnsi"/>
                <w:rtl/>
              </w:rPr>
              <w:t>المنصة</w:t>
            </w:r>
          </w:p>
        </w:tc>
        <w:tc>
          <w:tcPr>
            <w:tcW w:w="1703" w:type="dxa"/>
            <w:shd w:val="clear" w:color="auto" w:fill="auto"/>
            <w:noWrap/>
            <w:vAlign w:val="bottom"/>
            <w:hideMark/>
          </w:tcPr>
          <w:p w14:paraId="46D62BD8" w14:textId="77777777" w:rsidR="00F058DC" w:rsidRPr="00F058DC" w:rsidRDefault="00F058DC" w:rsidP="0072789D">
            <w:pPr>
              <w:rPr>
                <w:rFonts w:eastAsiaTheme="minorHAnsi"/>
                <w:rtl/>
              </w:rPr>
            </w:pPr>
            <w:r w:rsidRPr="00F058DC">
              <w:rPr>
                <w:rFonts w:eastAsiaTheme="minorHAnsi"/>
                <w:rtl/>
              </w:rPr>
              <w:t>الدرجة</w:t>
            </w:r>
          </w:p>
        </w:tc>
        <w:tc>
          <w:tcPr>
            <w:tcW w:w="1405" w:type="dxa"/>
            <w:shd w:val="clear" w:color="auto" w:fill="auto"/>
            <w:noWrap/>
            <w:vAlign w:val="bottom"/>
            <w:hideMark/>
          </w:tcPr>
          <w:p w14:paraId="215CCADF" w14:textId="77777777" w:rsidR="00F058DC" w:rsidRPr="00F058DC" w:rsidRDefault="00F058DC" w:rsidP="0072789D">
            <w:pPr>
              <w:rPr>
                <w:rFonts w:eastAsiaTheme="minorHAnsi"/>
                <w:rtl/>
              </w:rPr>
            </w:pPr>
            <w:r w:rsidRPr="00F058DC">
              <w:rPr>
                <w:rFonts w:eastAsiaTheme="minorHAnsi"/>
                <w:rtl/>
              </w:rPr>
              <w:t>المستوى</w:t>
            </w:r>
          </w:p>
        </w:tc>
      </w:tr>
      <w:tr w:rsidR="00C93B69" w:rsidRPr="00F058DC" w14:paraId="60B6F586" w14:textId="77777777" w:rsidTr="00F058DC">
        <w:trPr>
          <w:trHeight w:val="360"/>
        </w:trPr>
        <w:tc>
          <w:tcPr>
            <w:tcW w:w="1076" w:type="dxa"/>
            <w:shd w:val="clear" w:color="auto" w:fill="auto"/>
            <w:noWrap/>
            <w:vAlign w:val="bottom"/>
            <w:hideMark/>
          </w:tcPr>
          <w:p w14:paraId="3FF7430D" w14:textId="77777777" w:rsidR="00F058DC" w:rsidRPr="00F058DC" w:rsidRDefault="00F058DC" w:rsidP="0072789D">
            <w:pPr>
              <w:rPr>
                <w:rFonts w:eastAsiaTheme="minorHAnsi"/>
                <w:rtl/>
              </w:rPr>
            </w:pPr>
            <w:r w:rsidRPr="00F058DC">
              <w:rPr>
                <w:rFonts w:eastAsiaTheme="minorHAnsi" w:hint="cs"/>
              </w:rPr>
              <w:t>1</w:t>
            </w:r>
            <w:r w:rsidRPr="00F058DC">
              <w:rPr>
                <w:rFonts w:ascii="Times New Roman" w:eastAsiaTheme="minorHAnsi" w:hAnsi="Times New Roman" w:cs="Times New Roman"/>
              </w:rPr>
              <w:t>​</w:t>
            </w:r>
          </w:p>
        </w:tc>
        <w:tc>
          <w:tcPr>
            <w:tcW w:w="5101" w:type="dxa"/>
            <w:shd w:val="clear" w:color="auto" w:fill="auto"/>
            <w:noWrap/>
            <w:vAlign w:val="bottom"/>
            <w:hideMark/>
          </w:tcPr>
          <w:p w14:paraId="0BD42690" w14:textId="77777777" w:rsidR="00F058DC" w:rsidRPr="00F058DC" w:rsidRDefault="00F058DC" w:rsidP="0072789D">
            <w:pPr>
              <w:rPr>
                <w:rFonts w:eastAsiaTheme="minorHAnsi"/>
                <w:rtl/>
              </w:rPr>
            </w:pPr>
            <w:r w:rsidRPr="00F058DC">
              <w:rPr>
                <w:rFonts w:eastAsiaTheme="minorHAnsi" w:hint="cs"/>
                <w:rtl/>
              </w:rPr>
              <w:t>تطبيق</w:t>
            </w:r>
            <w:r w:rsidRPr="00F058DC">
              <w:rPr>
                <w:rFonts w:eastAsiaTheme="minorHAnsi" w:hint="cs"/>
              </w:rPr>
              <w:t xml:space="preserve"> "</w:t>
            </w:r>
            <w:r w:rsidRPr="00F058DC">
              <w:rPr>
                <w:rFonts w:eastAsiaTheme="minorHAnsi" w:hint="cs"/>
                <w:rtl/>
              </w:rPr>
              <w:t>توكلنا</w:t>
            </w:r>
            <w:r w:rsidRPr="00F058DC">
              <w:rPr>
                <w:rFonts w:eastAsiaTheme="minorHAnsi" w:hint="cs"/>
              </w:rPr>
              <w:t>"</w:t>
            </w:r>
            <w:r w:rsidRPr="00F058DC">
              <w:rPr>
                <w:rFonts w:ascii="Times New Roman" w:eastAsiaTheme="minorHAnsi" w:hAnsi="Times New Roman" w:cs="Times New Roman"/>
              </w:rPr>
              <w:t>​</w:t>
            </w:r>
          </w:p>
        </w:tc>
        <w:tc>
          <w:tcPr>
            <w:tcW w:w="1703" w:type="dxa"/>
            <w:shd w:val="clear" w:color="auto" w:fill="auto"/>
            <w:noWrap/>
            <w:vAlign w:val="bottom"/>
            <w:hideMark/>
          </w:tcPr>
          <w:p w14:paraId="64D817CF" w14:textId="076D335D" w:rsidR="00F058DC" w:rsidRPr="00F058DC" w:rsidRDefault="00F058DC" w:rsidP="0072789D">
            <w:pPr>
              <w:rPr>
                <w:rFonts w:eastAsiaTheme="minorHAnsi"/>
                <w:rtl/>
              </w:rPr>
            </w:pPr>
            <w:r w:rsidRPr="00F058DC">
              <w:rPr>
                <w:rFonts w:eastAsiaTheme="minorHAnsi" w:hint="cs"/>
              </w:rPr>
              <w:t>96.00</w:t>
            </w:r>
            <w:r w:rsidRPr="00F058DC">
              <w:rPr>
                <w:rFonts w:ascii="Times New Roman" w:eastAsiaTheme="minorHAnsi" w:hAnsi="Times New Roman" w:cs="Times New Roman"/>
              </w:rPr>
              <w:t>​</w:t>
            </w:r>
            <w:r w:rsidR="00275616">
              <w:rPr>
                <w:rFonts w:eastAsiaTheme="minorHAnsi" w:cs="Times New Roman" w:hint="cs"/>
                <w:rtl/>
              </w:rPr>
              <w:t>٪</w:t>
            </w:r>
          </w:p>
        </w:tc>
        <w:tc>
          <w:tcPr>
            <w:tcW w:w="1405" w:type="dxa"/>
            <w:shd w:val="clear" w:color="auto" w:fill="auto"/>
            <w:noWrap/>
            <w:vAlign w:val="bottom"/>
            <w:hideMark/>
          </w:tcPr>
          <w:p w14:paraId="51165490" w14:textId="77777777" w:rsidR="00F058DC" w:rsidRPr="00F058DC" w:rsidRDefault="00F058DC" w:rsidP="0072789D">
            <w:pPr>
              <w:rPr>
                <w:rFonts w:eastAsiaTheme="minorHAnsi"/>
                <w:rtl/>
              </w:rPr>
            </w:pPr>
            <w:r w:rsidRPr="00F058DC">
              <w:rPr>
                <w:rFonts w:eastAsiaTheme="minorHAnsi"/>
                <w:rtl/>
              </w:rPr>
              <w:t>متميز</w:t>
            </w:r>
          </w:p>
        </w:tc>
      </w:tr>
      <w:tr w:rsidR="00C93B69" w:rsidRPr="00F058DC" w14:paraId="780A89E6" w14:textId="77777777" w:rsidTr="00F058DC">
        <w:trPr>
          <w:trHeight w:val="360"/>
        </w:trPr>
        <w:tc>
          <w:tcPr>
            <w:tcW w:w="1076" w:type="dxa"/>
            <w:shd w:val="clear" w:color="auto" w:fill="auto"/>
            <w:noWrap/>
            <w:vAlign w:val="bottom"/>
            <w:hideMark/>
          </w:tcPr>
          <w:p w14:paraId="65F5EE05" w14:textId="77777777" w:rsidR="00F058DC" w:rsidRPr="00F058DC" w:rsidRDefault="00F058DC" w:rsidP="0072789D">
            <w:pPr>
              <w:rPr>
                <w:rFonts w:eastAsiaTheme="minorHAnsi"/>
                <w:rtl/>
              </w:rPr>
            </w:pPr>
            <w:r w:rsidRPr="00F058DC">
              <w:rPr>
                <w:rFonts w:eastAsiaTheme="minorHAnsi" w:hint="cs"/>
              </w:rPr>
              <w:t>2</w:t>
            </w:r>
            <w:r w:rsidRPr="00F058DC">
              <w:rPr>
                <w:rFonts w:ascii="Times New Roman" w:eastAsiaTheme="minorHAnsi" w:hAnsi="Times New Roman" w:cs="Times New Roman"/>
              </w:rPr>
              <w:t>​</w:t>
            </w:r>
          </w:p>
        </w:tc>
        <w:tc>
          <w:tcPr>
            <w:tcW w:w="5101" w:type="dxa"/>
            <w:shd w:val="clear" w:color="auto" w:fill="auto"/>
            <w:noWrap/>
            <w:vAlign w:val="bottom"/>
            <w:hideMark/>
          </w:tcPr>
          <w:p w14:paraId="26B91594"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نفاذ</w:t>
            </w:r>
            <w:r w:rsidRPr="00F058DC">
              <w:rPr>
                <w:rFonts w:eastAsiaTheme="minorHAnsi" w:hint="cs"/>
              </w:rPr>
              <w:t>"</w:t>
            </w:r>
            <w:r w:rsidRPr="00F058DC">
              <w:rPr>
                <w:rFonts w:ascii="Times New Roman" w:eastAsiaTheme="minorHAnsi" w:hAnsi="Times New Roman" w:cs="Times New Roman"/>
              </w:rPr>
              <w:t>​</w:t>
            </w:r>
          </w:p>
        </w:tc>
        <w:tc>
          <w:tcPr>
            <w:tcW w:w="1703" w:type="dxa"/>
            <w:shd w:val="clear" w:color="auto" w:fill="auto"/>
            <w:noWrap/>
            <w:vAlign w:val="bottom"/>
            <w:hideMark/>
          </w:tcPr>
          <w:p w14:paraId="257D877D" w14:textId="5D91C8EB" w:rsidR="00F058DC" w:rsidRPr="00F058DC" w:rsidRDefault="00F058DC" w:rsidP="0072789D">
            <w:pPr>
              <w:rPr>
                <w:rFonts w:eastAsiaTheme="minorHAnsi"/>
                <w:rtl/>
              </w:rPr>
            </w:pPr>
            <w:r w:rsidRPr="00F058DC">
              <w:rPr>
                <w:rFonts w:eastAsiaTheme="minorHAnsi" w:hint="cs"/>
              </w:rPr>
              <w:t>94.76</w:t>
            </w:r>
            <w:r w:rsidRPr="00F058DC">
              <w:rPr>
                <w:rFonts w:ascii="Times New Roman" w:eastAsiaTheme="minorHAnsi" w:hAnsi="Times New Roman" w:cs="Times New Roman"/>
              </w:rPr>
              <w:t>​</w:t>
            </w:r>
            <w:r w:rsidR="00275616">
              <w:rPr>
                <w:rFonts w:eastAsiaTheme="minorHAnsi" w:cs="Times New Roman" w:hint="cs"/>
                <w:rtl/>
              </w:rPr>
              <w:t>٪</w:t>
            </w:r>
          </w:p>
        </w:tc>
        <w:tc>
          <w:tcPr>
            <w:tcW w:w="1405" w:type="dxa"/>
            <w:shd w:val="clear" w:color="auto" w:fill="auto"/>
            <w:noWrap/>
            <w:vAlign w:val="bottom"/>
            <w:hideMark/>
          </w:tcPr>
          <w:p w14:paraId="5BC38D24" w14:textId="77777777" w:rsidR="00F058DC" w:rsidRPr="00F058DC" w:rsidRDefault="00F058DC" w:rsidP="0072789D">
            <w:pPr>
              <w:rPr>
                <w:rFonts w:eastAsiaTheme="minorHAnsi"/>
                <w:rtl/>
              </w:rPr>
            </w:pPr>
            <w:r w:rsidRPr="00F058DC">
              <w:rPr>
                <w:rFonts w:eastAsiaTheme="minorHAnsi"/>
                <w:rtl/>
              </w:rPr>
              <w:t>متقدم</w:t>
            </w:r>
          </w:p>
        </w:tc>
      </w:tr>
      <w:tr w:rsidR="00C93B69" w:rsidRPr="00F058DC" w14:paraId="3BB6471C" w14:textId="77777777" w:rsidTr="00F058DC">
        <w:trPr>
          <w:trHeight w:val="360"/>
        </w:trPr>
        <w:tc>
          <w:tcPr>
            <w:tcW w:w="1076" w:type="dxa"/>
            <w:shd w:val="clear" w:color="auto" w:fill="auto"/>
            <w:noWrap/>
            <w:vAlign w:val="bottom"/>
            <w:hideMark/>
          </w:tcPr>
          <w:p w14:paraId="47592501" w14:textId="77777777" w:rsidR="00F058DC" w:rsidRPr="00F058DC" w:rsidRDefault="00F058DC" w:rsidP="0072789D">
            <w:pPr>
              <w:rPr>
                <w:rFonts w:eastAsiaTheme="minorHAnsi"/>
                <w:rtl/>
              </w:rPr>
            </w:pPr>
            <w:r w:rsidRPr="00F058DC">
              <w:rPr>
                <w:rFonts w:eastAsiaTheme="minorHAnsi" w:hint="cs"/>
              </w:rPr>
              <w:t>3</w:t>
            </w:r>
            <w:r w:rsidRPr="00F058DC">
              <w:rPr>
                <w:rFonts w:ascii="Times New Roman" w:eastAsiaTheme="minorHAnsi" w:hAnsi="Times New Roman" w:cs="Times New Roman"/>
              </w:rPr>
              <w:t>​</w:t>
            </w:r>
          </w:p>
        </w:tc>
        <w:tc>
          <w:tcPr>
            <w:tcW w:w="5101" w:type="dxa"/>
            <w:shd w:val="clear" w:color="auto" w:fill="auto"/>
            <w:noWrap/>
            <w:vAlign w:val="bottom"/>
            <w:hideMark/>
          </w:tcPr>
          <w:p w14:paraId="41ED7925"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أبشر</w:t>
            </w:r>
            <w:r w:rsidRPr="00F058DC">
              <w:rPr>
                <w:rFonts w:eastAsiaTheme="minorHAnsi" w:hint="cs"/>
              </w:rPr>
              <w:t>"</w:t>
            </w:r>
            <w:r w:rsidRPr="00F058DC">
              <w:rPr>
                <w:rFonts w:ascii="Times New Roman" w:eastAsiaTheme="minorHAnsi" w:hAnsi="Times New Roman" w:cs="Times New Roman"/>
              </w:rPr>
              <w:t>​</w:t>
            </w:r>
          </w:p>
        </w:tc>
        <w:tc>
          <w:tcPr>
            <w:tcW w:w="1703" w:type="dxa"/>
            <w:shd w:val="clear" w:color="auto" w:fill="auto"/>
            <w:noWrap/>
            <w:vAlign w:val="bottom"/>
            <w:hideMark/>
          </w:tcPr>
          <w:p w14:paraId="4E4D5BDA" w14:textId="767CB634" w:rsidR="00F058DC" w:rsidRPr="00F058DC" w:rsidRDefault="00F058DC" w:rsidP="0072789D">
            <w:pPr>
              <w:rPr>
                <w:rFonts w:eastAsiaTheme="minorHAnsi"/>
                <w:rtl/>
              </w:rPr>
            </w:pPr>
            <w:r w:rsidRPr="00F058DC">
              <w:rPr>
                <w:rFonts w:eastAsiaTheme="minorHAnsi" w:hint="cs"/>
              </w:rPr>
              <w:t>94.35</w:t>
            </w:r>
            <w:r w:rsidRPr="00F058DC">
              <w:rPr>
                <w:rFonts w:ascii="Times New Roman" w:eastAsiaTheme="minorHAnsi" w:hAnsi="Times New Roman" w:cs="Times New Roman"/>
              </w:rPr>
              <w:t>​</w:t>
            </w:r>
            <w:r w:rsidR="00275616">
              <w:rPr>
                <w:rFonts w:eastAsiaTheme="minorHAnsi" w:cs="Times New Roman" w:hint="cs"/>
                <w:rtl/>
              </w:rPr>
              <w:t>٪</w:t>
            </w:r>
          </w:p>
        </w:tc>
        <w:tc>
          <w:tcPr>
            <w:tcW w:w="1405" w:type="dxa"/>
            <w:shd w:val="clear" w:color="auto" w:fill="auto"/>
            <w:noWrap/>
            <w:vAlign w:val="bottom"/>
            <w:hideMark/>
          </w:tcPr>
          <w:p w14:paraId="08C9AB1E" w14:textId="77777777" w:rsidR="00F058DC" w:rsidRPr="00F058DC" w:rsidRDefault="00F058DC" w:rsidP="0072789D">
            <w:pPr>
              <w:rPr>
                <w:rFonts w:eastAsiaTheme="minorHAnsi"/>
                <w:rtl/>
              </w:rPr>
            </w:pPr>
            <w:r w:rsidRPr="00F058DC">
              <w:rPr>
                <w:rFonts w:eastAsiaTheme="minorHAnsi"/>
                <w:rtl/>
              </w:rPr>
              <w:t>متقدم</w:t>
            </w:r>
          </w:p>
        </w:tc>
      </w:tr>
      <w:tr w:rsidR="00C93B69" w:rsidRPr="00F058DC" w14:paraId="796DFCB2" w14:textId="77777777" w:rsidTr="00F058DC">
        <w:trPr>
          <w:trHeight w:val="360"/>
        </w:trPr>
        <w:tc>
          <w:tcPr>
            <w:tcW w:w="1076" w:type="dxa"/>
            <w:shd w:val="clear" w:color="auto" w:fill="auto"/>
            <w:noWrap/>
            <w:vAlign w:val="bottom"/>
            <w:hideMark/>
          </w:tcPr>
          <w:p w14:paraId="5AD2D343" w14:textId="77777777" w:rsidR="00F058DC" w:rsidRPr="00F058DC" w:rsidRDefault="00F058DC" w:rsidP="0072789D">
            <w:pPr>
              <w:rPr>
                <w:rFonts w:eastAsiaTheme="minorHAnsi"/>
                <w:rtl/>
              </w:rPr>
            </w:pPr>
            <w:r w:rsidRPr="00F058DC">
              <w:rPr>
                <w:rFonts w:eastAsiaTheme="minorHAnsi" w:hint="cs"/>
              </w:rPr>
              <w:t>4</w:t>
            </w:r>
            <w:r w:rsidRPr="00F058DC">
              <w:rPr>
                <w:rFonts w:ascii="Times New Roman" w:eastAsiaTheme="minorHAnsi" w:hAnsi="Times New Roman" w:cs="Times New Roman"/>
              </w:rPr>
              <w:t>​</w:t>
            </w:r>
          </w:p>
        </w:tc>
        <w:tc>
          <w:tcPr>
            <w:tcW w:w="5101" w:type="dxa"/>
            <w:shd w:val="clear" w:color="auto" w:fill="auto"/>
            <w:noWrap/>
            <w:vAlign w:val="bottom"/>
            <w:hideMark/>
          </w:tcPr>
          <w:p w14:paraId="64FFA63A" w14:textId="77777777" w:rsidR="00F058DC" w:rsidRPr="00F058DC" w:rsidRDefault="00F058DC" w:rsidP="0072789D">
            <w:pPr>
              <w:rPr>
                <w:rFonts w:eastAsiaTheme="minorHAnsi"/>
                <w:rtl/>
              </w:rPr>
            </w:pPr>
            <w:r w:rsidRPr="00F058DC">
              <w:rPr>
                <w:rFonts w:eastAsiaTheme="minorHAnsi" w:hint="cs"/>
                <w:rtl/>
              </w:rPr>
              <w:t>بوابة</w:t>
            </w:r>
            <w:r w:rsidRPr="00F058DC">
              <w:rPr>
                <w:rFonts w:eastAsiaTheme="minorHAnsi" w:hint="cs"/>
              </w:rPr>
              <w:t xml:space="preserve"> "</w:t>
            </w:r>
            <w:r w:rsidRPr="00F058DC">
              <w:rPr>
                <w:rFonts w:eastAsiaTheme="minorHAnsi" w:hint="cs"/>
                <w:rtl/>
              </w:rPr>
              <w:t>قوى</w:t>
            </w:r>
            <w:r w:rsidRPr="00F058DC">
              <w:rPr>
                <w:rFonts w:eastAsiaTheme="minorHAnsi" w:hint="cs"/>
              </w:rPr>
              <w:t>"</w:t>
            </w:r>
            <w:r w:rsidRPr="00F058DC">
              <w:rPr>
                <w:rFonts w:ascii="Times New Roman" w:eastAsiaTheme="minorHAnsi" w:hAnsi="Times New Roman" w:cs="Times New Roman"/>
              </w:rPr>
              <w:t>​</w:t>
            </w:r>
          </w:p>
        </w:tc>
        <w:tc>
          <w:tcPr>
            <w:tcW w:w="1703" w:type="dxa"/>
            <w:shd w:val="clear" w:color="auto" w:fill="auto"/>
            <w:noWrap/>
            <w:vAlign w:val="bottom"/>
            <w:hideMark/>
          </w:tcPr>
          <w:p w14:paraId="3E98E6B2" w14:textId="10958D25" w:rsidR="00F058DC" w:rsidRPr="00F058DC" w:rsidRDefault="00F058DC" w:rsidP="0072789D">
            <w:pPr>
              <w:rPr>
                <w:rFonts w:eastAsiaTheme="minorHAnsi"/>
                <w:rtl/>
              </w:rPr>
            </w:pPr>
            <w:r w:rsidRPr="00F058DC">
              <w:rPr>
                <w:rFonts w:eastAsiaTheme="minorHAnsi" w:hint="cs"/>
              </w:rPr>
              <w:t>94.27</w:t>
            </w:r>
            <w:r w:rsidRPr="00F058DC">
              <w:rPr>
                <w:rFonts w:ascii="Times New Roman" w:eastAsiaTheme="minorHAnsi" w:hAnsi="Times New Roman" w:cs="Times New Roman"/>
              </w:rPr>
              <w:t>​</w:t>
            </w:r>
            <w:r w:rsidR="00275616">
              <w:rPr>
                <w:rFonts w:eastAsiaTheme="minorHAnsi" w:cs="Times New Roman" w:hint="cs"/>
                <w:rtl/>
              </w:rPr>
              <w:t>٪</w:t>
            </w:r>
          </w:p>
        </w:tc>
        <w:tc>
          <w:tcPr>
            <w:tcW w:w="1405" w:type="dxa"/>
            <w:shd w:val="clear" w:color="auto" w:fill="auto"/>
            <w:noWrap/>
            <w:vAlign w:val="bottom"/>
            <w:hideMark/>
          </w:tcPr>
          <w:p w14:paraId="0AD71C86" w14:textId="77777777" w:rsidR="00F058DC" w:rsidRPr="00F058DC" w:rsidRDefault="00F058DC" w:rsidP="0072789D">
            <w:pPr>
              <w:rPr>
                <w:rFonts w:eastAsiaTheme="minorHAnsi"/>
                <w:rtl/>
              </w:rPr>
            </w:pPr>
            <w:r w:rsidRPr="00F058DC">
              <w:rPr>
                <w:rFonts w:eastAsiaTheme="minorHAnsi"/>
                <w:rtl/>
              </w:rPr>
              <w:t>متقدم</w:t>
            </w:r>
          </w:p>
        </w:tc>
      </w:tr>
      <w:tr w:rsidR="00C93B69" w:rsidRPr="00F058DC" w14:paraId="602E295E" w14:textId="77777777" w:rsidTr="00F058DC">
        <w:trPr>
          <w:trHeight w:val="360"/>
        </w:trPr>
        <w:tc>
          <w:tcPr>
            <w:tcW w:w="1076" w:type="dxa"/>
            <w:shd w:val="clear" w:color="auto" w:fill="auto"/>
            <w:noWrap/>
            <w:vAlign w:val="bottom"/>
            <w:hideMark/>
          </w:tcPr>
          <w:p w14:paraId="0B842577" w14:textId="77777777" w:rsidR="00F058DC" w:rsidRPr="00F058DC" w:rsidRDefault="00F058DC" w:rsidP="0072789D">
            <w:pPr>
              <w:rPr>
                <w:rFonts w:eastAsiaTheme="minorHAnsi"/>
                <w:rtl/>
              </w:rPr>
            </w:pPr>
            <w:r w:rsidRPr="00F058DC">
              <w:rPr>
                <w:rFonts w:eastAsiaTheme="minorHAnsi" w:hint="cs"/>
              </w:rPr>
              <w:t>5</w:t>
            </w:r>
            <w:r w:rsidRPr="00F058DC">
              <w:rPr>
                <w:rFonts w:ascii="Times New Roman" w:eastAsiaTheme="minorHAnsi" w:hAnsi="Times New Roman" w:cs="Times New Roman"/>
              </w:rPr>
              <w:t>​</w:t>
            </w:r>
          </w:p>
        </w:tc>
        <w:tc>
          <w:tcPr>
            <w:tcW w:w="5101" w:type="dxa"/>
            <w:shd w:val="clear" w:color="auto" w:fill="auto"/>
            <w:noWrap/>
            <w:vAlign w:val="bottom"/>
            <w:hideMark/>
          </w:tcPr>
          <w:p w14:paraId="679DEFD0"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نسك</w:t>
            </w:r>
            <w:r w:rsidRPr="00F058DC">
              <w:rPr>
                <w:rFonts w:eastAsiaTheme="minorHAnsi" w:hint="cs"/>
              </w:rPr>
              <w:t>"</w:t>
            </w:r>
            <w:r w:rsidRPr="00F058DC">
              <w:rPr>
                <w:rFonts w:ascii="Times New Roman" w:eastAsiaTheme="minorHAnsi" w:hAnsi="Times New Roman" w:cs="Times New Roman"/>
              </w:rPr>
              <w:t>​</w:t>
            </w:r>
          </w:p>
        </w:tc>
        <w:tc>
          <w:tcPr>
            <w:tcW w:w="1703" w:type="dxa"/>
            <w:shd w:val="clear" w:color="auto" w:fill="auto"/>
            <w:noWrap/>
            <w:vAlign w:val="bottom"/>
            <w:hideMark/>
          </w:tcPr>
          <w:p w14:paraId="3105F77F" w14:textId="6C5F93C2" w:rsidR="00F058DC" w:rsidRPr="00F058DC" w:rsidRDefault="00F058DC" w:rsidP="0072789D">
            <w:pPr>
              <w:rPr>
                <w:rFonts w:eastAsiaTheme="minorHAnsi"/>
                <w:rtl/>
              </w:rPr>
            </w:pPr>
            <w:r w:rsidRPr="00F058DC">
              <w:rPr>
                <w:rFonts w:eastAsiaTheme="minorHAnsi" w:hint="cs"/>
              </w:rPr>
              <w:t>93.88</w:t>
            </w:r>
            <w:r w:rsidRPr="00F058DC">
              <w:rPr>
                <w:rFonts w:ascii="Times New Roman" w:eastAsiaTheme="minorHAnsi" w:hAnsi="Times New Roman" w:cs="Times New Roman"/>
              </w:rPr>
              <w:t>​</w:t>
            </w:r>
            <w:r w:rsidR="00275616">
              <w:rPr>
                <w:rFonts w:eastAsiaTheme="minorHAnsi" w:cs="Times New Roman" w:hint="cs"/>
                <w:rtl/>
              </w:rPr>
              <w:t>٪</w:t>
            </w:r>
          </w:p>
        </w:tc>
        <w:tc>
          <w:tcPr>
            <w:tcW w:w="1405" w:type="dxa"/>
            <w:shd w:val="clear" w:color="auto" w:fill="auto"/>
            <w:noWrap/>
            <w:vAlign w:val="bottom"/>
            <w:hideMark/>
          </w:tcPr>
          <w:p w14:paraId="4CF4A36B" w14:textId="77777777" w:rsidR="00F058DC" w:rsidRPr="00F058DC" w:rsidRDefault="00F058DC" w:rsidP="0072789D">
            <w:pPr>
              <w:rPr>
                <w:rFonts w:eastAsiaTheme="minorHAnsi"/>
                <w:rtl/>
              </w:rPr>
            </w:pPr>
            <w:r w:rsidRPr="00F058DC">
              <w:rPr>
                <w:rFonts w:eastAsiaTheme="minorHAnsi"/>
                <w:rtl/>
              </w:rPr>
              <w:t>متقدم</w:t>
            </w:r>
          </w:p>
        </w:tc>
      </w:tr>
      <w:tr w:rsidR="00C93B69" w:rsidRPr="00F058DC" w14:paraId="0E1C09F2" w14:textId="77777777" w:rsidTr="00F058DC">
        <w:trPr>
          <w:trHeight w:val="360"/>
        </w:trPr>
        <w:tc>
          <w:tcPr>
            <w:tcW w:w="1076" w:type="dxa"/>
            <w:shd w:val="clear" w:color="auto" w:fill="auto"/>
            <w:noWrap/>
            <w:vAlign w:val="bottom"/>
            <w:hideMark/>
          </w:tcPr>
          <w:p w14:paraId="65F5F1C2" w14:textId="77777777" w:rsidR="00F058DC" w:rsidRPr="00F058DC" w:rsidRDefault="00F058DC" w:rsidP="0072789D">
            <w:pPr>
              <w:rPr>
                <w:rFonts w:eastAsiaTheme="minorHAnsi"/>
                <w:rtl/>
              </w:rPr>
            </w:pPr>
            <w:r w:rsidRPr="00F058DC">
              <w:rPr>
                <w:rFonts w:eastAsiaTheme="minorHAnsi" w:hint="cs"/>
              </w:rPr>
              <w:t>6</w:t>
            </w:r>
            <w:r w:rsidRPr="00F058DC">
              <w:rPr>
                <w:rFonts w:ascii="Times New Roman" w:eastAsiaTheme="minorHAnsi" w:hAnsi="Times New Roman" w:cs="Times New Roman"/>
              </w:rPr>
              <w:t>​</w:t>
            </w:r>
          </w:p>
        </w:tc>
        <w:tc>
          <w:tcPr>
            <w:tcW w:w="5101" w:type="dxa"/>
            <w:shd w:val="clear" w:color="auto" w:fill="auto"/>
            <w:noWrap/>
            <w:vAlign w:val="bottom"/>
            <w:hideMark/>
          </w:tcPr>
          <w:p w14:paraId="27488DEC"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إحسان</w:t>
            </w:r>
            <w:r w:rsidRPr="00F058DC">
              <w:rPr>
                <w:rFonts w:eastAsiaTheme="minorHAnsi" w:hint="cs"/>
              </w:rPr>
              <w:t>"</w:t>
            </w:r>
            <w:r w:rsidRPr="00F058DC">
              <w:rPr>
                <w:rFonts w:ascii="Times New Roman" w:eastAsiaTheme="minorHAnsi" w:hAnsi="Times New Roman" w:cs="Times New Roman"/>
              </w:rPr>
              <w:t>​</w:t>
            </w:r>
          </w:p>
        </w:tc>
        <w:tc>
          <w:tcPr>
            <w:tcW w:w="1703" w:type="dxa"/>
            <w:shd w:val="clear" w:color="auto" w:fill="auto"/>
            <w:noWrap/>
            <w:vAlign w:val="bottom"/>
            <w:hideMark/>
          </w:tcPr>
          <w:p w14:paraId="25796689" w14:textId="3C74FE3B" w:rsidR="00F058DC" w:rsidRPr="00F058DC" w:rsidRDefault="00F058DC" w:rsidP="0072789D">
            <w:pPr>
              <w:rPr>
                <w:rFonts w:eastAsiaTheme="minorHAnsi"/>
                <w:rtl/>
              </w:rPr>
            </w:pPr>
            <w:r w:rsidRPr="00F058DC">
              <w:rPr>
                <w:rFonts w:eastAsiaTheme="minorHAnsi" w:hint="cs"/>
              </w:rPr>
              <w:t>93.52</w:t>
            </w:r>
            <w:r w:rsidRPr="00F058DC">
              <w:rPr>
                <w:rFonts w:ascii="Times New Roman" w:eastAsiaTheme="minorHAnsi" w:hAnsi="Times New Roman" w:cs="Times New Roman"/>
              </w:rPr>
              <w:t>​</w:t>
            </w:r>
            <w:r w:rsidR="00275616">
              <w:rPr>
                <w:rFonts w:eastAsiaTheme="minorHAnsi" w:cs="Times New Roman" w:hint="cs"/>
                <w:rtl/>
              </w:rPr>
              <w:t>٪</w:t>
            </w:r>
          </w:p>
        </w:tc>
        <w:tc>
          <w:tcPr>
            <w:tcW w:w="1405" w:type="dxa"/>
            <w:shd w:val="clear" w:color="auto" w:fill="auto"/>
            <w:noWrap/>
            <w:vAlign w:val="bottom"/>
            <w:hideMark/>
          </w:tcPr>
          <w:p w14:paraId="3D5F5A68" w14:textId="77777777" w:rsidR="00F058DC" w:rsidRPr="00F058DC" w:rsidRDefault="00F058DC" w:rsidP="0072789D">
            <w:pPr>
              <w:rPr>
                <w:rFonts w:eastAsiaTheme="minorHAnsi"/>
                <w:rtl/>
              </w:rPr>
            </w:pPr>
            <w:r w:rsidRPr="00F058DC">
              <w:rPr>
                <w:rFonts w:eastAsiaTheme="minorHAnsi"/>
                <w:rtl/>
              </w:rPr>
              <w:t>متقدم</w:t>
            </w:r>
          </w:p>
        </w:tc>
      </w:tr>
      <w:tr w:rsidR="00C93B69" w:rsidRPr="00F058DC" w14:paraId="70EF42C4" w14:textId="77777777" w:rsidTr="00F058DC">
        <w:trPr>
          <w:trHeight w:val="360"/>
        </w:trPr>
        <w:tc>
          <w:tcPr>
            <w:tcW w:w="1076" w:type="dxa"/>
            <w:shd w:val="clear" w:color="auto" w:fill="auto"/>
            <w:noWrap/>
            <w:vAlign w:val="bottom"/>
            <w:hideMark/>
          </w:tcPr>
          <w:p w14:paraId="64B64B4C" w14:textId="77777777" w:rsidR="00F058DC" w:rsidRPr="00F058DC" w:rsidRDefault="00F058DC" w:rsidP="0072789D">
            <w:pPr>
              <w:rPr>
                <w:rFonts w:eastAsiaTheme="minorHAnsi"/>
                <w:rtl/>
              </w:rPr>
            </w:pPr>
            <w:r w:rsidRPr="00F058DC">
              <w:rPr>
                <w:rFonts w:eastAsiaTheme="minorHAnsi" w:hint="cs"/>
              </w:rPr>
              <w:t>7</w:t>
            </w:r>
            <w:r w:rsidRPr="00F058DC">
              <w:rPr>
                <w:rFonts w:ascii="Times New Roman" w:eastAsiaTheme="minorHAnsi" w:hAnsi="Times New Roman" w:cs="Times New Roman"/>
              </w:rPr>
              <w:t>​</w:t>
            </w:r>
          </w:p>
        </w:tc>
        <w:tc>
          <w:tcPr>
            <w:tcW w:w="5101" w:type="dxa"/>
            <w:shd w:val="clear" w:color="auto" w:fill="auto"/>
            <w:noWrap/>
            <w:vAlign w:val="bottom"/>
            <w:hideMark/>
          </w:tcPr>
          <w:p w14:paraId="4073A044" w14:textId="77777777" w:rsidR="00F058DC" w:rsidRPr="00F058DC" w:rsidRDefault="00F058DC" w:rsidP="0072789D">
            <w:pPr>
              <w:rPr>
                <w:rFonts w:eastAsiaTheme="minorHAnsi"/>
                <w:rtl/>
              </w:rPr>
            </w:pPr>
            <w:r w:rsidRPr="00F058DC">
              <w:rPr>
                <w:rFonts w:eastAsiaTheme="minorHAnsi" w:hint="cs"/>
                <w:rtl/>
              </w:rPr>
              <w:t>بوابة</w:t>
            </w:r>
            <w:r w:rsidRPr="00F058DC">
              <w:rPr>
                <w:rFonts w:eastAsiaTheme="minorHAnsi" w:hint="cs"/>
              </w:rPr>
              <w:t xml:space="preserve"> "</w:t>
            </w:r>
            <w:r w:rsidRPr="00F058DC">
              <w:rPr>
                <w:rFonts w:eastAsiaTheme="minorHAnsi" w:hint="cs"/>
                <w:rtl/>
              </w:rPr>
              <w:t>متصل</w:t>
            </w:r>
            <w:r w:rsidRPr="00F058DC">
              <w:rPr>
                <w:rFonts w:eastAsiaTheme="minorHAnsi" w:hint="cs"/>
              </w:rPr>
              <w:t>"</w:t>
            </w:r>
            <w:r w:rsidRPr="00F058DC">
              <w:rPr>
                <w:rFonts w:ascii="Times New Roman" w:eastAsiaTheme="minorHAnsi" w:hAnsi="Times New Roman" w:cs="Times New Roman"/>
              </w:rPr>
              <w:t>​</w:t>
            </w:r>
          </w:p>
        </w:tc>
        <w:tc>
          <w:tcPr>
            <w:tcW w:w="1703" w:type="dxa"/>
            <w:shd w:val="clear" w:color="auto" w:fill="auto"/>
            <w:noWrap/>
            <w:vAlign w:val="bottom"/>
            <w:hideMark/>
          </w:tcPr>
          <w:p w14:paraId="2ED81BA2" w14:textId="65FA28B4" w:rsidR="00F058DC" w:rsidRPr="00F058DC" w:rsidRDefault="00F058DC" w:rsidP="0072789D">
            <w:pPr>
              <w:rPr>
                <w:rFonts w:eastAsiaTheme="minorHAnsi"/>
                <w:rtl/>
              </w:rPr>
            </w:pPr>
            <w:r w:rsidRPr="00F058DC">
              <w:rPr>
                <w:rFonts w:eastAsiaTheme="minorHAnsi" w:hint="cs"/>
              </w:rPr>
              <w:t>93.09</w:t>
            </w:r>
            <w:r w:rsidRPr="00F058DC">
              <w:rPr>
                <w:rFonts w:ascii="Times New Roman" w:eastAsiaTheme="minorHAnsi" w:hAnsi="Times New Roman" w:cs="Times New Roman"/>
              </w:rPr>
              <w:t>​</w:t>
            </w:r>
            <w:r w:rsidR="00275616">
              <w:rPr>
                <w:rFonts w:eastAsiaTheme="minorHAnsi" w:cs="Times New Roman" w:hint="cs"/>
                <w:rtl/>
              </w:rPr>
              <w:t>٪</w:t>
            </w:r>
          </w:p>
        </w:tc>
        <w:tc>
          <w:tcPr>
            <w:tcW w:w="1405" w:type="dxa"/>
            <w:shd w:val="clear" w:color="auto" w:fill="auto"/>
            <w:noWrap/>
            <w:vAlign w:val="bottom"/>
            <w:hideMark/>
          </w:tcPr>
          <w:p w14:paraId="33A8E1E8" w14:textId="77777777" w:rsidR="00F058DC" w:rsidRPr="00F058DC" w:rsidRDefault="00F058DC" w:rsidP="0072789D">
            <w:pPr>
              <w:rPr>
                <w:rFonts w:eastAsiaTheme="minorHAnsi"/>
                <w:rtl/>
              </w:rPr>
            </w:pPr>
            <w:r w:rsidRPr="00F058DC">
              <w:rPr>
                <w:rFonts w:eastAsiaTheme="minorHAnsi"/>
                <w:rtl/>
              </w:rPr>
              <w:t>متقدم</w:t>
            </w:r>
          </w:p>
        </w:tc>
      </w:tr>
      <w:tr w:rsidR="00C93B69" w:rsidRPr="00F058DC" w14:paraId="19697451" w14:textId="77777777" w:rsidTr="00F058DC">
        <w:trPr>
          <w:trHeight w:val="360"/>
        </w:trPr>
        <w:tc>
          <w:tcPr>
            <w:tcW w:w="1076" w:type="dxa"/>
            <w:shd w:val="clear" w:color="auto" w:fill="auto"/>
            <w:noWrap/>
            <w:vAlign w:val="bottom"/>
            <w:hideMark/>
          </w:tcPr>
          <w:p w14:paraId="25E14FF7" w14:textId="77777777" w:rsidR="00F058DC" w:rsidRPr="00F058DC" w:rsidRDefault="00F058DC" w:rsidP="0072789D">
            <w:pPr>
              <w:rPr>
                <w:rFonts w:eastAsiaTheme="minorHAnsi"/>
                <w:rtl/>
              </w:rPr>
            </w:pPr>
            <w:r w:rsidRPr="00F058DC">
              <w:rPr>
                <w:rFonts w:eastAsiaTheme="minorHAnsi" w:hint="cs"/>
              </w:rPr>
              <w:t>8</w:t>
            </w:r>
            <w:r w:rsidRPr="00F058DC">
              <w:rPr>
                <w:rFonts w:ascii="Times New Roman" w:eastAsiaTheme="minorHAnsi" w:hAnsi="Times New Roman" w:cs="Times New Roman"/>
              </w:rPr>
              <w:t>​</w:t>
            </w:r>
          </w:p>
        </w:tc>
        <w:tc>
          <w:tcPr>
            <w:tcW w:w="5101" w:type="dxa"/>
            <w:shd w:val="clear" w:color="auto" w:fill="auto"/>
            <w:noWrap/>
            <w:vAlign w:val="bottom"/>
            <w:hideMark/>
          </w:tcPr>
          <w:p w14:paraId="4FC58CD3" w14:textId="77777777" w:rsidR="00F058DC" w:rsidRPr="00F058DC" w:rsidRDefault="00F058DC" w:rsidP="0072789D">
            <w:pPr>
              <w:rPr>
                <w:rFonts w:eastAsiaTheme="minorHAnsi"/>
                <w:rtl/>
              </w:rPr>
            </w:pPr>
            <w:r w:rsidRPr="00F058DC">
              <w:rPr>
                <w:rFonts w:eastAsiaTheme="minorHAnsi" w:hint="cs"/>
                <w:rtl/>
              </w:rPr>
              <w:t>بوابة</w:t>
            </w:r>
            <w:r w:rsidRPr="00F058DC">
              <w:rPr>
                <w:rFonts w:eastAsiaTheme="minorHAnsi" w:hint="cs"/>
              </w:rPr>
              <w:t xml:space="preserve"> </w:t>
            </w:r>
            <w:r w:rsidRPr="00F058DC">
              <w:rPr>
                <w:rFonts w:eastAsiaTheme="minorHAnsi" w:hint="cs"/>
                <w:rtl/>
              </w:rPr>
              <w:t>وزارة الثقافة</w:t>
            </w:r>
            <w:r w:rsidRPr="00F058DC">
              <w:rPr>
                <w:rFonts w:eastAsiaTheme="minorHAnsi" w:hint="cs"/>
              </w:rPr>
              <w:t xml:space="preserve"> "</w:t>
            </w:r>
            <w:r w:rsidRPr="00F058DC">
              <w:rPr>
                <w:rFonts w:eastAsiaTheme="minorHAnsi" w:hint="cs"/>
                <w:rtl/>
              </w:rPr>
              <w:t>أبدع</w:t>
            </w:r>
            <w:r w:rsidRPr="00F058DC">
              <w:rPr>
                <w:rFonts w:eastAsiaTheme="minorHAnsi" w:hint="cs"/>
              </w:rPr>
              <w:t>"</w:t>
            </w:r>
            <w:r w:rsidRPr="00F058DC">
              <w:rPr>
                <w:rFonts w:ascii="Times New Roman" w:eastAsiaTheme="minorHAnsi" w:hAnsi="Times New Roman" w:cs="Times New Roman"/>
              </w:rPr>
              <w:t>​</w:t>
            </w:r>
          </w:p>
        </w:tc>
        <w:tc>
          <w:tcPr>
            <w:tcW w:w="1703" w:type="dxa"/>
            <w:shd w:val="clear" w:color="auto" w:fill="auto"/>
            <w:noWrap/>
            <w:vAlign w:val="bottom"/>
            <w:hideMark/>
          </w:tcPr>
          <w:p w14:paraId="68B8492D" w14:textId="4A4A410A" w:rsidR="00F058DC" w:rsidRPr="00F058DC" w:rsidRDefault="00F058DC" w:rsidP="0072789D">
            <w:pPr>
              <w:rPr>
                <w:rFonts w:eastAsiaTheme="minorHAnsi"/>
                <w:rtl/>
              </w:rPr>
            </w:pPr>
            <w:r w:rsidRPr="00F058DC">
              <w:rPr>
                <w:rFonts w:eastAsiaTheme="minorHAnsi" w:hint="cs"/>
              </w:rPr>
              <w:t>92.07</w:t>
            </w:r>
            <w:r w:rsidRPr="00F058DC">
              <w:rPr>
                <w:rFonts w:ascii="Times New Roman" w:eastAsiaTheme="minorHAnsi" w:hAnsi="Times New Roman" w:cs="Times New Roman"/>
              </w:rPr>
              <w:t>​</w:t>
            </w:r>
            <w:r w:rsidR="00275616">
              <w:rPr>
                <w:rFonts w:eastAsiaTheme="minorHAnsi" w:cs="Times New Roman" w:hint="cs"/>
                <w:rtl/>
              </w:rPr>
              <w:t>٪</w:t>
            </w:r>
          </w:p>
        </w:tc>
        <w:tc>
          <w:tcPr>
            <w:tcW w:w="1405" w:type="dxa"/>
            <w:shd w:val="clear" w:color="auto" w:fill="auto"/>
            <w:noWrap/>
            <w:vAlign w:val="bottom"/>
            <w:hideMark/>
          </w:tcPr>
          <w:p w14:paraId="00DC2AFA" w14:textId="77777777" w:rsidR="00F058DC" w:rsidRPr="00F058DC" w:rsidRDefault="00F058DC" w:rsidP="0072789D">
            <w:pPr>
              <w:rPr>
                <w:rFonts w:eastAsiaTheme="minorHAnsi"/>
                <w:rtl/>
              </w:rPr>
            </w:pPr>
            <w:r w:rsidRPr="00F058DC">
              <w:rPr>
                <w:rFonts w:eastAsiaTheme="minorHAnsi"/>
                <w:rtl/>
              </w:rPr>
              <w:t>متقدم</w:t>
            </w:r>
          </w:p>
        </w:tc>
      </w:tr>
      <w:tr w:rsidR="00C93B69" w:rsidRPr="00F058DC" w14:paraId="6B4B2A4B" w14:textId="77777777" w:rsidTr="00F058DC">
        <w:trPr>
          <w:trHeight w:val="360"/>
        </w:trPr>
        <w:tc>
          <w:tcPr>
            <w:tcW w:w="1076" w:type="dxa"/>
            <w:shd w:val="clear" w:color="auto" w:fill="auto"/>
            <w:noWrap/>
            <w:vAlign w:val="bottom"/>
            <w:hideMark/>
          </w:tcPr>
          <w:p w14:paraId="7DA00371" w14:textId="77777777" w:rsidR="00F058DC" w:rsidRPr="00F058DC" w:rsidRDefault="00F058DC" w:rsidP="0072789D">
            <w:pPr>
              <w:rPr>
                <w:rFonts w:eastAsiaTheme="minorHAnsi"/>
                <w:rtl/>
              </w:rPr>
            </w:pPr>
            <w:r w:rsidRPr="00F058DC">
              <w:rPr>
                <w:rFonts w:eastAsiaTheme="minorHAnsi" w:hint="cs"/>
              </w:rPr>
              <w:t>9</w:t>
            </w:r>
            <w:r w:rsidRPr="00F058DC">
              <w:rPr>
                <w:rFonts w:ascii="Times New Roman" w:eastAsiaTheme="minorHAnsi" w:hAnsi="Times New Roman" w:cs="Times New Roman"/>
              </w:rPr>
              <w:t>​</w:t>
            </w:r>
          </w:p>
        </w:tc>
        <w:tc>
          <w:tcPr>
            <w:tcW w:w="5101" w:type="dxa"/>
            <w:shd w:val="clear" w:color="auto" w:fill="auto"/>
            <w:noWrap/>
            <w:vAlign w:val="bottom"/>
            <w:hideMark/>
          </w:tcPr>
          <w:p w14:paraId="7EB0FE58" w14:textId="77777777" w:rsidR="00F058DC" w:rsidRPr="00F058DC" w:rsidRDefault="00F058DC" w:rsidP="0072789D">
            <w:pPr>
              <w:rPr>
                <w:rFonts w:eastAsiaTheme="minorHAnsi"/>
                <w:rtl/>
              </w:rPr>
            </w:pPr>
            <w:r w:rsidRPr="00F058DC">
              <w:rPr>
                <w:rFonts w:eastAsiaTheme="minorHAnsi" w:hint="cs"/>
                <w:rtl/>
              </w:rPr>
              <w:t>بوابة</w:t>
            </w:r>
            <w:r w:rsidRPr="00F058DC">
              <w:rPr>
                <w:rFonts w:eastAsiaTheme="minorHAnsi" w:hint="cs"/>
              </w:rPr>
              <w:t xml:space="preserve"> "</w:t>
            </w:r>
            <w:r w:rsidRPr="00F058DC">
              <w:rPr>
                <w:rFonts w:eastAsiaTheme="minorHAnsi" w:hint="cs"/>
                <w:rtl/>
              </w:rPr>
              <w:t>صحة</w:t>
            </w:r>
            <w:r w:rsidRPr="00F058DC">
              <w:rPr>
                <w:rFonts w:eastAsiaTheme="minorHAnsi" w:hint="cs"/>
              </w:rPr>
              <w:t>"</w:t>
            </w:r>
            <w:r w:rsidRPr="00F058DC">
              <w:rPr>
                <w:rFonts w:ascii="Times New Roman" w:eastAsiaTheme="minorHAnsi" w:hAnsi="Times New Roman" w:cs="Times New Roman"/>
              </w:rPr>
              <w:t>​</w:t>
            </w:r>
          </w:p>
        </w:tc>
        <w:tc>
          <w:tcPr>
            <w:tcW w:w="1703" w:type="dxa"/>
            <w:shd w:val="clear" w:color="auto" w:fill="auto"/>
            <w:noWrap/>
            <w:vAlign w:val="bottom"/>
            <w:hideMark/>
          </w:tcPr>
          <w:p w14:paraId="671A7AF7" w14:textId="10691118" w:rsidR="00F058DC" w:rsidRPr="00F058DC" w:rsidRDefault="00F058DC" w:rsidP="0072789D">
            <w:pPr>
              <w:rPr>
                <w:rFonts w:eastAsiaTheme="minorHAnsi"/>
                <w:rtl/>
              </w:rPr>
            </w:pPr>
            <w:r w:rsidRPr="00F058DC">
              <w:rPr>
                <w:rFonts w:eastAsiaTheme="minorHAnsi" w:hint="cs"/>
              </w:rPr>
              <w:t>91.15</w:t>
            </w:r>
            <w:r w:rsidRPr="00F058DC">
              <w:rPr>
                <w:rFonts w:ascii="Times New Roman" w:eastAsiaTheme="minorHAnsi" w:hAnsi="Times New Roman" w:cs="Times New Roman"/>
              </w:rPr>
              <w:t>​</w:t>
            </w:r>
            <w:r w:rsidR="00275616">
              <w:rPr>
                <w:rFonts w:eastAsiaTheme="minorHAnsi" w:cs="Times New Roman" w:hint="cs"/>
                <w:rtl/>
              </w:rPr>
              <w:t>٪</w:t>
            </w:r>
          </w:p>
        </w:tc>
        <w:tc>
          <w:tcPr>
            <w:tcW w:w="1405" w:type="dxa"/>
            <w:shd w:val="clear" w:color="auto" w:fill="auto"/>
            <w:noWrap/>
            <w:vAlign w:val="bottom"/>
            <w:hideMark/>
          </w:tcPr>
          <w:p w14:paraId="7DEC3F73" w14:textId="77777777" w:rsidR="00F058DC" w:rsidRPr="00F058DC" w:rsidRDefault="00F058DC" w:rsidP="0072789D">
            <w:pPr>
              <w:rPr>
                <w:rFonts w:eastAsiaTheme="minorHAnsi"/>
                <w:rtl/>
              </w:rPr>
            </w:pPr>
            <w:r w:rsidRPr="00F058DC">
              <w:rPr>
                <w:rFonts w:eastAsiaTheme="minorHAnsi"/>
                <w:rtl/>
              </w:rPr>
              <w:t>متقدم</w:t>
            </w:r>
          </w:p>
        </w:tc>
      </w:tr>
      <w:tr w:rsidR="00C93B69" w:rsidRPr="00F058DC" w14:paraId="5DDFBE73" w14:textId="77777777" w:rsidTr="00F058DC">
        <w:trPr>
          <w:trHeight w:val="360"/>
        </w:trPr>
        <w:tc>
          <w:tcPr>
            <w:tcW w:w="1076" w:type="dxa"/>
            <w:shd w:val="clear" w:color="auto" w:fill="auto"/>
            <w:noWrap/>
            <w:vAlign w:val="bottom"/>
            <w:hideMark/>
          </w:tcPr>
          <w:p w14:paraId="3DA26154" w14:textId="77777777" w:rsidR="00F058DC" w:rsidRPr="00F058DC" w:rsidRDefault="00F058DC" w:rsidP="0072789D">
            <w:pPr>
              <w:rPr>
                <w:rFonts w:eastAsiaTheme="minorHAnsi"/>
                <w:rtl/>
              </w:rPr>
            </w:pPr>
            <w:r w:rsidRPr="00F058DC">
              <w:rPr>
                <w:rFonts w:eastAsiaTheme="minorHAnsi" w:hint="cs"/>
              </w:rPr>
              <w:t>10</w:t>
            </w:r>
            <w:r w:rsidRPr="00F058DC">
              <w:rPr>
                <w:rFonts w:ascii="Times New Roman" w:eastAsiaTheme="minorHAnsi" w:hAnsi="Times New Roman" w:cs="Times New Roman"/>
              </w:rPr>
              <w:t>​</w:t>
            </w:r>
          </w:p>
        </w:tc>
        <w:tc>
          <w:tcPr>
            <w:tcW w:w="5101" w:type="dxa"/>
            <w:shd w:val="clear" w:color="auto" w:fill="auto"/>
            <w:noWrap/>
            <w:vAlign w:val="bottom"/>
            <w:hideMark/>
          </w:tcPr>
          <w:p w14:paraId="197CA484" w14:textId="77777777" w:rsidR="00F058DC" w:rsidRPr="00F058DC" w:rsidRDefault="00F058DC" w:rsidP="0072789D">
            <w:pPr>
              <w:rPr>
                <w:rFonts w:eastAsiaTheme="minorHAnsi"/>
                <w:rtl/>
              </w:rPr>
            </w:pPr>
            <w:r w:rsidRPr="00F058DC">
              <w:rPr>
                <w:rFonts w:eastAsiaTheme="minorHAnsi" w:hint="cs"/>
                <w:rtl/>
              </w:rPr>
              <w:t>بوابة</w:t>
            </w:r>
            <w:r w:rsidRPr="00F058DC">
              <w:rPr>
                <w:rFonts w:eastAsiaTheme="minorHAnsi" w:hint="cs"/>
              </w:rPr>
              <w:t xml:space="preserve"> "</w:t>
            </w:r>
            <w:r w:rsidRPr="00F058DC">
              <w:rPr>
                <w:rFonts w:eastAsiaTheme="minorHAnsi" w:hint="cs"/>
                <w:rtl/>
              </w:rPr>
              <w:t>حصين</w:t>
            </w:r>
            <w:r w:rsidRPr="00F058DC">
              <w:rPr>
                <w:rFonts w:eastAsiaTheme="minorHAnsi" w:hint="cs"/>
              </w:rPr>
              <w:t>"</w:t>
            </w:r>
            <w:r w:rsidRPr="00F058DC">
              <w:rPr>
                <w:rFonts w:ascii="Times New Roman" w:eastAsiaTheme="minorHAnsi" w:hAnsi="Times New Roman" w:cs="Times New Roman"/>
              </w:rPr>
              <w:t>​</w:t>
            </w:r>
          </w:p>
        </w:tc>
        <w:tc>
          <w:tcPr>
            <w:tcW w:w="1703" w:type="dxa"/>
            <w:shd w:val="clear" w:color="auto" w:fill="auto"/>
            <w:noWrap/>
            <w:vAlign w:val="bottom"/>
            <w:hideMark/>
          </w:tcPr>
          <w:p w14:paraId="5DC01CFD" w14:textId="6D96803A" w:rsidR="00F058DC" w:rsidRPr="00F058DC" w:rsidRDefault="00F058DC" w:rsidP="0072789D">
            <w:pPr>
              <w:rPr>
                <w:rFonts w:eastAsiaTheme="minorHAnsi"/>
                <w:rtl/>
              </w:rPr>
            </w:pPr>
            <w:r w:rsidRPr="00F058DC">
              <w:rPr>
                <w:rFonts w:eastAsiaTheme="minorHAnsi" w:hint="cs"/>
              </w:rPr>
              <w:t>91.06</w:t>
            </w:r>
            <w:r w:rsidRPr="00F058DC">
              <w:rPr>
                <w:rFonts w:ascii="Times New Roman" w:eastAsiaTheme="minorHAnsi" w:hAnsi="Times New Roman" w:cs="Times New Roman"/>
              </w:rPr>
              <w:t>​</w:t>
            </w:r>
            <w:r w:rsidR="00275616">
              <w:rPr>
                <w:rFonts w:eastAsiaTheme="minorHAnsi" w:cs="Times New Roman" w:hint="cs"/>
                <w:rtl/>
              </w:rPr>
              <w:t>٪</w:t>
            </w:r>
          </w:p>
        </w:tc>
        <w:tc>
          <w:tcPr>
            <w:tcW w:w="1405" w:type="dxa"/>
            <w:shd w:val="clear" w:color="auto" w:fill="auto"/>
            <w:noWrap/>
            <w:vAlign w:val="bottom"/>
            <w:hideMark/>
          </w:tcPr>
          <w:p w14:paraId="2E25093A" w14:textId="77777777" w:rsidR="00F058DC" w:rsidRPr="00F058DC" w:rsidRDefault="00F058DC" w:rsidP="0072789D">
            <w:pPr>
              <w:rPr>
                <w:rFonts w:eastAsiaTheme="minorHAnsi"/>
                <w:rtl/>
              </w:rPr>
            </w:pPr>
            <w:r w:rsidRPr="00F058DC">
              <w:rPr>
                <w:rFonts w:eastAsiaTheme="minorHAnsi"/>
                <w:rtl/>
              </w:rPr>
              <w:t>متقدم</w:t>
            </w:r>
          </w:p>
        </w:tc>
      </w:tr>
    </w:tbl>
    <w:p w14:paraId="52EE5E53" w14:textId="674B331E" w:rsidR="00F058DC" w:rsidRDefault="00F058DC" w:rsidP="0072789D">
      <w:pPr>
        <w:rPr>
          <w:rtl/>
        </w:rPr>
      </w:pPr>
      <w:r w:rsidRPr="00F058DC">
        <w:rPr>
          <w:rFonts w:hint="cs"/>
          <w:rtl/>
        </w:rPr>
        <w:t>ثانيا</w:t>
      </w:r>
      <w:r>
        <w:rPr>
          <w:rFonts w:hint="cs"/>
        </w:rPr>
        <w:t xml:space="preserve"> </w:t>
      </w:r>
      <w:r w:rsidRPr="00F058DC">
        <w:rPr>
          <w:rFonts w:hint="cs"/>
          <w:rtl/>
        </w:rPr>
        <w:t>أفضل</w:t>
      </w:r>
      <w:r>
        <w:rPr>
          <w:rFonts w:hint="cs"/>
          <w:rtl/>
        </w:rPr>
        <w:t xml:space="preserve"> عشر منصات في منظور تجربة المستخدم</w:t>
      </w:r>
    </w:p>
    <w:tbl>
      <w:tblPr>
        <w:bidiVisual/>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4819"/>
        <w:gridCol w:w="1843"/>
        <w:gridCol w:w="1415"/>
      </w:tblGrid>
      <w:tr w:rsidR="00F058DC" w:rsidRPr="00F058DC" w14:paraId="7C3A4720" w14:textId="77777777" w:rsidTr="00F058DC">
        <w:trPr>
          <w:trHeight w:val="320"/>
        </w:trPr>
        <w:tc>
          <w:tcPr>
            <w:tcW w:w="1179" w:type="dxa"/>
            <w:shd w:val="clear" w:color="auto" w:fill="auto"/>
            <w:noWrap/>
            <w:vAlign w:val="bottom"/>
            <w:hideMark/>
          </w:tcPr>
          <w:p w14:paraId="6DB64C43" w14:textId="77777777" w:rsidR="00F058DC" w:rsidRPr="00F058DC" w:rsidRDefault="00F058DC" w:rsidP="0072789D">
            <w:pPr>
              <w:rPr>
                <w:rFonts w:eastAsiaTheme="minorHAnsi"/>
              </w:rPr>
            </w:pPr>
            <w:r w:rsidRPr="00F058DC">
              <w:rPr>
                <w:rFonts w:eastAsiaTheme="minorHAnsi"/>
                <w:rtl/>
              </w:rPr>
              <w:t>الترتيب</w:t>
            </w:r>
          </w:p>
        </w:tc>
        <w:tc>
          <w:tcPr>
            <w:tcW w:w="4819" w:type="dxa"/>
            <w:shd w:val="clear" w:color="auto" w:fill="auto"/>
            <w:noWrap/>
            <w:vAlign w:val="bottom"/>
            <w:hideMark/>
          </w:tcPr>
          <w:p w14:paraId="0598A9D8" w14:textId="77777777" w:rsidR="00F058DC" w:rsidRPr="00F058DC" w:rsidRDefault="00F058DC" w:rsidP="0072789D">
            <w:pPr>
              <w:rPr>
                <w:rFonts w:eastAsiaTheme="minorHAnsi"/>
                <w:rtl/>
              </w:rPr>
            </w:pPr>
            <w:r w:rsidRPr="00F058DC">
              <w:rPr>
                <w:rFonts w:eastAsiaTheme="minorHAnsi"/>
                <w:rtl/>
              </w:rPr>
              <w:t>المنصة</w:t>
            </w:r>
          </w:p>
        </w:tc>
        <w:tc>
          <w:tcPr>
            <w:tcW w:w="1843" w:type="dxa"/>
            <w:shd w:val="clear" w:color="auto" w:fill="auto"/>
            <w:noWrap/>
            <w:vAlign w:val="bottom"/>
            <w:hideMark/>
          </w:tcPr>
          <w:p w14:paraId="4CB86E8D" w14:textId="77777777" w:rsidR="00F058DC" w:rsidRPr="00F058DC" w:rsidRDefault="00F058DC" w:rsidP="0072789D">
            <w:pPr>
              <w:rPr>
                <w:rFonts w:eastAsiaTheme="minorHAnsi"/>
                <w:rtl/>
              </w:rPr>
            </w:pPr>
            <w:r w:rsidRPr="00F058DC">
              <w:rPr>
                <w:rFonts w:eastAsiaTheme="minorHAnsi"/>
                <w:rtl/>
              </w:rPr>
              <w:t>الدرجة</w:t>
            </w:r>
          </w:p>
        </w:tc>
        <w:tc>
          <w:tcPr>
            <w:tcW w:w="1415" w:type="dxa"/>
            <w:shd w:val="clear" w:color="auto" w:fill="auto"/>
            <w:noWrap/>
            <w:vAlign w:val="bottom"/>
            <w:hideMark/>
          </w:tcPr>
          <w:p w14:paraId="5A760212" w14:textId="77777777" w:rsidR="00F058DC" w:rsidRPr="00F058DC" w:rsidRDefault="00F058DC" w:rsidP="0072789D">
            <w:pPr>
              <w:rPr>
                <w:rFonts w:eastAsiaTheme="minorHAnsi"/>
                <w:rtl/>
              </w:rPr>
            </w:pPr>
            <w:r w:rsidRPr="00F058DC">
              <w:rPr>
                <w:rFonts w:eastAsiaTheme="minorHAnsi"/>
                <w:rtl/>
              </w:rPr>
              <w:t>المستوى</w:t>
            </w:r>
          </w:p>
        </w:tc>
      </w:tr>
      <w:tr w:rsidR="00F058DC" w:rsidRPr="00F058DC" w14:paraId="75EAF5F1" w14:textId="77777777" w:rsidTr="00F058DC">
        <w:trPr>
          <w:trHeight w:val="360"/>
        </w:trPr>
        <w:tc>
          <w:tcPr>
            <w:tcW w:w="1179" w:type="dxa"/>
            <w:shd w:val="clear" w:color="auto" w:fill="auto"/>
            <w:noWrap/>
            <w:vAlign w:val="bottom"/>
            <w:hideMark/>
          </w:tcPr>
          <w:p w14:paraId="62C7879D" w14:textId="77777777" w:rsidR="00F058DC" w:rsidRPr="00F058DC" w:rsidRDefault="00F058DC" w:rsidP="0072789D">
            <w:pPr>
              <w:rPr>
                <w:rFonts w:eastAsiaTheme="minorHAnsi"/>
                <w:rtl/>
              </w:rPr>
            </w:pPr>
            <w:r w:rsidRPr="00F058DC">
              <w:rPr>
                <w:rFonts w:eastAsiaTheme="minorHAnsi" w:hint="cs"/>
              </w:rPr>
              <w:t>1</w:t>
            </w:r>
            <w:r w:rsidRPr="00F058DC">
              <w:rPr>
                <w:rFonts w:ascii="Times New Roman" w:eastAsiaTheme="minorHAnsi" w:hAnsi="Times New Roman" w:cs="Times New Roman"/>
              </w:rPr>
              <w:t>​</w:t>
            </w:r>
          </w:p>
        </w:tc>
        <w:tc>
          <w:tcPr>
            <w:tcW w:w="4819" w:type="dxa"/>
            <w:shd w:val="clear" w:color="auto" w:fill="auto"/>
            <w:noWrap/>
            <w:vAlign w:val="bottom"/>
            <w:hideMark/>
          </w:tcPr>
          <w:p w14:paraId="1BAA8EF1"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أبشر</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793A8585" w14:textId="3FB8AFAA" w:rsidR="00F058DC" w:rsidRPr="00F058DC" w:rsidRDefault="00F058DC" w:rsidP="0072789D">
            <w:pPr>
              <w:rPr>
                <w:rFonts w:eastAsiaTheme="minorHAnsi"/>
                <w:rtl/>
              </w:rPr>
            </w:pPr>
            <w:r w:rsidRPr="00F058DC">
              <w:rPr>
                <w:rFonts w:eastAsiaTheme="minorHAnsi" w:hint="cs"/>
              </w:rPr>
              <w:t>94.00</w:t>
            </w:r>
            <w:r w:rsidRPr="00F058DC">
              <w:rPr>
                <w:rFonts w:ascii="Times New Roman" w:eastAsiaTheme="minorHAnsi" w:hAnsi="Times New Roman" w:cs="Times New Roman"/>
              </w:rPr>
              <w:t>​</w:t>
            </w:r>
            <w:r w:rsidR="00275616">
              <w:rPr>
                <w:rFonts w:eastAsiaTheme="minorHAnsi" w:cs="Times New Roman" w:hint="cs"/>
                <w:rtl/>
              </w:rPr>
              <w:t>٪</w:t>
            </w:r>
          </w:p>
        </w:tc>
        <w:tc>
          <w:tcPr>
            <w:tcW w:w="1415" w:type="dxa"/>
            <w:shd w:val="clear" w:color="auto" w:fill="auto"/>
            <w:noWrap/>
            <w:vAlign w:val="bottom"/>
            <w:hideMark/>
          </w:tcPr>
          <w:p w14:paraId="55213494" w14:textId="77777777" w:rsidR="00F058DC" w:rsidRPr="00F058DC" w:rsidRDefault="00F058DC" w:rsidP="0072789D">
            <w:pPr>
              <w:rPr>
                <w:rFonts w:eastAsiaTheme="minorHAnsi"/>
                <w:rtl/>
              </w:rPr>
            </w:pPr>
            <w:r w:rsidRPr="00F058DC">
              <w:rPr>
                <w:rFonts w:eastAsiaTheme="minorHAnsi"/>
                <w:rtl/>
              </w:rPr>
              <w:t>متقدم</w:t>
            </w:r>
          </w:p>
        </w:tc>
      </w:tr>
      <w:tr w:rsidR="00F058DC" w:rsidRPr="00F058DC" w14:paraId="1257F898" w14:textId="77777777" w:rsidTr="00F058DC">
        <w:trPr>
          <w:trHeight w:val="360"/>
        </w:trPr>
        <w:tc>
          <w:tcPr>
            <w:tcW w:w="1179" w:type="dxa"/>
            <w:shd w:val="clear" w:color="auto" w:fill="auto"/>
            <w:noWrap/>
            <w:vAlign w:val="bottom"/>
            <w:hideMark/>
          </w:tcPr>
          <w:p w14:paraId="51EA1922" w14:textId="77777777" w:rsidR="00F058DC" w:rsidRPr="00F058DC" w:rsidRDefault="00F058DC" w:rsidP="0072789D">
            <w:pPr>
              <w:rPr>
                <w:rFonts w:eastAsiaTheme="minorHAnsi"/>
                <w:rtl/>
              </w:rPr>
            </w:pPr>
            <w:r w:rsidRPr="00F058DC">
              <w:rPr>
                <w:rFonts w:eastAsiaTheme="minorHAnsi" w:hint="cs"/>
              </w:rPr>
              <w:t>2</w:t>
            </w:r>
            <w:r w:rsidRPr="00F058DC">
              <w:rPr>
                <w:rFonts w:ascii="Times New Roman" w:eastAsiaTheme="minorHAnsi" w:hAnsi="Times New Roman" w:cs="Times New Roman"/>
              </w:rPr>
              <w:t>​</w:t>
            </w:r>
          </w:p>
        </w:tc>
        <w:tc>
          <w:tcPr>
            <w:tcW w:w="4819" w:type="dxa"/>
            <w:shd w:val="clear" w:color="auto" w:fill="auto"/>
            <w:noWrap/>
            <w:vAlign w:val="bottom"/>
            <w:hideMark/>
          </w:tcPr>
          <w:p w14:paraId="1CD30D7D"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هيئة الزكاة والضريبة</w:t>
            </w:r>
            <w:r w:rsidRPr="00F058DC">
              <w:rPr>
                <w:rFonts w:eastAsiaTheme="minorHAnsi" w:hint="cs"/>
              </w:rPr>
              <w:t xml:space="preserve"> </w:t>
            </w:r>
            <w:r w:rsidRPr="00F058DC">
              <w:rPr>
                <w:rFonts w:eastAsiaTheme="minorHAnsi" w:hint="cs"/>
                <w:rtl/>
              </w:rPr>
              <w:t>والجمارك</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67B9299B" w14:textId="443EA82F" w:rsidR="00F058DC" w:rsidRPr="00F058DC" w:rsidRDefault="00F058DC" w:rsidP="0072789D">
            <w:pPr>
              <w:rPr>
                <w:rFonts w:eastAsiaTheme="minorHAnsi"/>
                <w:rtl/>
              </w:rPr>
            </w:pPr>
            <w:r w:rsidRPr="00F058DC">
              <w:rPr>
                <w:rFonts w:eastAsiaTheme="minorHAnsi" w:hint="cs"/>
              </w:rPr>
              <w:t>93.68</w:t>
            </w:r>
            <w:r w:rsidRPr="00F058DC">
              <w:rPr>
                <w:rFonts w:ascii="Times New Roman" w:eastAsiaTheme="minorHAnsi" w:hAnsi="Times New Roman" w:cs="Times New Roman"/>
              </w:rPr>
              <w:t>​</w:t>
            </w:r>
            <w:r w:rsidR="00275616">
              <w:rPr>
                <w:rFonts w:eastAsiaTheme="minorHAnsi" w:cs="Times New Roman" w:hint="cs"/>
                <w:rtl/>
              </w:rPr>
              <w:t>٪</w:t>
            </w:r>
          </w:p>
        </w:tc>
        <w:tc>
          <w:tcPr>
            <w:tcW w:w="1415" w:type="dxa"/>
            <w:shd w:val="clear" w:color="auto" w:fill="auto"/>
            <w:noWrap/>
            <w:vAlign w:val="bottom"/>
            <w:hideMark/>
          </w:tcPr>
          <w:p w14:paraId="457E1E2A" w14:textId="77777777" w:rsidR="00F058DC" w:rsidRPr="00F058DC" w:rsidRDefault="00F058DC" w:rsidP="0072789D">
            <w:pPr>
              <w:rPr>
                <w:rFonts w:eastAsiaTheme="minorHAnsi"/>
                <w:rtl/>
              </w:rPr>
            </w:pPr>
            <w:r w:rsidRPr="00F058DC">
              <w:rPr>
                <w:rFonts w:eastAsiaTheme="minorHAnsi"/>
                <w:rtl/>
              </w:rPr>
              <w:t>متقدم</w:t>
            </w:r>
          </w:p>
        </w:tc>
      </w:tr>
      <w:tr w:rsidR="00F058DC" w:rsidRPr="00F058DC" w14:paraId="0A580943" w14:textId="77777777" w:rsidTr="00F058DC">
        <w:trPr>
          <w:trHeight w:val="360"/>
        </w:trPr>
        <w:tc>
          <w:tcPr>
            <w:tcW w:w="1179" w:type="dxa"/>
            <w:shd w:val="clear" w:color="auto" w:fill="auto"/>
            <w:noWrap/>
            <w:vAlign w:val="bottom"/>
            <w:hideMark/>
          </w:tcPr>
          <w:p w14:paraId="53E88FB2" w14:textId="77777777" w:rsidR="00F058DC" w:rsidRPr="00F058DC" w:rsidRDefault="00F058DC" w:rsidP="0072789D">
            <w:pPr>
              <w:rPr>
                <w:rFonts w:eastAsiaTheme="minorHAnsi"/>
                <w:rtl/>
              </w:rPr>
            </w:pPr>
            <w:r w:rsidRPr="00F058DC">
              <w:rPr>
                <w:rFonts w:eastAsiaTheme="minorHAnsi" w:hint="cs"/>
              </w:rPr>
              <w:t>3</w:t>
            </w:r>
            <w:r w:rsidRPr="00F058DC">
              <w:rPr>
                <w:rFonts w:ascii="Times New Roman" w:eastAsiaTheme="minorHAnsi" w:hAnsi="Times New Roman" w:cs="Times New Roman"/>
              </w:rPr>
              <w:t>​</w:t>
            </w:r>
          </w:p>
        </w:tc>
        <w:tc>
          <w:tcPr>
            <w:tcW w:w="4819" w:type="dxa"/>
            <w:shd w:val="clear" w:color="auto" w:fill="auto"/>
            <w:noWrap/>
            <w:vAlign w:val="bottom"/>
            <w:hideMark/>
          </w:tcPr>
          <w:p w14:paraId="1BDD8D83" w14:textId="77777777" w:rsidR="00F058DC" w:rsidRPr="00F058DC" w:rsidRDefault="00F058DC" w:rsidP="0072789D">
            <w:pPr>
              <w:rPr>
                <w:rFonts w:eastAsiaTheme="minorHAnsi"/>
                <w:rtl/>
              </w:rPr>
            </w:pPr>
            <w:r w:rsidRPr="00F058DC">
              <w:rPr>
                <w:rFonts w:eastAsiaTheme="minorHAnsi" w:hint="cs"/>
                <w:rtl/>
              </w:rPr>
              <w:t>تطبيق</w:t>
            </w:r>
            <w:r w:rsidRPr="00F058DC">
              <w:rPr>
                <w:rFonts w:eastAsiaTheme="minorHAnsi" w:hint="cs"/>
              </w:rPr>
              <w:t xml:space="preserve"> "</w:t>
            </w:r>
            <w:r w:rsidRPr="00F058DC">
              <w:rPr>
                <w:rFonts w:eastAsiaTheme="minorHAnsi" w:hint="cs"/>
                <w:rtl/>
              </w:rPr>
              <w:t>توكلنا</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1D8A9902" w14:textId="3CC660CC" w:rsidR="00F058DC" w:rsidRPr="00F058DC" w:rsidRDefault="00F058DC" w:rsidP="0072789D">
            <w:pPr>
              <w:rPr>
                <w:rFonts w:eastAsiaTheme="minorHAnsi"/>
                <w:rtl/>
              </w:rPr>
            </w:pPr>
            <w:r w:rsidRPr="00F058DC">
              <w:rPr>
                <w:rFonts w:eastAsiaTheme="minorHAnsi" w:hint="cs"/>
              </w:rPr>
              <w:t>93.53</w:t>
            </w:r>
            <w:r w:rsidRPr="00F058DC">
              <w:rPr>
                <w:rFonts w:ascii="Times New Roman" w:eastAsiaTheme="minorHAnsi" w:hAnsi="Times New Roman" w:cs="Times New Roman"/>
              </w:rPr>
              <w:t>​</w:t>
            </w:r>
            <w:r w:rsidR="00275616">
              <w:rPr>
                <w:rFonts w:eastAsiaTheme="minorHAnsi" w:cs="Times New Roman" w:hint="cs"/>
                <w:rtl/>
              </w:rPr>
              <w:t>٪</w:t>
            </w:r>
          </w:p>
        </w:tc>
        <w:tc>
          <w:tcPr>
            <w:tcW w:w="1415" w:type="dxa"/>
            <w:shd w:val="clear" w:color="auto" w:fill="auto"/>
            <w:noWrap/>
            <w:vAlign w:val="bottom"/>
            <w:hideMark/>
          </w:tcPr>
          <w:p w14:paraId="691CA0F7" w14:textId="77777777" w:rsidR="00F058DC" w:rsidRPr="00F058DC" w:rsidRDefault="00F058DC" w:rsidP="0072789D">
            <w:pPr>
              <w:rPr>
                <w:rFonts w:eastAsiaTheme="minorHAnsi"/>
                <w:rtl/>
              </w:rPr>
            </w:pPr>
            <w:r w:rsidRPr="00F058DC">
              <w:rPr>
                <w:rFonts w:eastAsiaTheme="minorHAnsi"/>
                <w:rtl/>
              </w:rPr>
              <w:t>متقدم</w:t>
            </w:r>
          </w:p>
        </w:tc>
      </w:tr>
      <w:tr w:rsidR="00F058DC" w:rsidRPr="00F058DC" w14:paraId="06DC1C78" w14:textId="77777777" w:rsidTr="00F058DC">
        <w:trPr>
          <w:trHeight w:val="360"/>
        </w:trPr>
        <w:tc>
          <w:tcPr>
            <w:tcW w:w="1179" w:type="dxa"/>
            <w:shd w:val="clear" w:color="auto" w:fill="auto"/>
            <w:noWrap/>
            <w:vAlign w:val="bottom"/>
            <w:hideMark/>
          </w:tcPr>
          <w:p w14:paraId="6E680789" w14:textId="77777777" w:rsidR="00F058DC" w:rsidRPr="00F058DC" w:rsidRDefault="00F058DC" w:rsidP="0072789D">
            <w:pPr>
              <w:rPr>
                <w:rFonts w:eastAsiaTheme="minorHAnsi"/>
                <w:rtl/>
              </w:rPr>
            </w:pPr>
            <w:r w:rsidRPr="00F058DC">
              <w:rPr>
                <w:rFonts w:eastAsiaTheme="minorHAnsi" w:hint="cs"/>
              </w:rPr>
              <w:lastRenderedPageBreak/>
              <w:t>4</w:t>
            </w:r>
            <w:r w:rsidRPr="00F058DC">
              <w:rPr>
                <w:rFonts w:ascii="Times New Roman" w:eastAsiaTheme="minorHAnsi" w:hAnsi="Times New Roman" w:cs="Times New Roman"/>
              </w:rPr>
              <w:t>​</w:t>
            </w:r>
          </w:p>
        </w:tc>
        <w:tc>
          <w:tcPr>
            <w:tcW w:w="4819" w:type="dxa"/>
            <w:shd w:val="clear" w:color="auto" w:fill="auto"/>
            <w:noWrap/>
            <w:vAlign w:val="bottom"/>
            <w:hideMark/>
          </w:tcPr>
          <w:p w14:paraId="27F5F574" w14:textId="77777777" w:rsidR="00F058DC" w:rsidRPr="00F058DC" w:rsidRDefault="00F058DC" w:rsidP="0072789D">
            <w:pPr>
              <w:rPr>
                <w:rFonts w:eastAsiaTheme="minorHAnsi"/>
                <w:rtl/>
              </w:rPr>
            </w:pPr>
            <w:r w:rsidRPr="00F058DC">
              <w:rPr>
                <w:rFonts w:eastAsiaTheme="minorHAnsi" w:hint="cs"/>
                <w:rtl/>
              </w:rPr>
              <w:t>بوابة</w:t>
            </w:r>
            <w:r w:rsidRPr="00F058DC">
              <w:rPr>
                <w:rFonts w:eastAsiaTheme="minorHAnsi" w:hint="cs"/>
              </w:rPr>
              <w:t xml:space="preserve"> "</w:t>
            </w:r>
            <w:r w:rsidRPr="00F058DC">
              <w:rPr>
                <w:rFonts w:eastAsiaTheme="minorHAnsi" w:hint="cs"/>
                <w:rtl/>
              </w:rPr>
              <w:t>وزارة السياحة</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21D61F29" w14:textId="4119A1FC" w:rsidR="00F058DC" w:rsidRPr="00F058DC" w:rsidRDefault="00F058DC" w:rsidP="0072789D">
            <w:pPr>
              <w:rPr>
                <w:rFonts w:eastAsiaTheme="minorHAnsi"/>
                <w:rtl/>
              </w:rPr>
            </w:pPr>
            <w:r w:rsidRPr="00F058DC">
              <w:rPr>
                <w:rFonts w:eastAsiaTheme="minorHAnsi" w:hint="cs"/>
              </w:rPr>
              <w:t>93.28</w:t>
            </w:r>
            <w:r w:rsidRPr="00F058DC">
              <w:rPr>
                <w:rFonts w:ascii="Times New Roman" w:eastAsiaTheme="minorHAnsi" w:hAnsi="Times New Roman" w:cs="Times New Roman"/>
              </w:rPr>
              <w:t>​</w:t>
            </w:r>
            <w:r w:rsidR="00275616">
              <w:rPr>
                <w:rFonts w:eastAsiaTheme="minorHAnsi" w:cs="Times New Roman" w:hint="cs"/>
                <w:rtl/>
              </w:rPr>
              <w:t>٪</w:t>
            </w:r>
          </w:p>
        </w:tc>
        <w:tc>
          <w:tcPr>
            <w:tcW w:w="1415" w:type="dxa"/>
            <w:shd w:val="clear" w:color="auto" w:fill="auto"/>
            <w:noWrap/>
            <w:vAlign w:val="bottom"/>
            <w:hideMark/>
          </w:tcPr>
          <w:p w14:paraId="2E762E54" w14:textId="77777777" w:rsidR="00F058DC" w:rsidRPr="00F058DC" w:rsidRDefault="00F058DC" w:rsidP="0072789D">
            <w:pPr>
              <w:rPr>
                <w:rFonts w:eastAsiaTheme="minorHAnsi"/>
                <w:rtl/>
              </w:rPr>
            </w:pPr>
            <w:r w:rsidRPr="00F058DC">
              <w:rPr>
                <w:rFonts w:eastAsiaTheme="minorHAnsi"/>
                <w:rtl/>
              </w:rPr>
              <w:t>متقدم</w:t>
            </w:r>
          </w:p>
        </w:tc>
      </w:tr>
      <w:tr w:rsidR="00F058DC" w:rsidRPr="00F058DC" w14:paraId="3B75CB9A" w14:textId="77777777" w:rsidTr="00F058DC">
        <w:trPr>
          <w:trHeight w:val="360"/>
        </w:trPr>
        <w:tc>
          <w:tcPr>
            <w:tcW w:w="1179" w:type="dxa"/>
            <w:shd w:val="clear" w:color="auto" w:fill="auto"/>
            <w:noWrap/>
            <w:vAlign w:val="bottom"/>
            <w:hideMark/>
          </w:tcPr>
          <w:p w14:paraId="453CD3CD" w14:textId="77777777" w:rsidR="00F058DC" w:rsidRPr="00F058DC" w:rsidRDefault="00F058DC" w:rsidP="0072789D">
            <w:pPr>
              <w:rPr>
                <w:rFonts w:eastAsiaTheme="minorHAnsi"/>
                <w:rtl/>
              </w:rPr>
            </w:pPr>
            <w:r w:rsidRPr="00F058DC">
              <w:rPr>
                <w:rFonts w:eastAsiaTheme="minorHAnsi" w:hint="cs"/>
              </w:rPr>
              <w:t>5</w:t>
            </w:r>
            <w:r w:rsidRPr="00F058DC">
              <w:rPr>
                <w:rFonts w:ascii="Times New Roman" w:eastAsiaTheme="minorHAnsi" w:hAnsi="Times New Roman" w:cs="Times New Roman"/>
              </w:rPr>
              <w:t>​</w:t>
            </w:r>
          </w:p>
        </w:tc>
        <w:tc>
          <w:tcPr>
            <w:tcW w:w="4819" w:type="dxa"/>
            <w:shd w:val="clear" w:color="auto" w:fill="auto"/>
            <w:noWrap/>
            <w:vAlign w:val="bottom"/>
            <w:hideMark/>
          </w:tcPr>
          <w:p w14:paraId="49963FC1"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نما</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2418B89D" w14:textId="28DE2D57" w:rsidR="00F058DC" w:rsidRPr="00F058DC" w:rsidRDefault="00F058DC" w:rsidP="0072789D">
            <w:pPr>
              <w:rPr>
                <w:rFonts w:eastAsiaTheme="minorHAnsi"/>
                <w:rtl/>
              </w:rPr>
            </w:pPr>
            <w:r w:rsidRPr="00F058DC">
              <w:rPr>
                <w:rFonts w:eastAsiaTheme="minorHAnsi" w:hint="cs"/>
              </w:rPr>
              <w:t>91.24</w:t>
            </w:r>
            <w:r w:rsidRPr="00F058DC">
              <w:rPr>
                <w:rFonts w:ascii="Times New Roman" w:eastAsiaTheme="minorHAnsi" w:hAnsi="Times New Roman" w:cs="Times New Roman"/>
              </w:rPr>
              <w:t>​</w:t>
            </w:r>
            <w:r w:rsidR="00275616">
              <w:rPr>
                <w:rFonts w:eastAsiaTheme="minorHAnsi" w:cs="Times New Roman" w:hint="cs"/>
                <w:rtl/>
              </w:rPr>
              <w:t>٪</w:t>
            </w:r>
          </w:p>
        </w:tc>
        <w:tc>
          <w:tcPr>
            <w:tcW w:w="1415" w:type="dxa"/>
            <w:shd w:val="clear" w:color="auto" w:fill="auto"/>
            <w:noWrap/>
            <w:vAlign w:val="bottom"/>
            <w:hideMark/>
          </w:tcPr>
          <w:p w14:paraId="636F2F48" w14:textId="77777777" w:rsidR="00F058DC" w:rsidRPr="00F058DC" w:rsidRDefault="00F058DC" w:rsidP="0072789D">
            <w:pPr>
              <w:rPr>
                <w:rFonts w:eastAsiaTheme="minorHAnsi"/>
                <w:rtl/>
              </w:rPr>
            </w:pPr>
            <w:r w:rsidRPr="00F058DC">
              <w:rPr>
                <w:rFonts w:eastAsiaTheme="minorHAnsi"/>
                <w:rtl/>
              </w:rPr>
              <w:t>متقدم</w:t>
            </w:r>
          </w:p>
        </w:tc>
      </w:tr>
      <w:tr w:rsidR="00F058DC" w:rsidRPr="00F058DC" w14:paraId="41E5825A" w14:textId="77777777" w:rsidTr="00F058DC">
        <w:trPr>
          <w:trHeight w:val="360"/>
        </w:trPr>
        <w:tc>
          <w:tcPr>
            <w:tcW w:w="1179" w:type="dxa"/>
            <w:shd w:val="clear" w:color="auto" w:fill="auto"/>
            <w:noWrap/>
            <w:vAlign w:val="bottom"/>
            <w:hideMark/>
          </w:tcPr>
          <w:p w14:paraId="3110A2BF" w14:textId="77777777" w:rsidR="00F058DC" w:rsidRPr="00F058DC" w:rsidRDefault="00F058DC" w:rsidP="0072789D">
            <w:pPr>
              <w:rPr>
                <w:rFonts w:eastAsiaTheme="minorHAnsi"/>
                <w:rtl/>
              </w:rPr>
            </w:pPr>
            <w:r w:rsidRPr="00F058DC">
              <w:rPr>
                <w:rFonts w:eastAsiaTheme="minorHAnsi" w:hint="cs"/>
              </w:rPr>
              <w:t>6</w:t>
            </w:r>
            <w:r w:rsidRPr="00F058DC">
              <w:rPr>
                <w:rFonts w:ascii="Times New Roman" w:eastAsiaTheme="minorHAnsi" w:hAnsi="Times New Roman" w:cs="Times New Roman"/>
              </w:rPr>
              <w:t>​</w:t>
            </w:r>
          </w:p>
        </w:tc>
        <w:tc>
          <w:tcPr>
            <w:tcW w:w="4819" w:type="dxa"/>
            <w:shd w:val="clear" w:color="auto" w:fill="auto"/>
            <w:noWrap/>
            <w:vAlign w:val="bottom"/>
            <w:hideMark/>
          </w:tcPr>
          <w:p w14:paraId="66403E05" w14:textId="77777777" w:rsidR="00F058DC" w:rsidRPr="00F058DC" w:rsidRDefault="00F058DC" w:rsidP="0072789D">
            <w:pPr>
              <w:rPr>
                <w:rFonts w:eastAsiaTheme="minorHAnsi"/>
                <w:rtl/>
              </w:rPr>
            </w:pPr>
            <w:r w:rsidRPr="00F058DC">
              <w:rPr>
                <w:rFonts w:eastAsiaTheme="minorHAnsi" w:hint="cs"/>
                <w:rtl/>
              </w:rPr>
              <w:t>تطبيق</w:t>
            </w:r>
            <w:r w:rsidRPr="00F058DC">
              <w:rPr>
                <w:rFonts w:eastAsiaTheme="minorHAnsi" w:hint="cs"/>
              </w:rPr>
              <w:t xml:space="preserve"> "</w:t>
            </w:r>
            <w:r w:rsidRPr="00F058DC">
              <w:rPr>
                <w:rFonts w:eastAsiaTheme="minorHAnsi" w:hint="cs"/>
                <w:rtl/>
              </w:rPr>
              <w:t>صحتي</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49982E57" w14:textId="238EE78B" w:rsidR="00F058DC" w:rsidRPr="00F058DC" w:rsidRDefault="00F058DC" w:rsidP="0072789D">
            <w:pPr>
              <w:rPr>
                <w:rFonts w:eastAsiaTheme="minorHAnsi"/>
                <w:rtl/>
              </w:rPr>
            </w:pPr>
            <w:r w:rsidRPr="00F058DC">
              <w:rPr>
                <w:rFonts w:eastAsiaTheme="minorHAnsi" w:hint="cs"/>
              </w:rPr>
              <w:t>91.22</w:t>
            </w:r>
            <w:r w:rsidRPr="00F058DC">
              <w:rPr>
                <w:rFonts w:ascii="Times New Roman" w:eastAsiaTheme="minorHAnsi" w:hAnsi="Times New Roman" w:cs="Times New Roman"/>
              </w:rPr>
              <w:t>​</w:t>
            </w:r>
            <w:r w:rsidR="00275616">
              <w:rPr>
                <w:rFonts w:eastAsiaTheme="minorHAnsi" w:cs="Times New Roman" w:hint="cs"/>
                <w:rtl/>
              </w:rPr>
              <w:t>٪</w:t>
            </w:r>
          </w:p>
        </w:tc>
        <w:tc>
          <w:tcPr>
            <w:tcW w:w="1415" w:type="dxa"/>
            <w:shd w:val="clear" w:color="auto" w:fill="auto"/>
            <w:noWrap/>
            <w:vAlign w:val="bottom"/>
            <w:hideMark/>
          </w:tcPr>
          <w:p w14:paraId="6E36A85A" w14:textId="77777777" w:rsidR="00F058DC" w:rsidRPr="00F058DC" w:rsidRDefault="00F058DC" w:rsidP="0072789D">
            <w:pPr>
              <w:rPr>
                <w:rFonts w:eastAsiaTheme="minorHAnsi"/>
                <w:rtl/>
              </w:rPr>
            </w:pPr>
            <w:r w:rsidRPr="00F058DC">
              <w:rPr>
                <w:rFonts w:eastAsiaTheme="minorHAnsi"/>
                <w:rtl/>
              </w:rPr>
              <w:t>متقدم</w:t>
            </w:r>
          </w:p>
        </w:tc>
      </w:tr>
      <w:tr w:rsidR="00F058DC" w:rsidRPr="00F058DC" w14:paraId="0FD0DA7D" w14:textId="77777777" w:rsidTr="00F058DC">
        <w:trPr>
          <w:trHeight w:val="360"/>
        </w:trPr>
        <w:tc>
          <w:tcPr>
            <w:tcW w:w="1179" w:type="dxa"/>
            <w:shd w:val="clear" w:color="auto" w:fill="auto"/>
            <w:noWrap/>
            <w:vAlign w:val="bottom"/>
            <w:hideMark/>
          </w:tcPr>
          <w:p w14:paraId="1CC681B3" w14:textId="77777777" w:rsidR="00F058DC" w:rsidRPr="00F058DC" w:rsidRDefault="00F058DC" w:rsidP="0072789D">
            <w:pPr>
              <w:rPr>
                <w:rFonts w:eastAsiaTheme="minorHAnsi"/>
                <w:rtl/>
              </w:rPr>
            </w:pPr>
            <w:r w:rsidRPr="00F058DC">
              <w:rPr>
                <w:rFonts w:eastAsiaTheme="minorHAnsi" w:hint="cs"/>
              </w:rPr>
              <w:t>7</w:t>
            </w:r>
            <w:r w:rsidRPr="00F058DC">
              <w:rPr>
                <w:rFonts w:ascii="Times New Roman" w:eastAsiaTheme="minorHAnsi" w:hAnsi="Times New Roman" w:cs="Times New Roman"/>
              </w:rPr>
              <w:t>​</w:t>
            </w:r>
          </w:p>
        </w:tc>
        <w:tc>
          <w:tcPr>
            <w:tcW w:w="4819" w:type="dxa"/>
            <w:shd w:val="clear" w:color="auto" w:fill="auto"/>
            <w:noWrap/>
            <w:vAlign w:val="bottom"/>
            <w:hideMark/>
          </w:tcPr>
          <w:p w14:paraId="066A830D"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اعتماد</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3F324717" w14:textId="6F4CFCE0" w:rsidR="00F058DC" w:rsidRPr="00F058DC" w:rsidRDefault="00F058DC" w:rsidP="0072789D">
            <w:pPr>
              <w:rPr>
                <w:rFonts w:eastAsiaTheme="minorHAnsi"/>
                <w:rtl/>
              </w:rPr>
            </w:pPr>
            <w:r w:rsidRPr="00F058DC">
              <w:rPr>
                <w:rFonts w:eastAsiaTheme="minorHAnsi" w:hint="cs"/>
              </w:rPr>
              <w:t>91.10</w:t>
            </w:r>
            <w:r w:rsidRPr="00F058DC">
              <w:rPr>
                <w:rFonts w:ascii="Times New Roman" w:eastAsiaTheme="minorHAnsi" w:hAnsi="Times New Roman" w:cs="Times New Roman"/>
              </w:rPr>
              <w:t>​</w:t>
            </w:r>
            <w:r w:rsidR="00275616">
              <w:rPr>
                <w:rFonts w:eastAsiaTheme="minorHAnsi" w:cs="Times New Roman" w:hint="cs"/>
                <w:rtl/>
              </w:rPr>
              <w:t>٪</w:t>
            </w:r>
          </w:p>
        </w:tc>
        <w:tc>
          <w:tcPr>
            <w:tcW w:w="1415" w:type="dxa"/>
            <w:shd w:val="clear" w:color="auto" w:fill="auto"/>
            <w:noWrap/>
            <w:vAlign w:val="bottom"/>
            <w:hideMark/>
          </w:tcPr>
          <w:p w14:paraId="06DE0E22" w14:textId="77777777" w:rsidR="00F058DC" w:rsidRPr="00F058DC" w:rsidRDefault="00F058DC" w:rsidP="0072789D">
            <w:pPr>
              <w:rPr>
                <w:rFonts w:eastAsiaTheme="minorHAnsi"/>
                <w:rtl/>
              </w:rPr>
            </w:pPr>
            <w:r w:rsidRPr="00F058DC">
              <w:rPr>
                <w:rFonts w:eastAsiaTheme="minorHAnsi"/>
                <w:rtl/>
              </w:rPr>
              <w:t>متقدم</w:t>
            </w:r>
          </w:p>
        </w:tc>
      </w:tr>
      <w:tr w:rsidR="00F058DC" w:rsidRPr="00F058DC" w14:paraId="02871971" w14:textId="77777777" w:rsidTr="00F058DC">
        <w:trPr>
          <w:trHeight w:val="360"/>
        </w:trPr>
        <w:tc>
          <w:tcPr>
            <w:tcW w:w="1179" w:type="dxa"/>
            <w:shd w:val="clear" w:color="auto" w:fill="auto"/>
            <w:noWrap/>
            <w:vAlign w:val="bottom"/>
            <w:hideMark/>
          </w:tcPr>
          <w:p w14:paraId="5A5AA05C" w14:textId="77777777" w:rsidR="00F058DC" w:rsidRPr="00F058DC" w:rsidRDefault="00F058DC" w:rsidP="0072789D">
            <w:pPr>
              <w:rPr>
                <w:rFonts w:eastAsiaTheme="minorHAnsi"/>
                <w:rtl/>
              </w:rPr>
            </w:pPr>
            <w:r w:rsidRPr="00F058DC">
              <w:rPr>
                <w:rFonts w:eastAsiaTheme="minorHAnsi" w:hint="cs"/>
              </w:rPr>
              <w:t>8</w:t>
            </w:r>
            <w:r w:rsidRPr="00F058DC">
              <w:rPr>
                <w:rFonts w:ascii="Times New Roman" w:eastAsiaTheme="minorHAnsi" w:hAnsi="Times New Roman" w:cs="Times New Roman"/>
              </w:rPr>
              <w:t>​</w:t>
            </w:r>
          </w:p>
        </w:tc>
        <w:tc>
          <w:tcPr>
            <w:tcW w:w="4819" w:type="dxa"/>
            <w:shd w:val="clear" w:color="auto" w:fill="auto"/>
            <w:noWrap/>
            <w:vAlign w:val="bottom"/>
            <w:hideMark/>
          </w:tcPr>
          <w:p w14:paraId="61C6D70A" w14:textId="77777777" w:rsidR="00F058DC" w:rsidRPr="00F058DC" w:rsidRDefault="00F058DC" w:rsidP="0072789D">
            <w:pPr>
              <w:rPr>
                <w:rFonts w:eastAsiaTheme="minorHAnsi"/>
                <w:rtl/>
              </w:rPr>
            </w:pPr>
            <w:r w:rsidRPr="00F058DC">
              <w:rPr>
                <w:rFonts w:eastAsiaTheme="minorHAnsi" w:hint="cs"/>
                <w:rtl/>
              </w:rPr>
              <w:t>بوابة</w:t>
            </w:r>
            <w:r w:rsidRPr="00F058DC">
              <w:rPr>
                <w:rFonts w:eastAsiaTheme="minorHAnsi" w:hint="cs"/>
              </w:rPr>
              <w:t xml:space="preserve"> "</w:t>
            </w:r>
            <w:r w:rsidRPr="00F058DC">
              <w:rPr>
                <w:rFonts w:eastAsiaTheme="minorHAnsi" w:hint="cs"/>
                <w:rtl/>
              </w:rPr>
              <w:t>قوى</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243490DF" w14:textId="2469397C" w:rsidR="00F058DC" w:rsidRPr="00F058DC" w:rsidRDefault="00F058DC" w:rsidP="0072789D">
            <w:pPr>
              <w:rPr>
                <w:rFonts w:eastAsiaTheme="minorHAnsi"/>
                <w:rtl/>
              </w:rPr>
            </w:pPr>
            <w:r w:rsidRPr="00F058DC">
              <w:rPr>
                <w:rFonts w:eastAsiaTheme="minorHAnsi" w:hint="cs"/>
              </w:rPr>
              <w:t>90.97</w:t>
            </w:r>
            <w:r w:rsidRPr="00F058DC">
              <w:rPr>
                <w:rFonts w:ascii="Times New Roman" w:eastAsiaTheme="minorHAnsi" w:hAnsi="Times New Roman" w:cs="Times New Roman"/>
              </w:rPr>
              <w:t>​</w:t>
            </w:r>
            <w:r w:rsidR="00275616">
              <w:rPr>
                <w:rFonts w:eastAsiaTheme="minorHAnsi" w:cs="Times New Roman" w:hint="cs"/>
                <w:rtl/>
              </w:rPr>
              <w:t>٪</w:t>
            </w:r>
          </w:p>
        </w:tc>
        <w:tc>
          <w:tcPr>
            <w:tcW w:w="1415" w:type="dxa"/>
            <w:shd w:val="clear" w:color="auto" w:fill="auto"/>
            <w:noWrap/>
            <w:vAlign w:val="bottom"/>
            <w:hideMark/>
          </w:tcPr>
          <w:p w14:paraId="0FA6869E" w14:textId="77777777" w:rsidR="00F058DC" w:rsidRPr="00F058DC" w:rsidRDefault="00F058DC" w:rsidP="0072789D">
            <w:pPr>
              <w:rPr>
                <w:rFonts w:eastAsiaTheme="minorHAnsi"/>
                <w:rtl/>
              </w:rPr>
            </w:pPr>
            <w:r w:rsidRPr="00F058DC">
              <w:rPr>
                <w:rFonts w:eastAsiaTheme="minorHAnsi"/>
                <w:rtl/>
              </w:rPr>
              <w:t>متقدم</w:t>
            </w:r>
          </w:p>
        </w:tc>
      </w:tr>
      <w:tr w:rsidR="00F058DC" w:rsidRPr="00F058DC" w14:paraId="7E5510B1" w14:textId="77777777" w:rsidTr="00F058DC">
        <w:trPr>
          <w:trHeight w:val="360"/>
        </w:trPr>
        <w:tc>
          <w:tcPr>
            <w:tcW w:w="1179" w:type="dxa"/>
            <w:shd w:val="clear" w:color="auto" w:fill="auto"/>
            <w:noWrap/>
            <w:vAlign w:val="bottom"/>
            <w:hideMark/>
          </w:tcPr>
          <w:p w14:paraId="13E7C6D1" w14:textId="77777777" w:rsidR="00F058DC" w:rsidRPr="00F058DC" w:rsidRDefault="00F058DC" w:rsidP="0072789D">
            <w:pPr>
              <w:rPr>
                <w:rFonts w:eastAsiaTheme="minorHAnsi"/>
                <w:rtl/>
              </w:rPr>
            </w:pPr>
            <w:r w:rsidRPr="00F058DC">
              <w:rPr>
                <w:rFonts w:eastAsiaTheme="minorHAnsi" w:hint="cs"/>
              </w:rPr>
              <w:t>9</w:t>
            </w:r>
            <w:r w:rsidRPr="00F058DC">
              <w:rPr>
                <w:rFonts w:ascii="Times New Roman" w:eastAsiaTheme="minorHAnsi" w:hAnsi="Times New Roman" w:cs="Times New Roman"/>
              </w:rPr>
              <w:t>​</w:t>
            </w:r>
          </w:p>
        </w:tc>
        <w:tc>
          <w:tcPr>
            <w:tcW w:w="4819" w:type="dxa"/>
            <w:shd w:val="clear" w:color="auto" w:fill="auto"/>
            <w:noWrap/>
            <w:vAlign w:val="bottom"/>
            <w:hideMark/>
          </w:tcPr>
          <w:p w14:paraId="3DC2ED56"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إحسان</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7A17C991" w14:textId="4958F2AF" w:rsidR="00F058DC" w:rsidRPr="00F058DC" w:rsidRDefault="00F058DC" w:rsidP="0072789D">
            <w:pPr>
              <w:rPr>
                <w:rFonts w:eastAsiaTheme="minorHAnsi"/>
                <w:rtl/>
              </w:rPr>
            </w:pPr>
            <w:r w:rsidRPr="00F058DC">
              <w:rPr>
                <w:rFonts w:eastAsiaTheme="minorHAnsi" w:hint="cs"/>
              </w:rPr>
              <w:t>90.91</w:t>
            </w:r>
            <w:r w:rsidRPr="00F058DC">
              <w:rPr>
                <w:rFonts w:ascii="Times New Roman" w:eastAsiaTheme="minorHAnsi" w:hAnsi="Times New Roman" w:cs="Times New Roman"/>
              </w:rPr>
              <w:t>​</w:t>
            </w:r>
            <w:r w:rsidR="00275616">
              <w:rPr>
                <w:rFonts w:eastAsiaTheme="minorHAnsi" w:cs="Times New Roman" w:hint="cs"/>
                <w:rtl/>
              </w:rPr>
              <w:t>٪</w:t>
            </w:r>
          </w:p>
        </w:tc>
        <w:tc>
          <w:tcPr>
            <w:tcW w:w="1415" w:type="dxa"/>
            <w:shd w:val="clear" w:color="auto" w:fill="auto"/>
            <w:noWrap/>
            <w:vAlign w:val="bottom"/>
            <w:hideMark/>
          </w:tcPr>
          <w:p w14:paraId="7D9CAAE5" w14:textId="77777777" w:rsidR="00F058DC" w:rsidRPr="00F058DC" w:rsidRDefault="00F058DC" w:rsidP="0072789D">
            <w:pPr>
              <w:rPr>
                <w:rFonts w:eastAsiaTheme="minorHAnsi"/>
                <w:rtl/>
              </w:rPr>
            </w:pPr>
            <w:r w:rsidRPr="00F058DC">
              <w:rPr>
                <w:rFonts w:eastAsiaTheme="minorHAnsi"/>
                <w:rtl/>
              </w:rPr>
              <w:t>متقدم</w:t>
            </w:r>
          </w:p>
        </w:tc>
      </w:tr>
      <w:tr w:rsidR="00F058DC" w:rsidRPr="00F058DC" w14:paraId="7B8ED485" w14:textId="77777777" w:rsidTr="00F058DC">
        <w:trPr>
          <w:trHeight w:val="360"/>
        </w:trPr>
        <w:tc>
          <w:tcPr>
            <w:tcW w:w="1179" w:type="dxa"/>
            <w:shd w:val="clear" w:color="auto" w:fill="auto"/>
            <w:noWrap/>
            <w:vAlign w:val="bottom"/>
            <w:hideMark/>
          </w:tcPr>
          <w:p w14:paraId="206E6019" w14:textId="77777777" w:rsidR="00F058DC" w:rsidRPr="00F058DC" w:rsidRDefault="00F058DC" w:rsidP="0072789D">
            <w:pPr>
              <w:rPr>
                <w:rFonts w:eastAsiaTheme="minorHAnsi"/>
                <w:rtl/>
              </w:rPr>
            </w:pPr>
            <w:r w:rsidRPr="00F058DC">
              <w:rPr>
                <w:rFonts w:eastAsiaTheme="minorHAnsi" w:hint="cs"/>
              </w:rPr>
              <w:t>10</w:t>
            </w:r>
            <w:r w:rsidRPr="00F058DC">
              <w:rPr>
                <w:rFonts w:ascii="Times New Roman" w:eastAsiaTheme="minorHAnsi" w:hAnsi="Times New Roman" w:cs="Times New Roman"/>
              </w:rPr>
              <w:t>​</w:t>
            </w:r>
          </w:p>
        </w:tc>
        <w:tc>
          <w:tcPr>
            <w:tcW w:w="4819" w:type="dxa"/>
            <w:shd w:val="clear" w:color="auto" w:fill="auto"/>
            <w:noWrap/>
            <w:vAlign w:val="bottom"/>
            <w:hideMark/>
          </w:tcPr>
          <w:p w14:paraId="4569540E"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صناعي</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74CA8708" w14:textId="19082C05" w:rsidR="00F058DC" w:rsidRPr="00F058DC" w:rsidRDefault="00F058DC" w:rsidP="0072789D">
            <w:pPr>
              <w:rPr>
                <w:rFonts w:eastAsiaTheme="minorHAnsi"/>
                <w:rtl/>
              </w:rPr>
            </w:pPr>
            <w:r w:rsidRPr="00F058DC">
              <w:rPr>
                <w:rFonts w:eastAsiaTheme="minorHAnsi" w:hint="cs"/>
              </w:rPr>
              <w:t>90.86</w:t>
            </w:r>
            <w:r w:rsidRPr="00F058DC">
              <w:rPr>
                <w:rFonts w:ascii="Times New Roman" w:eastAsiaTheme="minorHAnsi" w:hAnsi="Times New Roman" w:cs="Times New Roman"/>
              </w:rPr>
              <w:t>​</w:t>
            </w:r>
            <w:r w:rsidR="00275616">
              <w:rPr>
                <w:rFonts w:eastAsiaTheme="minorHAnsi" w:cs="Times New Roman" w:hint="cs"/>
                <w:rtl/>
              </w:rPr>
              <w:t>٪</w:t>
            </w:r>
          </w:p>
        </w:tc>
        <w:tc>
          <w:tcPr>
            <w:tcW w:w="1415" w:type="dxa"/>
            <w:shd w:val="clear" w:color="auto" w:fill="auto"/>
            <w:noWrap/>
            <w:vAlign w:val="bottom"/>
            <w:hideMark/>
          </w:tcPr>
          <w:p w14:paraId="18AB37F8" w14:textId="77777777" w:rsidR="00F058DC" w:rsidRPr="00F058DC" w:rsidRDefault="00F058DC" w:rsidP="0072789D">
            <w:pPr>
              <w:rPr>
                <w:rFonts w:eastAsiaTheme="minorHAnsi"/>
                <w:rtl/>
              </w:rPr>
            </w:pPr>
            <w:r w:rsidRPr="00F058DC">
              <w:rPr>
                <w:rFonts w:eastAsiaTheme="minorHAnsi"/>
                <w:rtl/>
              </w:rPr>
              <w:t>متقدم</w:t>
            </w:r>
          </w:p>
        </w:tc>
      </w:tr>
    </w:tbl>
    <w:p w14:paraId="02B7ABDF" w14:textId="2E49E863" w:rsidR="00F058DC" w:rsidRPr="00F058DC" w:rsidRDefault="00F058DC" w:rsidP="0072789D">
      <w:pPr>
        <w:rPr>
          <w:rFonts w:eastAsiaTheme="minorHAnsi"/>
        </w:rPr>
      </w:pPr>
    </w:p>
    <w:p w14:paraId="2C4B901B" w14:textId="3ABE5065" w:rsidR="00F058DC" w:rsidRDefault="00F058DC" w:rsidP="0072789D">
      <w:pPr>
        <w:rPr>
          <w:rtl/>
        </w:rPr>
      </w:pPr>
      <w:r>
        <w:rPr>
          <w:rFonts w:hint="cs"/>
          <w:rtl/>
        </w:rPr>
        <w:t>ثالثا</w:t>
      </w:r>
      <w:r>
        <w:rPr>
          <w:rFonts w:hint="cs"/>
        </w:rPr>
        <w:t xml:space="preserve"> </w:t>
      </w:r>
      <w:r w:rsidRPr="00F058DC">
        <w:rPr>
          <w:rFonts w:hint="cs"/>
          <w:rtl/>
        </w:rPr>
        <w:t>أفضل</w:t>
      </w:r>
      <w:r>
        <w:rPr>
          <w:rFonts w:hint="cs"/>
          <w:rtl/>
        </w:rPr>
        <w:t xml:space="preserve"> عشر منصات في منظور التعامل مع الشكاوى</w:t>
      </w:r>
    </w:p>
    <w:tbl>
      <w:tblPr>
        <w:bidiVisual/>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4568"/>
        <w:gridCol w:w="1843"/>
        <w:gridCol w:w="1404"/>
      </w:tblGrid>
      <w:tr w:rsidR="00F058DC" w14:paraId="23A5E223" w14:textId="77777777" w:rsidTr="00F058DC">
        <w:trPr>
          <w:trHeight w:val="320"/>
        </w:trPr>
        <w:tc>
          <w:tcPr>
            <w:tcW w:w="1300" w:type="dxa"/>
            <w:shd w:val="clear" w:color="auto" w:fill="auto"/>
            <w:noWrap/>
            <w:vAlign w:val="bottom"/>
            <w:hideMark/>
          </w:tcPr>
          <w:p w14:paraId="7120C8AA" w14:textId="77777777" w:rsidR="00F058DC" w:rsidRPr="00F058DC" w:rsidRDefault="00F058DC" w:rsidP="0072789D">
            <w:pPr>
              <w:rPr>
                <w:rFonts w:eastAsiaTheme="minorHAnsi"/>
              </w:rPr>
            </w:pPr>
            <w:r w:rsidRPr="00F058DC">
              <w:rPr>
                <w:rFonts w:eastAsiaTheme="minorHAnsi"/>
                <w:rtl/>
              </w:rPr>
              <w:t>الترتيب</w:t>
            </w:r>
          </w:p>
        </w:tc>
        <w:tc>
          <w:tcPr>
            <w:tcW w:w="4568" w:type="dxa"/>
            <w:shd w:val="clear" w:color="auto" w:fill="auto"/>
            <w:noWrap/>
            <w:vAlign w:val="bottom"/>
            <w:hideMark/>
          </w:tcPr>
          <w:p w14:paraId="11BF2303" w14:textId="77777777" w:rsidR="00F058DC" w:rsidRPr="00F058DC" w:rsidRDefault="00F058DC" w:rsidP="0072789D">
            <w:pPr>
              <w:rPr>
                <w:rFonts w:eastAsiaTheme="minorHAnsi"/>
                <w:rtl/>
              </w:rPr>
            </w:pPr>
            <w:r w:rsidRPr="00F058DC">
              <w:rPr>
                <w:rFonts w:eastAsiaTheme="minorHAnsi"/>
                <w:rtl/>
              </w:rPr>
              <w:t>المنصة</w:t>
            </w:r>
          </w:p>
        </w:tc>
        <w:tc>
          <w:tcPr>
            <w:tcW w:w="1843" w:type="dxa"/>
            <w:shd w:val="clear" w:color="auto" w:fill="auto"/>
            <w:noWrap/>
            <w:vAlign w:val="bottom"/>
            <w:hideMark/>
          </w:tcPr>
          <w:p w14:paraId="6CAEEA4D" w14:textId="77777777" w:rsidR="00F058DC" w:rsidRPr="00F058DC" w:rsidRDefault="00F058DC" w:rsidP="0072789D">
            <w:pPr>
              <w:rPr>
                <w:rFonts w:eastAsiaTheme="minorHAnsi"/>
                <w:rtl/>
              </w:rPr>
            </w:pPr>
            <w:r w:rsidRPr="00F058DC">
              <w:rPr>
                <w:rFonts w:eastAsiaTheme="minorHAnsi"/>
                <w:rtl/>
              </w:rPr>
              <w:t>الدرجة</w:t>
            </w:r>
          </w:p>
        </w:tc>
        <w:tc>
          <w:tcPr>
            <w:tcW w:w="1404" w:type="dxa"/>
            <w:shd w:val="clear" w:color="auto" w:fill="auto"/>
            <w:noWrap/>
            <w:vAlign w:val="bottom"/>
            <w:hideMark/>
          </w:tcPr>
          <w:p w14:paraId="0D5F7F5E" w14:textId="77777777" w:rsidR="00F058DC" w:rsidRPr="00F058DC" w:rsidRDefault="00F058DC" w:rsidP="0072789D">
            <w:pPr>
              <w:rPr>
                <w:rFonts w:eastAsiaTheme="minorHAnsi"/>
                <w:rtl/>
              </w:rPr>
            </w:pPr>
            <w:r w:rsidRPr="00F058DC">
              <w:rPr>
                <w:rFonts w:eastAsiaTheme="minorHAnsi"/>
                <w:rtl/>
              </w:rPr>
              <w:t>المستوى</w:t>
            </w:r>
          </w:p>
        </w:tc>
      </w:tr>
      <w:tr w:rsidR="00F058DC" w14:paraId="1490EE3B" w14:textId="77777777" w:rsidTr="00F058DC">
        <w:trPr>
          <w:trHeight w:val="360"/>
        </w:trPr>
        <w:tc>
          <w:tcPr>
            <w:tcW w:w="1300" w:type="dxa"/>
            <w:shd w:val="clear" w:color="auto" w:fill="auto"/>
            <w:noWrap/>
            <w:vAlign w:val="bottom"/>
            <w:hideMark/>
          </w:tcPr>
          <w:p w14:paraId="2DE119E7" w14:textId="77777777" w:rsidR="00F058DC" w:rsidRPr="00F058DC" w:rsidRDefault="00F058DC" w:rsidP="0072789D">
            <w:pPr>
              <w:rPr>
                <w:rFonts w:eastAsiaTheme="minorHAnsi"/>
                <w:rtl/>
              </w:rPr>
            </w:pPr>
            <w:r w:rsidRPr="00F058DC">
              <w:rPr>
                <w:rFonts w:eastAsiaTheme="minorHAnsi" w:hint="cs"/>
              </w:rPr>
              <w:t>1</w:t>
            </w:r>
            <w:r w:rsidRPr="00F058DC">
              <w:rPr>
                <w:rFonts w:ascii="Times New Roman" w:eastAsiaTheme="minorHAnsi" w:hAnsi="Times New Roman" w:cs="Times New Roman"/>
              </w:rPr>
              <w:t>​</w:t>
            </w:r>
          </w:p>
        </w:tc>
        <w:tc>
          <w:tcPr>
            <w:tcW w:w="4568" w:type="dxa"/>
            <w:shd w:val="clear" w:color="auto" w:fill="auto"/>
            <w:noWrap/>
            <w:vAlign w:val="bottom"/>
            <w:hideMark/>
          </w:tcPr>
          <w:p w14:paraId="2FAB8DCF"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هيئة الزكاة والضريبة والجمارك</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636BFE56" w14:textId="27A08841" w:rsidR="00F058DC" w:rsidRPr="00F058DC" w:rsidRDefault="00F058DC" w:rsidP="0072789D">
            <w:pPr>
              <w:rPr>
                <w:rFonts w:eastAsiaTheme="minorHAnsi"/>
                <w:rtl/>
              </w:rPr>
            </w:pPr>
            <w:r w:rsidRPr="00F058DC">
              <w:rPr>
                <w:rFonts w:eastAsiaTheme="minorHAnsi" w:hint="cs"/>
              </w:rPr>
              <w:t>98.29</w:t>
            </w:r>
            <w:r w:rsidRPr="00F058DC">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410915AA" w14:textId="77777777" w:rsidR="00F058DC" w:rsidRPr="00F058DC" w:rsidRDefault="00F058DC" w:rsidP="0072789D">
            <w:pPr>
              <w:rPr>
                <w:rFonts w:eastAsiaTheme="minorHAnsi"/>
                <w:rtl/>
              </w:rPr>
            </w:pPr>
            <w:r w:rsidRPr="00F058DC">
              <w:rPr>
                <w:rFonts w:eastAsiaTheme="minorHAnsi"/>
                <w:rtl/>
              </w:rPr>
              <w:t>متميز</w:t>
            </w:r>
          </w:p>
        </w:tc>
      </w:tr>
      <w:tr w:rsidR="00F058DC" w14:paraId="6A388B99" w14:textId="77777777" w:rsidTr="00F058DC">
        <w:trPr>
          <w:trHeight w:val="360"/>
        </w:trPr>
        <w:tc>
          <w:tcPr>
            <w:tcW w:w="1300" w:type="dxa"/>
            <w:shd w:val="clear" w:color="auto" w:fill="auto"/>
            <w:noWrap/>
            <w:vAlign w:val="bottom"/>
            <w:hideMark/>
          </w:tcPr>
          <w:p w14:paraId="17100E40" w14:textId="77777777" w:rsidR="00F058DC" w:rsidRPr="00F058DC" w:rsidRDefault="00F058DC" w:rsidP="0072789D">
            <w:pPr>
              <w:rPr>
                <w:rFonts w:eastAsiaTheme="minorHAnsi"/>
                <w:rtl/>
              </w:rPr>
            </w:pPr>
            <w:r w:rsidRPr="00F058DC">
              <w:rPr>
                <w:rFonts w:eastAsiaTheme="minorHAnsi" w:hint="cs"/>
              </w:rPr>
              <w:t>2</w:t>
            </w:r>
            <w:r w:rsidRPr="00F058DC">
              <w:rPr>
                <w:rFonts w:ascii="Times New Roman" w:eastAsiaTheme="minorHAnsi" w:hAnsi="Times New Roman" w:cs="Times New Roman"/>
              </w:rPr>
              <w:t>​</w:t>
            </w:r>
          </w:p>
        </w:tc>
        <w:tc>
          <w:tcPr>
            <w:tcW w:w="4568" w:type="dxa"/>
            <w:shd w:val="clear" w:color="auto" w:fill="auto"/>
            <w:noWrap/>
            <w:vAlign w:val="bottom"/>
            <w:hideMark/>
          </w:tcPr>
          <w:p w14:paraId="5DFF654B"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أبشر</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29DDE95B" w14:textId="11764FDB" w:rsidR="00F058DC" w:rsidRPr="00F058DC" w:rsidRDefault="00F058DC" w:rsidP="0072789D">
            <w:pPr>
              <w:rPr>
                <w:rFonts w:eastAsiaTheme="minorHAnsi"/>
                <w:rtl/>
              </w:rPr>
            </w:pPr>
            <w:r w:rsidRPr="00F058DC">
              <w:rPr>
                <w:rFonts w:eastAsiaTheme="minorHAnsi" w:hint="cs"/>
              </w:rPr>
              <w:t>97.19</w:t>
            </w:r>
            <w:r w:rsidRPr="00F058DC">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414E0C3E" w14:textId="77777777" w:rsidR="00F058DC" w:rsidRPr="00F058DC" w:rsidRDefault="00F058DC" w:rsidP="0072789D">
            <w:pPr>
              <w:rPr>
                <w:rFonts w:eastAsiaTheme="minorHAnsi"/>
                <w:rtl/>
              </w:rPr>
            </w:pPr>
            <w:r w:rsidRPr="00F058DC">
              <w:rPr>
                <w:rFonts w:eastAsiaTheme="minorHAnsi"/>
                <w:rtl/>
              </w:rPr>
              <w:t>متميز</w:t>
            </w:r>
          </w:p>
        </w:tc>
      </w:tr>
      <w:tr w:rsidR="00F058DC" w14:paraId="7A104B11" w14:textId="77777777" w:rsidTr="00F058DC">
        <w:trPr>
          <w:trHeight w:val="360"/>
        </w:trPr>
        <w:tc>
          <w:tcPr>
            <w:tcW w:w="1300" w:type="dxa"/>
            <w:shd w:val="clear" w:color="auto" w:fill="auto"/>
            <w:noWrap/>
            <w:vAlign w:val="bottom"/>
            <w:hideMark/>
          </w:tcPr>
          <w:p w14:paraId="16506E10" w14:textId="77777777" w:rsidR="00F058DC" w:rsidRPr="00F058DC" w:rsidRDefault="00F058DC" w:rsidP="0072789D">
            <w:pPr>
              <w:rPr>
                <w:rFonts w:eastAsiaTheme="minorHAnsi"/>
                <w:rtl/>
              </w:rPr>
            </w:pPr>
            <w:r w:rsidRPr="00F058DC">
              <w:rPr>
                <w:rFonts w:eastAsiaTheme="minorHAnsi" w:hint="cs"/>
              </w:rPr>
              <w:t>3</w:t>
            </w:r>
            <w:r w:rsidRPr="00F058DC">
              <w:rPr>
                <w:rFonts w:ascii="Times New Roman" w:eastAsiaTheme="minorHAnsi" w:hAnsi="Times New Roman" w:cs="Times New Roman"/>
              </w:rPr>
              <w:t>​</w:t>
            </w:r>
          </w:p>
        </w:tc>
        <w:tc>
          <w:tcPr>
            <w:tcW w:w="4568" w:type="dxa"/>
            <w:shd w:val="clear" w:color="auto" w:fill="auto"/>
            <w:noWrap/>
            <w:vAlign w:val="bottom"/>
            <w:hideMark/>
          </w:tcPr>
          <w:p w14:paraId="269B0A7F"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اعتماد</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24EE63D5" w14:textId="485B7BAF" w:rsidR="00F058DC" w:rsidRPr="00F058DC" w:rsidRDefault="00F058DC" w:rsidP="0072789D">
            <w:pPr>
              <w:rPr>
                <w:rFonts w:eastAsiaTheme="minorHAnsi"/>
                <w:rtl/>
              </w:rPr>
            </w:pPr>
            <w:r w:rsidRPr="00F058DC">
              <w:rPr>
                <w:rFonts w:eastAsiaTheme="minorHAnsi" w:hint="cs"/>
              </w:rPr>
              <w:t>93.22</w:t>
            </w:r>
            <w:r w:rsidRPr="00F058DC">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6878B6F9" w14:textId="77777777" w:rsidR="00F058DC" w:rsidRPr="00F058DC" w:rsidRDefault="00F058DC" w:rsidP="0072789D">
            <w:pPr>
              <w:rPr>
                <w:rFonts w:eastAsiaTheme="minorHAnsi"/>
                <w:rtl/>
              </w:rPr>
            </w:pPr>
            <w:r w:rsidRPr="00F058DC">
              <w:rPr>
                <w:rFonts w:eastAsiaTheme="minorHAnsi"/>
                <w:rtl/>
              </w:rPr>
              <w:t>متقدم</w:t>
            </w:r>
          </w:p>
        </w:tc>
      </w:tr>
      <w:tr w:rsidR="00F058DC" w14:paraId="3D42AF1B" w14:textId="77777777" w:rsidTr="00F058DC">
        <w:trPr>
          <w:trHeight w:val="360"/>
        </w:trPr>
        <w:tc>
          <w:tcPr>
            <w:tcW w:w="1300" w:type="dxa"/>
            <w:shd w:val="clear" w:color="auto" w:fill="auto"/>
            <w:noWrap/>
            <w:vAlign w:val="bottom"/>
            <w:hideMark/>
          </w:tcPr>
          <w:p w14:paraId="5E1CB87F" w14:textId="77777777" w:rsidR="00F058DC" w:rsidRPr="00F058DC" w:rsidRDefault="00F058DC" w:rsidP="0072789D">
            <w:pPr>
              <w:rPr>
                <w:rFonts w:eastAsiaTheme="minorHAnsi"/>
                <w:rtl/>
              </w:rPr>
            </w:pPr>
            <w:r w:rsidRPr="00F058DC">
              <w:rPr>
                <w:rFonts w:eastAsiaTheme="minorHAnsi" w:hint="cs"/>
              </w:rPr>
              <w:t>4</w:t>
            </w:r>
            <w:r w:rsidRPr="00F058DC">
              <w:rPr>
                <w:rFonts w:ascii="Times New Roman" w:eastAsiaTheme="minorHAnsi" w:hAnsi="Times New Roman" w:cs="Times New Roman"/>
              </w:rPr>
              <w:t>​</w:t>
            </w:r>
          </w:p>
        </w:tc>
        <w:tc>
          <w:tcPr>
            <w:tcW w:w="4568" w:type="dxa"/>
            <w:shd w:val="clear" w:color="auto" w:fill="auto"/>
            <w:noWrap/>
            <w:vAlign w:val="bottom"/>
            <w:hideMark/>
          </w:tcPr>
          <w:p w14:paraId="0EDEBA94" w14:textId="77777777" w:rsidR="00F058DC" w:rsidRPr="00F058DC" w:rsidRDefault="00F058DC" w:rsidP="0072789D">
            <w:pPr>
              <w:rPr>
                <w:rFonts w:eastAsiaTheme="minorHAnsi"/>
                <w:rtl/>
              </w:rPr>
            </w:pPr>
            <w:r w:rsidRPr="00F058DC">
              <w:rPr>
                <w:rFonts w:eastAsiaTheme="minorHAnsi" w:hint="cs"/>
                <w:rtl/>
              </w:rPr>
              <w:t>تطبيق</w:t>
            </w:r>
            <w:r w:rsidRPr="00F058DC">
              <w:rPr>
                <w:rFonts w:eastAsiaTheme="minorHAnsi" w:hint="cs"/>
              </w:rPr>
              <w:t xml:space="preserve"> "</w:t>
            </w:r>
            <w:r w:rsidRPr="00F058DC">
              <w:rPr>
                <w:rFonts w:eastAsiaTheme="minorHAnsi" w:hint="cs"/>
                <w:rtl/>
              </w:rPr>
              <w:t>صحتي</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11A87C76" w14:textId="0B072F1F" w:rsidR="00F058DC" w:rsidRPr="00F058DC" w:rsidRDefault="00F058DC" w:rsidP="0072789D">
            <w:pPr>
              <w:rPr>
                <w:rFonts w:eastAsiaTheme="minorHAnsi"/>
                <w:rtl/>
              </w:rPr>
            </w:pPr>
            <w:r w:rsidRPr="00F058DC">
              <w:rPr>
                <w:rFonts w:eastAsiaTheme="minorHAnsi" w:hint="cs"/>
              </w:rPr>
              <w:t>92.83</w:t>
            </w:r>
            <w:r w:rsidRPr="00F058DC">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07BB734B" w14:textId="77777777" w:rsidR="00F058DC" w:rsidRPr="00F058DC" w:rsidRDefault="00F058DC" w:rsidP="0072789D">
            <w:pPr>
              <w:rPr>
                <w:rFonts w:eastAsiaTheme="minorHAnsi"/>
                <w:rtl/>
              </w:rPr>
            </w:pPr>
            <w:r w:rsidRPr="00F058DC">
              <w:rPr>
                <w:rFonts w:eastAsiaTheme="minorHAnsi"/>
                <w:rtl/>
              </w:rPr>
              <w:t>متقدم</w:t>
            </w:r>
          </w:p>
        </w:tc>
      </w:tr>
      <w:tr w:rsidR="00F058DC" w14:paraId="65D9D908" w14:textId="77777777" w:rsidTr="00F058DC">
        <w:trPr>
          <w:trHeight w:val="360"/>
        </w:trPr>
        <w:tc>
          <w:tcPr>
            <w:tcW w:w="1300" w:type="dxa"/>
            <w:shd w:val="clear" w:color="auto" w:fill="auto"/>
            <w:noWrap/>
            <w:vAlign w:val="bottom"/>
            <w:hideMark/>
          </w:tcPr>
          <w:p w14:paraId="424474C0" w14:textId="77777777" w:rsidR="00F058DC" w:rsidRPr="00F058DC" w:rsidRDefault="00F058DC" w:rsidP="0072789D">
            <w:pPr>
              <w:rPr>
                <w:rFonts w:eastAsiaTheme="minorHAnsi"/>
                <w:rtl/>
              </w:rPr>
            </w:pPr>
            <w:r w:rsidRPr="00F058DC">
              <w:rPr>
                <w:rFonts w:eastAsiaTheme="minorHAnsi" w:hint="cs"/>
              </w:rPr>
              <w:t>5</w:t>
            </w:r>
            <w:r w:rsidRPr="00F058DC">
              <w:rPr>
                <w:rFonts w:ascii="Times New Roman" w:eastAsiaTheme="minorHAnsi" w:hAnsi="Times New Roman" w:cs="Times New Roman"/>
              </w:rPr>
              <w:t>​</w:t>
            </w:r>
          </w:p>
        </w:tc>
        <w:tc>
          <w:tcPr>
            <w:tcW w:w="4568" w:type="dxa"/>
            <w:shd w:val="clear" w:color="auto" w:fill="auto"/>
            <w:noWrap/>
            <w:vAlign w:val="bottom"/>
            <w:hideMark/>
          </w:tcPr>
          <w:p w14:paraId="573FD0B3"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التأمينات الاجتماعية</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463652E5" w14:textId="2233BD7C" w:rsidR="00F058DC" w:rsidRPr="00F058DC" w:rsidRDefault="00F058DC" w:rsidP="0072789D">
            <w:pPr>
              <w:rPr>
                <w:rFonts w:eastAsiaTheme="minorHAnsi"/>
                <w:rtl/>
              </w:rPr>
            </w:pPr>
            <w:r w:rsidRPr="00F058DC">
              <w:rPr>
                <w:rFonts w:eastAsiaTheme="minorHAnsi" w:hint="cs"/>
              </w:rPr>
              <w:t>92.47</w:t>
            </w:r>
            <w:r w:rsidRPr="00F058DC">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2D16FC4D" w14:textId="77777777" w:rsidR="00F058DC" w:rsidRPr="00F058DC" w:rsidRDefault="00F058DC" w:rsidP="0072789D">
            <w:pPr>
              <w:rPr>
                <w:rFonts w:eastAsiaTheme="minorHAnsi"/>
                <w:rtl/>
              </w:rPr>
            </w:pPr>
            <w:r w:rsidRPr="00F058DC">
              <w:rPr>
                <w:rFonts w:eastAsiaTheme="minorHAnsi"/>
                <w:rtl/>
              </w:rPr>
              <w:t>متقدم</w:t>
            </w:r>
          </w:p>
        </w:tc>
      </w:tr>
      <w:tr w:rsidR="00F058DC" w14:paraId="7872AEE6" w14:textId="77777777" w:rsidTr="00F058DC">
        <w:trPr>
          <w:trHeight w:val="360"/>
        </w:trPr>
        <w:tc>
          <w:tcPr>
            <w:tcW w:w="1300" w:type="dxa"/>
            <w:shd w:val="clear" w:color="auto" w:fill="auto"/>
            <w:noWrap/>
            <w:vAlign w:val="bottom"/>
            <w:hideMark/>
          </w:tcPr>
          <w:p w14:paraId="7167F78C" w14:textId="77777777" w:rsidR="00F058DC" w:rsidRPr="00F058DC" w:rsidRDefault="00F058DC" w:rsidP="0072789D">
            <w:pPr>
              <w:rPr>
                <w:rFonts w:eastAsiaTheme="minorHAnsi"/>
                <w:rtl/>
              </w:rPr>
            </w:pPr>
            <w:r w:rsidRPr="00F058DC">
              <w:rPr>
                <w:rFonts w:eastAsiaTheme="minorHAnsi" w:hint="cs"/>
              </w:rPr>
              <w:t>6</w:t>
            </w:r>
            <w:r w:rsidRPr="00F058DC">
              <w:rPr>
                <w:rFonts w:ascii="Times New Roman" w:eastAsiaTheme="minorHAnsi" w:hAnsi="Times New Roman" w:cs="Times New Roman"/>
              </w:rPr>
              <w:t>​</w:t>
            </w:r>
          </w:p>
        </w:tc>
        <w:tc>
          <w:tcPr>
            <w:tcW w:w="4568" w:type="dxa"/>
            <w:shd w:val="clear" w:color="auto" w:fill="auto"/>
            <w:noWrap/>
            <w:vAlign w:val="bottom"/>
            <w:hideMark/>
          </w:tcPr>
          <w:p w14:paraId="3C90A86D" w14:textId="77777777" w:rsidR="00F058DC" w:rsidRPr="00F058DC" w:rsidRDefault="00F058DC" w:rsidP="0072789D">
            <w:pPr>
              <w:rPr>
                <w:rFonts w:eastAsiaTheme="minorHAnsi"/>
                <w:rtl/>
              </w:rPr>
            </w:pPr>
            <w:r w:rsidRPr="00F058DC">
              <w:rPr>
                <w:rFonts w:eastAsiaTheme="minorHAnsi" w:hint="cs"/>
                <w:rtl/>
              </w:rPr>
              <w:t>بوابة</w:t>
            </w:r>
            <w:r w:rsidRPr="00F058DC">
              <w:rPr>
                <w:rFonts w:eastAsiaTheme="minorHAnsi" w:hint="cs"/>
              </w:rPr>
              <w:t xml:space="preserve"> "</w:t>
            </w:r>
            <w:r w:rsidRPr="00F058DC">
              <w:rPr>
                <w:rFonts w:eastAsiaTheme="minorHAnsi" w:hint="cs"/>
                <w:rtl/>
              </w:rPr>
              <w:t>لوجستي</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149A2D19" w14:textId="3A2CA338" w:rsidR="00F058DC" w:rsidRPr="00F058DC" w:rsidRDefault="00F058DC" w:rsidP="0072789D">
            <w:pPr>
              <w:rPr>
                <w:rFonts w:eastAsiaTheme="minorHAnsi"/>
                <w:rtl/>
              </w:rPr>
            </w:pPr>
            <w:r w:rsidRPr="00F058DC">
              <w:rPr>
                <w:rFonts w:eastAsiaTheme="minorHAnsi" w:hint="cs"/>
              </w:rPr>
              <w:t>90.50</w:t>
            </w:r>
            <w:r w:rsidRPr="00F058DC">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79C0E734" w14:textId="77777777" w:rsidR="00F058DC" w:rsidRPr="00F058DC" w:rsidRDefault="00F058DC" w:rsidP="0072789D">
            <w:pPr>
              <w:rPr>
                <w:rFonts w:eastAsiaTheme="minorHAnsi"/>
                <w:rtl/>
              </w:rPr>
            </w:pPr>
            <w:r w:rsidRPr="00F058DC">
              <w:rPr>
                <w:rFonts w:eastAsiaTheme="minorHAnsi"/>
                <w:rtl/>
              </w:rPr>
              <w:t>متقدم</w:t>
            </w:r>
          </w:p>
        </w:tc>
      </w:tr>
      <w:tr w:rsidR="00F058DC" w14:paraId="5D2C39C6" w14:textId="77777777" w:rsidTr="00F058DC">
        <w:trPr>
          <w:trHeight w:val="360"/>
        </w:trPr>
        <w:tc>
          <w:tcPr>
            <w:tcW w:w="1300" w:type="dxa"/>
            <w:shd w:val="clear" w:color="auto" w:fill="auto"/>
            <w:noWrap/>
            <w:vAlign w:val="bottom"/>
            <w:hideMark/>
          </w:tcPr>
          <w:p w14:paraId="62AC94E1" w14:textId="77777777" w:rsidR="00F058DC" w:rsidRPr="00F058DC" w:rsidRDefault="00F058DC" w:rsidP="0072789D">
            <w:pPr>
              <w:rPr>
                <w:rFonts w:eastAsiaTheme="minorHAnsi"/>
                <w:rtl/>
              </w:rPr>
            </w:pPr>
            <w:r w:rsidRPr="00F058DC">
              <w:rPr>
                <w:rFonts w:eastAsiaTheme="minorHAnsi" w:hint="cs"/>
              </w:rPr>
              <w:t>7</w:t>
            </w:r>
            <w:r w:rsidRPr="00F058DC">
              <w:rPr>
                <w:rFonts w:ascii="Times New Roman" w:eastAsiaTheme="minorHAnsi" w:hAnsi="Times New Roman" w:cs="Times New Roman"/>
              </w:rPr>
              <w:t>​</w:t>
            </w:r>
          </w:p>
        </w:tc>
        <w:tc>
          <w:tcPr>
            <w:tcW w:w="4568" w:type="dxa"/>
            <w:shd w:val="clear" w:color="auto" w:fill="auto"/>
            <w:noWrap/>
            <w:vAlign w:val="bottom"/>
            <w:hideMark/>
          </w:tcPr>
          <w:p w14:paraId="11D8682A"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صناعي</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3620C05E" w14:textId="52E45766" w:rsidR="00F058DC" w:rsidRPr="00F058DC" w:rsidRDefault="00F058DC" w:rsidP="0072789D">
            <w:pPr>
              <w:rPr>
                <w:rFonts w:eastAsiaTheme="minorHAnsi"/>
                <w:rtl/>
              </w:rPr>
            </w:pPr>
            <w:r w:rsidRPr="00F058DC">
              <w:rPr>
                <w:rFonts w:eastAsiaTheme="minorHAnsi" w:hint="cs"/>
              </w:rPr>
              <w:t>90.02</w:t>
            </w:r>
            <w:r w:rsidRPr="00F058DC">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218096F7" w14:textId="77777777" w:rsidR="00F058DC" w:rsidRPr="00F058DC" w:rsidRDefault="00F058DC" w:rsidP="0072789D">
            <w:pPr>
              <w:rPr>
                <w:rFonts w:eastAsiaTheme="minorHAnsi"/>
                <w:rtl/>
              </w:rPr>
            </w:pPr>
            <w:r w:rsidRPr="00F058DC">
              <w:rPr>
                <w:rFonts w:eastAsiaTheme="minorHAnsi"/>
                <w:rtl/>
              </w:rPr>
              <w:t>متقدم</w:t>
            </w:r>
          </w:p>
        </w:tc>
      </w:tr>
      <w:tr w:rsidR="00F058DC" w14:paraId="75C0145C" w14:textId="77777777" w:rsidTr="00F058DC">
        <w:trPr>
          <w:trHeight w:val="360"/>
        </w:trPr>
        <w:tc>
          <w:tcPr>
            <w:tcW w:w="1300" w:type="dxa"/>
            <w:shd w:val="clear" w:color="auto" w:fill="auto"/>
            <w:noWrap/>
            <w:vAlign w:val="bottom"/>
            <w:hideMark/>
          </w:tcPr>
          <w:p w14:paraId="04B15C0A" w14:textId="77777777" w:rsidR="00F058DC" w:rsidRPr="00F058DC" w:rsidRDefault="00F058DC" w:rsidP="0072789D">
            <w:pPr>
              <w:rPr>
                <w:rFonts w:eastAsiaTheme="minorHAnsi"/>
                <w:rtl/>
              </w:rPr>
            </w:pPr>
            <w:r w:rsidRPr="00F058DC">
              <w:rPr>
                <w:rFonts w:eastAsiaTheme="minorHAnsi" w:hint="cs"/>
              </w:rPr>
              <w:t>8</w:t>
            </w:r>
            <w:r w:rsidRPr="00F058DC">
              <w:rPr>
                <w:rFonts w:ascii="Times New Roman" w:eastAsiaTheme="minorHAnsi" w:hAnsi="Times New Roman" w:cs="Times New Roman"/>
              </w:rPr>
              <w:t>​</w:t>
            </w:r>
          </w:p>
        </w:tc>
        <w:tc>
          <w:tcPr>
            <w:tcW w:w="4568" w:type="dxa"/>
            <w:shd w:val="clear" w:color="auto" w:fill="auto"/>
            <w:noWrap/>
            <w:vAlign w:val="bottom"/>
            <w:hideMark/>
          </w:tcPr>
          <w:p w14:paraId="2324AFD2"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مساند</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5179CA01" w14:textId="0A764DB9" w:rsidR="00F058DC" w:rsidRPr="00F058DC" w:rsidRDefault="00F058DC" w:rsidP="0072789D">
            <w:pPr>
              <w:rPr>
                <w:rFonts w:eastAsiaTheme="minorHAnsi"/>
                <w:rtl/>
              </w:rPr>
            </w:pPr>
            <w:r w:rsidRPr="00F058DC">
              <w:rPr>
                <w:rFonts w:eastAsiaTheme="minorHAnsi" w:hint="cs"/>
              </w:rPr>
              <w:t>88.93</w:t>
            </w:r>
            <w:r w:rsidRPr="00F058DC">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4847637A" w14:textId="77777777" w:rsidR="00F058DC" w:rsidRPr="00F058DC" w:rsidRDefault="00F058DC" w:rsidP="0072789D">
            <w:pPr>
              <w:rPr>
                <w:rFonts w:eastAsiaTheme="minorHAnsi"/>
                <w:rtl/>
              </w:rPr>
            </w:pPr>
            <w:r w:rsidRPr="00F058DC">
              <w:rPr>
                <w:rFonts w:eastAsiaTheme="minorHAnsi"/>
                <w:rtl/>
              </w:rPr>
              <w:t>متقدم</w:t>
            </w:r>
          </w:p>
        </w:tc>
      </w:tr>
      <w:tr w:rsidR="00F058DC" w14:paraId="5BFAA1F3" w14:textId="77777777" w:rsidTr="00F058DC">
        <w:trPr>
          <w:trHeight w:val="360"/>
        </w:trPr>
        <w:tc>
          <w:tcPr>
            <w:tcW w:w="1300" w:type="dxa"/>
            <w:shd w:val="clear" w:color="auto" w:fill="auto"/>
            <w:noWrap/>
            <w:vAlign w:val="bottom"/>
            <w:hideMark/>
          </w:tcPr>
          <w:p w14:paraId="64DA13D7" w14:textId="77777777" w:rsidR="00F058DC" w:rsidRPr="00F058DC" w:rsidRDefault="00F058DC" w:rsidP="0072789D">
            <w:pPr>
              <w:rPr>
                <w:rFonts w:eastAsiaTheme="minorHAnsi"/>
                <w:rtl/>
              </w:rPr>
            </w:pPr>
            <w:r w:rsidRPr="00F058DC">
              <w:rPr>
                <w:rFonts w:eastAsiaTheme="minorHAnsi" w:hint="cs"/>
              </w:rPr>
              <w:t>9</w:t>
            </w:r>
            <w:r w:rsidRPr="00F058DC">
              <w:rPr>
                <w:rFonts w:ascii="Times New Roman" w:eastAsiaTheme="minorHAnsi" w:hAnsi="Times New Roman" w:cs="Times New Roman"/>
              </w:rPr>
              <w:t>​</w:t>
            </w:r>
          </w:p>
        </w:tc>
        <w:tc>
          <w:tcPr>
            <w:tcW w:w="4568" w:type="dxa"/>
            <w:shd w:val="clear" w:color="auto" w:fill="auto"/>
            <w:noWrap/>
            <w:vAlign w:val="bottom"/>
            <w:hideMark/>
          </w:tcPr>
          <w:p w14:paraId="1D381A11"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بلدي</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0C4CB46D" w14:textId="00189894" w:rsidR="00F058DC" w:rsidRPr="00F058DC" w:rsidRDefault="00F058DC" w:rsidP="0072789D">
            <w:pPr>
              <w:rPr>
                <w:rFonts w:eastAsiaTheme="minorHAnsi"/>
                <w:rtl/>
              </w:rPr>
            </w:pPr>
            <w:r w:rsidRPr="00F058DC">
              <w:rPr>
                <w:rFonts w:eastAsiaTheme="minorHAnsi" w:hint="cs"/>
              </w:rPr>
              <w:t>87.57</w:t>
            </w:r>
            <w:r w:rsidRPr="00F058DC">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75B2808D" w14:textId="77777777" w:rsidR="00F058DC" w:rsidRPr="00F058DC" w:rsidRDefault="00F058DC" w:rsidP="0072789D">
            <w:pPr>
              <w:rPr>
                <w:rFonts w:eastAsiaTheme="minorHAnsi"/>
                <w:rtl/>
              </w:rPr>
            </w:pPr>
            <w:r w:rsidRPr="00F058DC">
              <w:rPr>
                <w:rFonts w:eastAsiaTheme="minorHAnsi"/>
                <w:rtl/>
              </w:rPr>
              <w:t>متقدم</w:t>
            </w:r>
          </w:p>
        </w:tc>
      </w:tr>
      <w:tr w:rsidR="00F058DC" w14:paraId="72D14742" w14:textId="77777777" w:rsidTr="00F058DC">
        <w:trPr>
          <w:trHeight w:val="360"/>
        </w:trPr>
        <w:tc>
          <w:tcPr>
            <w:tcW w:w="1300" w:type="dxa"/>
            <w:shd w:val="clear" w:color="auto" w:fill="auto"/>
            <w:noWrap/>
            <w:vAlign w:val="bottom"/>
            <w:hideMark/>
          </w:tcPr>
          <w:p w14:paraId="3923C35D" w14:textId="77777777" w:rsidR="00F058DC" w:rsidRPr="00F058DC" w:rsidRDefault="00F058DC" w:rsidP="0072789D">
            <w:pPr>
              <w:rPr>
                <w:rFonts w:eastAsiaTheme="minorHAnsi"/>
                <w:rtl/>
              </w:rPr>
            </w:pPr>
            <w:r w:rsidRPr="00F058DC">
              <w:rPr>
                <w:rFonts w:eastAsiaTheme="minorHAnsi" w:hint="cs"/>
              </w:rPr>
              <w:t>10</w:t>
            </w:r>
            <w:r w:rsidRPr="00F058DC">
              <w:rPr>
                <w:rFonts w:ascii="Times New Roman" w:eastAsiaTheme="minorHAnsi" w:hAnsi="Times New Roman" w:cs="Times New Roman"/>
              </w:rPr>
              <w:t>​</w:t>
            </w:r>
          </w:p>
        </w:tc>
        <w:tc>
          <w:tcPr>
            <w:tcW w:w="4568" w:type="dxa"/>
            <w:shd w:val="clear" w:color="auto" w:fill="auto"/>
            <w:noWrap/>
            <w:vAlign w:val="bottom"/>
            <w:hideMark/>
          </w:tcPr>
          <w:p w14:paraId="2C0AA9B1" w14:textId="77777777" w:rsidR="00F058DC" w:rsidRPr="00F058DC" w:rsidRDefault="00F058DC" w:rsidP="0072789D">
            <w:pPr>
              <w:rPr>
                <w:rFonts w:eastAsiaTheme="minorHAnsi"/>
                <w:rtl/>
              </w:rPr>
            </w:pPr>
            <w:r w:rsidRPr="00F058DC">
              <w:rPr>
                <w:rFonts w:eastAsiaTheme="minorHAnsi" w:hint="cs"/>
                <w:rtl/>
              </w:rPr>
              <w:t>منصة</w:t>
            </w:r>
            <w:r w:rsidRPr="00F058DC">
              <w:rPr>
                <w:rFonts w:eastAsiaTheme="minorHAnsi" w:hint="cs"/>
              </w:rPr>
              <w:t xml:space="preserve"> "</w:t>
            </w:r>
            <w:r w:rsidRPr="00F058DC">
              <w:rPr>
                <w:rFonts w:eastAsiaTheme="minorHAnsi" w:hint="cs"/>
                <w:rtl/>
              </w:rPr>
              <w:t>إحسان</w:t>
            </w:r>
            <w:r w:rsidRPr="00F058DC">
              <w:rPr>
                <w:rFonts w:eastAsiaTheme="minorHAnsi" w:hint="cs"/>
              </w:rPr>
              <w:t>"</w:t>
            </w:r>
            <w:r w:rsidRPr="00F058DC">
              <w:rPr>
                <w:rFonts w:ascii="Times New Roman" w:eastAsiaTheme="minorHAnsi" w:hAnsi="Times New Roman" w:cs="Times New Roman"/>
              </w:rPr>
              <w:t>​</w:t>
            </w:r>
          </w:p>
        </w:tc>
        <w:tc>
          <w:tcPr>
            <w:tcW w:w="1843" w:type="dxa"/>
            <w:shd w:val="clear" w:color="auto" w:fill="auto"/>
            <w:noWrap/>
            <w:vAlign w:val="bottom"/>
            <w:hideMark/>
          </w:tcPr>
          <w:p w14:paraId="301CBC26" w14:textId="1C3B2A84" w:rsidR="00F058DC" w:rsidRPr="00F058DC" w:rsidRDefault="00F058DC" w:rsidP="0072789D">
            <w:pPr>
              <w:rPr>
                <w:rFonts w:eastAsiaTheme="minorHAnsi"/>
                <w:rtl/>
              </w:rPr>
            </w:pPr>
            <w:r w:rsidRPr="00F058DC">
              <w:rPr>
                <w:rFonts w:eastAsiaTheme="minorHAnsi" w:hint="cs"/>
              </w:rPr>
              <w:t>86.62</w:t>
            </w:r>
            <w:r w:rsidRPr="00F058DC">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596AD745" w14:textId="77777777" w:rsidR="00F058DC" w:rsidRPr="00F058DC" w:rsidRDefault="00F058DC" w:rsidP="0072789D">
            <w:pPr>
              <w:rPr>
                <w:rFonts w:eastAsiaTheme="minorHAnsi"/>
                <w:rtl/>
              </w:rPr>
            </w:pPr>
            <w:r w:rsidRPr="00F058DC">
              <w:rPr>
                <w:rFonts w:eastAsiaTheme="minorHAnsi"/>
                <w:rtl/>
              </w:rPr>
              <w:t>متقدم</w:t>
            </w:r>
          </w:p>
        </w:tc>
      </w:tr>
    </w:tbl>
    <w:p w14:paraId="695C2FAA" w14:textId="77777777" w:rsidR="00F058DC" w:rsidRDefault="00F058DC" w:rsidP="0072789D">
      <w:pPr>
        <w:rPr>
          <w:rtl/>
        </w:rPr>
      </w:pPr>
    </w:p>
    <w:p w14:paraId="1BC7591E" w14:textId="51E556B5" w:rsidR="00F058DC" w:rsidRDefault="00F058DC" w:rsidP="0072789D">
      <w:pPr>
        <w:rPr>
          <w:rtl/>
        </w:rPr>
      </w:pPr>
      <w:r>
        <w:rPr>
          <w:rFonts w:hint="cs"/>
          <w:rtl/>
        </w:rPr>
        <w:t>رابعا</w:t>
      </w:r>
      <w:r>
        <w:rPr>
          <w:rFonts w:hint="cs"/>
        </w:rPr>
        <w:t xml:space="preserve"> </w:t>
      </w:r>
      <w:r w:rsidRPr="00F058DC">
        <w:rPr>
          <w:rFonts w:hint="cs"/>
          <w:rtl/>
        </w:rPr>
        <w:t>أفضل</w:t>
      </w:r>
      <w:r>
        <w:rPr>
          <w:rFonts w:hint="cs"/>
          <w:rtl/>
        </w:rPr>
        <w:t xml:space="preserve"> عشر منصات في منظور التقنيات </w:t>
      </w:r>
      <w:r w:rsidRPr="007D77E7">
        <w:rPr>
          <w:rFonts w:hint="cs"/>
          <w:rtl/>
        </w:rPr>
        <w:t>والأدوات</w:t>
      </w:r>
      <w:r>
        <w:rPr>
          <w:rFonts w:hint="cs"/>
          <w:rtl/>
        </w:rPr>
        <w:t xml:space="preserve"> </w:t>
      </w:r>
    </w:p>
    <w:tbl>
      <w:tblPr>
        <w:bidiVisual/>
        <w:tblW w:w="8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4847"/>
        <w:gridCol w:w="1417"/>
        <w:gridCol w:w="1409"/>
      </w:tblGrid>
      <w:tr w:rsidR="007D77E7" w:rsidRPr="007D77E7" w14:paraId="389ADB64" w14:textId="77777777" w:rsidTr="007D77E7">
        <w:trPr>
          <w:trHeight w:val="320"/>
        </w:trPr>
        <w:tc>
          <w:tcPr>
            <w:tcW w:w="1300" w:type="dxa"/>
            <w:shd w:val="clear" w:color="auto" w:fill="auto"/>
            <w:noWrap/>
            <w:vAlign w:val="bottom"/>
            <w:hideMark/>
          </w:tcPr>
          <w:p w14:paraId="143268BF" w14:textId="77777777" w:rsidR="007D77E7" w:rsidRPr="007D77E7" w:rsidRDefault="007D77E7" w:rsidP="0072789D">
            <w:pPr>
              <w:rPr>
                <w:rFonts w:eastAsiaTheme="minorHAnsi"/>
              </w:rPr>
            </w:pPr>
            <w:r w:rsidRPr="007D77E7">
              <w:rPr>
                <w:rFonts w:eastAsiaTheme="minorHAnsi"/>
                <w:rtl/>
              </w:rPr>
              <w:lastRenderedPageBreak/>
              <w:t>الترتيب</w:t>
            </w:r>
          </w:p>
        </w:tc>
        <w:tc>
          <w:tcPr>
            <w:tcW w:w="4847" w:type="dxa"/>
            <w:shd w:val="clear" w:color="auto" w:fill="auto"/>
            <w:noWrap/>
            <w:vAlign w:val="bottom"/>
            <w:hideMark/>
          </w:tcPr>
          <w:p w14:paraId="6CE92D24" w14:textId="77777777" w:rsidR="007D77E7" w:rsidRPr="007D77E7" w:rsidRDefault="007D77E7" w:rsidP="0072789D">
            <w:pPr>
              <w:rPr>
                <w:rFonts w:eastAsiaTheme="minorHAnsi"/>
                <w:rtl/>
              </w:rPr>
            </w:pPr>
            <w:r w:rsidRPr="007D77E7">
              <w:rPr>
                <w:rFonts w:eastAsiaTheme="minorHAnsi"/>
                <w:rtl/>
              </w:rPr>
              <w:t>المنصة</w:t>
            </w:r>
          </w:p>
        </w:tc>
        <w:tc>
          <w:tcPr>
            <w:tcW w:w="1417" w:type="dxa"/>
            <w:shd w:val="clear" w:color="auto" w:fill="auto"/>
            <w:noWrap/>
            <w:vAlign w:val="bottom"/>
            <w:hideMark/>
          </w:tcPr>
          <w:p w14:paraId="4875C267" w14:textId="77777777" w:rsidR="007D77E7" w:rsidRPr="007D77E7" w:rsidRDefault="007D77E7" w:rsidP="0072789D">
            <w:pPr>
              <w:rPr>
                <w:rFonts w:eastAsiaTheme="minorHAnsi"/>
                <w:rtl/>
              </w:rPr>
            </w:pPr>
            <w:r w:rsidRPr="007D77E7">
              <w:rPr>
                <w:rFonts w:eastAsiaTheme="minorHAnsi"/>
                <w:rtl/>
              </w:rPr>
              <w:t>الدرجة</w:t>
            </w:r>
          </w:p>
        </w:tc>
        <w:tc>
          <w:tcPr>
            <w:tcW w:w="1409" w:type="dxa"/>
            <w:shd w:val="clear" w:color="auto" w:fill="auto"/>
            <w:noWrap/>
            <w:vAlign w:val="bottom"/>
            <w:hideMark/>
          </w:tcPr>
          <w:p w14:paraId="68AFBAB7" w14:textId="77777777" w:rsidR="007D77E7" w:rsidRPr="007D77E7" w:rsidRDefault="007D77E7" w:rsidP="0072789D">
            <w:pPr>
              <w:rPr>
                <w:rFonts w:eastAsiaTheme="minorHAnsi"/>
                <w:rtl/>
              </w:rPr>
            </w:pPr>
            <w:r w:rsidRPr="007D77E7">
              <w:rPr>
                <w:rFonts w:eastAsiaTheme="minorHAnsi"/>
                <w:rtl/>
              </w:rPr>
              <w:t>المستوى</w:t>
            </w:r>
          </w:p>
        </w:tc>
      </w:tr>
      <w:tr w:rsidR="007D77E7" w:rsidRPr="007D77E7" w14:paraId="6DAF2815" w14:textId="77777777" w:rsidTr="007D77E7">
        <w:trPr>
          <w:trHeight w:val="600"/>
        </w:trPr>
        <w:tc>
          <w:tcPr>
            <w:tcW w:w="1300" w:type="dxa"/>
            <w:shd w:val="clear" w:color="auto" w:fill="auto"/>
            <w:noWrap/>
            <w:vAlign w:val="bottom"/>
            <w:hideMark/>
          </w:tcPr>
          <w:p w14:paraId="27DF6E29" w14:textId="77777777" w:rsidR="007D77E7" w:rsidRPr="007D77E7" w:rsidRDefault="007D77E7" w:rsidP="0072789D">
            <w:pPr>
              <w:rPr>
                <w:rFonts w:eastAsiaTheme="minorHAnsi"/>
                <w:rtl/>
              </w:rPr>
            </w:pPr>
            <w:r w:rsidRPr="007D77E7">
              <w:rPr>
                <w:rFonts w:eastAsiaTheme="minorHAnsi" w:hint="cs"/>
              </w:rPr>
              <w:t>1</w:t>
            </w:r>
            <w:r w:rsidRPr="007D77E7">
              <w:rPr>
                <w:rFonts w:ascii="Times New Roman" w:eastAsiaTheme="minorHAnsi" w:hAnsi="Times New Roman" w:cs="Times New Roman"/>
              </w:rPr>
              <w:t>​</w:t>
            </w:r>
          </w:p>
        </w:tc>
        <w:tc>
          <w:tcPr>
            <w:tcW w:w="4847" w:type="dxa"/>
            <w:shd w:val="clear" w:color="auto" w:fill="auto"/>
            <w:noWrap/>
            <w:vAlign w:val="bottom"/>
            <w:hideMark/>
          </w:tcPr>
          <w:p w14:paraId="4191E4C6"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اعتماد</w:t>
            </w:r>
            <w:r w:rsidRPr="007D77E7">
              <w:rPr>
                <w:rFonts w:eastAsiaTheme="minorHAnsi" w:hint="cs"/>
              </w:rPr>
              <w:t>"</w:t>
            </w:r>
            <w:r w:rsidRPr="007D77E7">
              <w:rPr>
                <w:rFonts w:ascii="Times New Roman" w:eastAsiaTheme="minorHAnsi" w:hAnsi="Times New Roman" w:cs="Times New Roman"/>
              </w:rPr>
              <w:t>​</w:t>
            </w:r>
          </w:p>
        </w:tc>
        <w:tc>
          <w:tcPr>
            <w:tcW w:w="1417" w:type="dxa"/>
            <w:shd w:val="clear" w:color="auto" w:fill="auto"/>
            <w:noWrap/>
            <w:vAlign w:val="bottom"/>
            <w:hideMark/>
          </w:tcPr>
          <w:p w14:paraId="15025D85" w14:textId="62E3309C" w:rsidR="007D77E7" w:rsidRPr="007D77E7" w:rsidRDefault="007D77E7" w:rsidP="0072789D">
            <w:pPr>
              <w:rPr>
                <w:rFonts w:eastAsiaTheme="minorHAnsi"/>
                <w:rtl/>
              </w:rPr>
            </w:pPr>
            <w:r w:rsidRPr="007D77E7">
              <w:rPr>
                <w:rFonts w:eastAsiaTheme="minorHAnsi" w:hint="cs"/>
              </w:rPr>
              <w:t>96.33</w:t>
            </w:r>
            <w:r w:rsidRPr="007D77E7">
              <w:rPr>
                <w:rFonts w:ascii="Times New Roman" w:eastAsiaTheme="minorHAnsi" w:hAnsi="Times New Roman" w:cs="Times New Roman"/>
              </w:rPr>
              <w:t>​</w:t>
            </w:r>
            <w:r w:rsidR="00275616">
              <w:rPr>
                <w:rFonts w:eastAsiaTheme="minorHAnsi" w:cs="Times New Roman" w:hint="cs"/>
                <w:rtl/>
              </w:rPr>
              <w:t>٪</w:t>
            </w:r>
          </w:p>
        </w:tc>
        <w:tc>
          <w:tcPr>
            <w:tcW w:w="1409" w:type="dxa"/>
            <w:shd w:val="clear" w:color="auto" w:fill="auto"/>
            <w:noWrap/>
            <w:vAlign w:val="bottom"/>
            <w:hideMark/>
          </w:tcPr>
          <w:p w14:paraId="16CA65C6" w14:textId="77777777" w:rsidR="007D77E7" w:rsidRPr="007D77E7" w:rsidRDefault="007D77E7" w:rsidP="0072789D">
            <w:pPr>
              <w:rPr>
                <w:rFonts w:eastAsiaTheme="minorHAnsi"/>
                <w:rtl/>
              </w:rPr>
            </w:pPr>
            <w:r w:rsidRPr="007D77E7">
              <w:rPr>
                <w:rFonts w:eastAsiaTheme="minorHAnsi"/>
                <w:rtl/>
              </w:rPr>
              <w:t>متميز</w:t>
            </w:r>
          </w:p>
        </w:tc>
      </w:tr>
      <w:tr w:rsidR="007D77E7" w:rsidRPr="007D77E7" w14:paraId="53AB859C" w14:textId="77777777" w:rsidTr="007D77E7">
        <w:trPr>
          <w:trHeight w:val="360"/>
        </w:trPr>
        <w:tc>
          <w:tcPr>
            <w:tcW w:w="1300" w:type="dxa"/>
            <w:shd w:val="clear" w:color="auto" w:fill="auto"/>
            <w:noWrap/>
            <w:vAlign w:val="bottom"/>
            <w:hideMark/>
          </w:tcPr>
          <w:p w14:paraId="73A18E95" w14:textId="77777777" w:rsidR="007D77E7" w:rsidRPr="007D77E7" w:rsidRDefault="007D77E7" w:rsidP="0072789D">
            <w:pPr>
              <w:rPr>
                <w:rFonts w:eastAsiaTheme="minorHAnsi"/>
                <w:rtl/>
              </w:rPr>
            </w:pPr>
            <w:r w:rsidRPr="007D77E7">
              <w:rPr>
                <w:rFonts w:eastAsiaTheme="minorHAnsi" w:hint="cs"/>
              </w:rPr>
              <w:t>2</w:t>
            </w:r>
            <w:r w:rsidRPr="007D77E7">
              <w:rPr>
                <w:rFonts w:ascii="Times New Roman" w:eastAsiaTheme="minorHAnsi" w:hAnsi="Times New Roman" w:cs="Times New Roman"/>
              </w:rPr>
              <w:t>​</w:t>
            </w:r>
          </w:p>
        </w:tc>
        <w:tc>
          <w:tcPr>
            <w:tcW w:w="4847" w:type="dxa"/>
            <w:shd w:val="clear" w:color="auto" w:fill="auto"/>
            <w:noWrap/>
            <w:vAlign w:val="bottom"/>
            <w:hideMark/>
          </w:tcPr>
          <w:p w14:paraId="17E7EBFB"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نما</w:t>
            </w:r>
            <w:r w:rsidRPr="007D77E7">
              <w:rPr>
                <w:rFonts w:eastAsiaTheme="minorHAnsi" w:hint="cs"/>
              </w:rPr>
              <w:t>"</w:t>
            </w:r>
            <w:r w:rsidRPr="007D77E7">
              <w:rPr>
                <w:rFonts w:ascii="Times New Roman" w:eastAsiaTheme="minorHAnsi" w:hAnsi="Times New Roman" w:cs="Times New Roman"/>
              </w:rPr>
              <w:t>​</w:t>
            </w:r>
          </w:p>
        </w:tc>
        <w:tc>
          <w:tcPr>
            <w:tcW w:w="1417" w:type="dxa"/>
            <w:shd w:val="clear" w:color="auto" w:fill="auto"/>
            <w:noWrap/>
            <w:vAlign w:val="bottom"/>
            <w:hideMark/>
          </w:tcPr>
          <w:p w14:paraId="3754CDC8" w14:textId="2C907797" w:rsidR="007D77E7" w:rsidRPr="007D77E7" w:rsidRDefault="007D77E7" w:rsidP="0072789D">
            <w:pPr>
              <w:rPr>
                <w:rFonts w:eastAsiaTheme="minorHAnsi"/>
                <w:rtl/>
              </w:rPr>
            </w:pPr>
            <w:r w:rsidRPr="007D77E7">
              <w:rPr>
                <w:rFonts w:eastAsiaTheme="minorHAnsi" w:hint="cs"/>
              </w:rPr>
              <w:t>95.02</w:t>
            </w:r>
            <w:r w:rsidRPr="007D77E7">
              <w:rPr>
                <w:rFonts w:ascii="Times New Roman" w:eastAsiaTheme="minorHAnsi" w:hAnsi="Times New Roman" w:cs="Times New Roman"/>
              </w:rPr>
              <w:t>​</w:t>
            </w:r>
            <w:r w:rsidR="00275616">
              <w:rPr>
                <w:rFonts w:eastAsiaTheme="minorHAnsi" w:cs="Times New Roman" w:hint="cs"/>
                <w:rtl/>
              </w:rPr>
              <w:t>٪</w:t>
            </w:r>
          </w:p>
        </w:tc>
        <w:tc>
          <w:tcPr>
            <w:tcW w:w="1409" w:type="dxa"/>
            <w:shd w:val="clear" w:color="auto" w:fill="auto"/>
            <w:noWrap/>
            <w:vAlign w:val="bottom"/>
            <w:hideMark/>
          </w:tcPr>
          <w:p w14:paraId="4B674414" w14:textId="77777777" w:rsidR="007D77E7" w:rsidRPr="007D77E7" w:rsidRDefault="007D77E7" w:rsidP="0072789D">
            <w:pPr>
              <w:rPr>
                <w:rFonts w:eastAsiaTheme="minorHAnsi"/>
                <w:rtl/>
              </w:rPr>
            </w:pPr>
            <w:r w:rsidRPr="007D77E7">
              <w:rPr>
                <w:rFonts w:eastAsiaTheme="minorHAnsi"/>
                <w:rtl/>
              </w:rPr>
              <w:t>متميز</w:t>
            </w:r>
          </w:p>
        </w:tc>
      </w:tr>
      <w:tr w:rsidR="007D77E7" w:rsidRPr="007D77E7" w14:paraId="387BB240" w14:textId="77777777" w:rsidTr="007D77E7">
        <w:trPr>
          <w:trHeight w:val="360"/>
        </w:trPr>
        <w:tc>
          <w:tcPr>
            <w:tcW w:w="1300" w:type="dxa"/>
            <w:shd w:val="clear" w:color="auto" w:fill="auto"/>
            <w:noWrap/>
            <w:vAlign w:val="bottom"/>
            <w:hideMark/>
          </w:tcPr>
          <w:p w14:paraId="7631A369" w14:textId="77777777" w:rsidR="007D77E7" w:rsidRPr="007D77E7" w:rsidRDefault="007D77E7" w:rsidP="0072789D">
            <w:pPr>
              <w:rPr>
                <w:rFonts w:eastAsiaTheme="minorHAnsi"/>
                <w:rtl/>
              </w:rPr>
            </w:pPr>
            <w:r w:rsidRPr="007D77E7">
              <w:rPr>
                <w:rFonts w:eastAsiaTheme="minorHAnsi" w:hint="cs"/>
              </w:rPr>
              <w:t>3</w:t>
            </w:r>
            <w:r w:rsidRPr="007D77E7">
              <w:rPr>
                <w:rFonts w:ascii="Times New Roman" w:eastAsiaTheme="minorHAnsi" w:hAnsi="Times New Roman" w:cs="Times New Roman"/>
              </w:rPr>
              <w:t>​</w:t>
            </w:r>
          </w:p>
        </w:tc>
        <w:tc>
          <w:tcPr>
            <w:tcW w:w="4847" w:type="dxa"/>
            <w:shd w:val="clear" w:color="auto" w:fill="auto"/>
            <w:noWrap/>
            <w:vAlign w:val="bottom"/>
            <w:hideMark/>
          </w:tcPr>
          <w:p w14:paraId="6956E901" w14:textId="77777777" w:rsidR="007D77E7" w:rsidRPr="007D77E7" w:rsidRDefault="007D77E7" w:rsidP="0072789D">
            <w:pPr>
              <w:rPr>
                <w:rFonts w:eastAsiaTheme="minorHAnsi"/>
                <w:rtl/>
              </w:rPr>
            </w:pPr>
            <w:r w:rsidRPr="007D77E7">
              <w:rPr>
                <w:rFonts w:eastAsiaTheme="minorHAnsi" w:hint="cs"/>
                <w:rtl/>
              </w:rPr>
              <w:t>بوابة</w:t>
            </w:r>
            <w:r w:rsidRPr="007D77E7">
              <w:rPr>
                <w:rFonts w:eastAsiaTheme="minorHAnsi" w:hint="cs"/>
              </w:rPr>
              <w:t xml:space="preserve"> "</w:t>
            </w:r>
            <w:r w:rsidRPr="007D77E7">
              <w:rPr>
                <w:rFonts w:eastAsiaTheme="minorHAnsi" w:hint="cs"/>
                <w:rtl/>
              </w:rPr>
              <w:t>وزارة السياحة</w:t>
            </w:r>
            <w:r w:rsidRPr="007D77E7">
              <w:rPr>
                <w:rFonts w:eastAsiaTheme="minorHAnsi" w:hint="cs"/>
              </w:rPr>
              <w:t>"</w:t>
            </w:r>
            <w:r w:rsidRPr="007D77E7">
              <w:rPr>
                <w:rFonts w:ascii="Times New Roman" w:eastAsiaTheme="minorHAnsi" w:hAnsi="Times New Roman" w:cs="Times New Roman"/>
              </w:rPr>
              <w:t>​</w:t>
            </w:r>
          </w:p>
        </w:tc>
        <w:tc>
          <w:tcPr>
            <w:tcW w:w="1417" w:type="dxa"/>
            <w:shd w:val="clear" w:color="auto" w:fill="auto"/>
            <w:noWrap/>
            <w:vAlign w:val="bottom"/>
            <w:hideMark/>
          </w:tcPr>
          <w:p w14:paraId="4635C0ED" w14:textId="02564A3D" w:rsidR="007D77E7" w:rsidRPr="007D77E7" w:rsidRDefault="007D77E7" w:rsidP="0072789D">
            <w:pPr>
              <w:rPr>
                <w:rFonts w:eastAsiaTheme="minorHAnsi"/>
                <w:rtl/>
              </w:rPr>
            </w:pPr>
            <w:r w:rsidRPr="007D77E7">
              <w:rPr>
                <w:rFonts w:eastAsiaTheme="minorHAnsi" w:hint="cs"/>
              </w:rPr>
              <w:t>94.24</w:t>
            </w:r>
            <w:r w:rsidRPr="007D77E7">
              <w:rPr>
                <w:rFonts w:ascii="Times New Roman" w:eastAsiaTheme="minorHAnsi" w:hAnsi="Times New Roman" w:cs="Times New Roman"/>
              </w:rPr>
              <w:t>​</w:t>
            </w:r>
            <w:r w:rsidR="00275616">
              <w:rPr>
                <w:rFonts w:eastAsiaTheme="minorHAnsi" w:cs="Times New Roman" w:hint="cs"/>
                <w:rtl/>
              </w:rPr>
              <w:t>٪</w:t>
            </w:r>
          </w:p>
        </w:tc>
        <w:tc>
          <w:tcPr>
            <w:tcW w:w="1409" w:type="dxa"/>
            <w:shd w:val="clear" w:color="auto" w:fill="auto"/>
            <w:noWrap/>
            <w:vAlign w:val="bottom"/>
            <w:hideMark/>
          </w:tcPr>
          <w:p w14:paraId="17371DB7" w14:textId="77777777" w:rsidR="007D77E7" w:rsidRPr="007D77E7" w:rsidRDefault="007D77E7" w:rsidP="0072789D">
            <w:pPr>
              <w:rPr>
                <w:rFonts w:eastAsiaTheme="minorHAnsi"/>
                <w:rtl/>
              </w:rPr>
            </w:pPr>
            <w:r w:rsidRPr="007D77E7">
              <w:rPr>
                <w:rFonts w:eastAsiaTheme="minorHAnsi"/>
                <w:rtl/>
              </w:rPr>
              <w:t>متقدم</w:t>
            </w:r>
          </w:p>
        </w:tc>
      </w:tr>
      <w:tr w:rsidR="007D77E7" w:rsidRPr="007D77E7" w14:paraId="03401E1D" w14:textId="77777777" w:rsidTr="007D77E7">
        <w:trPr>
          <w:trHeight w:val="360"/>
        </w:trPr>
        <w:tc>
          <w:tcPr>
            <w:tcW w:w="1300" w:type="dxa"/>
            <w:shd w:val="clear" w:color="auto" w:fill="auto"/>
            <w:noWrap/>
            <w:vAlign w:val="bottom"/>
            <w:hideMark/>
          </w:tcPr>
          <w:p w14:paraId="7C7200A3" w14:textId="77777777" w:rsidR="007D77E7" w:rsidRPr="007D77E7" w:rsidRDefault="007D77E7" w:rsidP="0072789D">
            <w:pPr>
              <w:rPr>
                <w:rFonts w:eastAsiaTheme="minorHAnsi"/>
                <w:rtl/>
              </w:rPr>
            </w:pPr>
            <w:r w:rsidRPr="007D77E7">
              <w:rPr>
                <w:rFonts w:eastAsiaTheme="minorHAnsi" w:hint="cs"/>
              </w:rPr>
              <w:t>4</w:t>
            </w:r>
            <w:r w:rsidRPr="007D77E7">
              <w:rPr>
                <w:rFonts w:ascii="Times New Roman" w:eastAsiaTheme="minorHAnsi" w:hAnsi="Times New Roman" w:cs="Times New Roman"/>
              </w:rPr>
              <w:t>​</w:t>
            </w:r>
          </w:p>
        </w:tc>
        <w:tc>
          <w:tcPr>
            <w:tcW w:w="4847" w:type="dxa"/>
            <w:shd w:val="clear" w:color="auto" w:fill="auto"/>
            <w:noWrap/>
            <w:vAlign w:val="bottom"/>
            <w:hideMark/>
          </w:tcPr>
          <w:p w14:paraId="3C8F60AE" w14:textId="77777777" w:rsidR="007D77E7" w:rsidRPr="007D77E7" w:rsidRDefault="007D77E7" w:rsidP="0072789D">
            <w:pPr>
              <w:rPr>
                <w:rFonts w:eastAsiaTheme="minorHAnsi"/>
                <w:rtl/>
              </w:rPr>
            </w:pPr>
            <w:r w:rsidRPr="007D77E7">
              <w:rPr>
                <w:rFonts w:eastAsiaTheme="minorHAnsi" w:hint="cs"/>
                <w:rtl/>
              </w:rPr>
              <w:t>بوابة</w:t>
            </w:r>
            <w:r w:rsidRPr="007D77E7">
              <w:rPr>
                <w:rFonts w:eastAsiaTheme="minorHAnsi" w:hint="cs"/>
              </w:rPr>
              <w:t xml:space="preserve"> "</w:t>
            </w:r>
            <w:r w:rsidRPr="007D77E7">
              <w:rPr>
                <w:rFonts w:eastAsiaTheme="minorHAnsi" w:hint="cs"/>
                <w:rtl/>
              </w:rPr>
              <w:t>قوى</w:t>
            </w:r>
            <w:r w:rsidRPr="007D77E7">
              <w:rPr>
                <w:rFonts w:eastAsiaTheme="minorHAnsi" w:hint="cs"/>
              </w:rPr>
              <w:t>"</w:t>
            </w:r>
            <w:r w:rsidRPr="007D77E7">
              <w:rPr>
                <w:rFonts w:ascii="Times New Roman" w:eastAsiaTheme="minorHAnsi" w:hAnsi="Times New Roman" w:cs="Times New Roman"/>
              </w:rPr>
              <w:t>​</w:t>
            </w:r>
          </w:p>
        </w:tc>
        <w:tc>
          <w:tcPr>
            <w:tcW w:w="1417" w:type="dxa"/>
            <w:shd w:val="clear" w:color="auto" w:fill="auto"/>
            <w:noWrap/>
            <w:vAlign w:val="bottom"/>
            <w:hideMark/>
          </w:tcPr>
          <w:p w14:paraId="637CC99A" w14:textId="41BE75D5" w:rsidR="007D77E7" w:rsidRPr="007D77E7" w:rsidRDefault="007D77E7" w:rsidP="0072789D">
            <w:pPr>
              <w:rPr>
                <w:rFonts w:eastAsiaTheme="minorHAnsi"/>
                <w:rtl/>
              </w:rPr>
            </w:pPr>
            <w:r w:rsidRPr="007D77E7">
              <w:rPr>
                <w:rFonts w:eastAsiaTheme="minorHAnsi" w:hint="cs"/>
              </w:rPr>
              <w:t>94.19</w:t>
            </w:r>
            <w:r w:rsidRPr="007D77E7">
              <w:rPr>
                <w:rFonts w:ascii="Times New Roman" w:eastAsiaTheme="minorHAnsi" w:hAnsi="Times New Roman" w:cs="Times New Roman"/>
              </w:rPr>
              <w:t>​</w:t>
            </w:r>
            <w:r w:rsidR="00275616">
              <w:rPr>
                <w:rFonts w:eastAsiaTheme="minorHAnsi" w:cs="Times New Roman" w:hint="cs"/>
                <w:rtl/>
              </w:rPr>
              <w:t>٪</w:t>
            </w:r>
          </w:p>
        </w:tc>
        <w:tc>
          <w:tcPr>
            <w:tcW w:w="1409" w:type="dxa"/>
            <w:shd w:val="clear" w:color="auto" w:fill="auto"/>
            <w:noWrap/>
            <w:vAlign w:val="bottom"/>
            <w:hideMark/>
          </w:tcPr>
          <w:p w14:paraId="454F0358" w14:textId="77777777" w:rsidR="007D77E7" w:rsidRPr="007D77E7" w:rsidRDefault="007D77E7" w:rsidP="0072789D">
            <w:pPr>
              <w:rPr>
                <w:rFonts w:eastAsiaTheme="minorHAnsi"/>
                <w:rtl/>
              </w:rPr>
            </w:pPr>
            <w:r w:rsidRPr="007D77E7">
              <w:rPr>
                <w:rFonts w:eastAsiaTheme="minorHAnsi"/>
                <w:rtl/>
              </w:rPr>
              <w:t>متقدم</w:t>
            </w:r>
          </w:p>
        </w:tc>
      </w:tr>
      <w:tr w:rsidR="007D77E7" w:rsidRPr="007D77E7" w14:paraId="6393EC71" w14:textId="77777777" w:rsidTr="007D77E7">
        <w:trPr>
          <w:trHeight w:val="360"/>
        </w:trPr>
        <w:tc>
          <w:tcPr>
            <w:tcW w:w="1300" w:type="dxa"/>
            <w:shd w:val="clear" w:color="auto" w:fill="auto"/>
            <w:noWrap/>
            <w:vAlign w:val="bottom"/>
            <w:hideMark/>
          </w:tcPr>
          <w:p w14:paraId="4DCFFB87" w14:textId="77777777" w:rsidR="007D77E7" w:rsidRPr="007D77E7" w:rsidRDefault="007D77E7" w:rsidP="0072789D">
            <w:pPr>
              <w:rPr>
                <w:rFonts w:eastAsiaTheme="minorHAnsi"/>
                <w:rtl/>
              </w:rPr>
            </w:pPr>
            <w:r w:rsidRPr="007D77E7">
              <w:rPr>
                <w:rFonts w:eastAsiaTheme="minorHAnsi" w:hint="cs"/>
              </w:rPr>
              <w:t>5</w:t>
            </w:r>
            <w:r w:rsidRPr="007D77E7">
              <w:rPr>
                <w:rFonts w:ascii="Times New Roman" w:eastAsiaTheme="minorHAnsi" w:hAnsi="Times New Roman" w:cs="Times New Roman"/>
              </w:rPr>
              <w:t>​</w:t>
            </w:r>
          </w:p>
        </w:tc>
        <w:tc>
          <w:tcPr>
            <w:tcW w:w="4847" w:type="dxa"/>
            <w:shd w:val="clear" w:color="auto" w:fill="auto"/>
            <w:noWrap/>
            <w:vAlign w:val="bottom"/>
            <w:hideMark/>
          </w:tcPr>
          <w:p w14:paraId="3EF13E57"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التأمينات الاجتماعية</w:t>
            </w:r>
            <w:r w:rsidRPr="007D77E7">
              <w:rPr>
                <w:rFonts w:eastAsiaTheme="minorHAnsi" w:hint="cs"/>
              </w:rPr>
              <w:t>"</w:t>
            </w:r>
            <w:r w:rsidRPr="007D77E7">
              <w:rPr>
                <w:rFonts w:ascii="Times New Roman" w:eastAsiaTheme="minorHAnsi" w:hAnsi="Times New Roman" w:cs="Times New Roman"/>
              </w:rPr>
              <w:t>​</w:t>
            </w:r>
          </w:p>
        </w:tc>
        <w:tc>
          <w:tcPr>
            <w:tcW w:w="1417" w:type="dxa"/>
            <w:shd w:val="clear" w:color="auto" w:fill="auto"/>
            <w:noWrap/>
            <w:vAlign w:val="bottom"/>
            <w:hideMark/>
          </w:tcPr>
          <w:p w14:paraId="47F16759" w14:textId="2C2B1DF5" w:rsidR="007D77E7" w:rsidRPr="007D77E7" w:rsidRDefault="007D77E7" w:rsidP="0072789D">
            <w:pPr>
              <w:rPr>
                <w:rFonts w:eastAsiaTheme="minorHAnsi"/>
                <w:rtl/>
              </w:rPr>
            </w:pPr>
            <w:r w:rsidRPr="007D77E7">
              <w:rPr>
                <w:rFonts w:eastAsiaTheme="minorHAnsi" w:hint="cs"/>
              </w:rPr>
              <w:t>92.29</w:t>
            </w:r>
            <w:r w:rsidRPr="007D77E7">
              <w:rPr>
                <w:rFonts w:ascii="Times New Roman" w:eastAsiaTheme="minorHAnsi" w:hAnsi="Times New Roman" w:cs="Times New Roman"/>
              </w:rPr>
              <w:t>​</w:t>
            </w:r>
            <w:r w:rsidR="00275616">
              <w:rPr>
                <w:rFonts w:eastAsiaTheme="minorHAnsi" w:cs="Times New Roman" w:hint="cs"/>
                <w:rtl/>
              </w:rPr>
              <w:t>٪</w:t>
            </w:r>
          </w:p>
        </w:tc>
        <w:tc>
          <w:tcPr>
            <w:tcW w:w="1409" w:type="dxa"/>
            <w:shd w:val="clear" w:color="auto" w:fill="auto"/>
            <w:noWrap/>
            <w:vAlign w:val="bottom"/>
            <w:hideMark/>
          </w:tcPr>
          <w:p w14:paraId="13168FB6" w14:textId="77777777" w:rsidR="007D77E7" w:rsidRPr="007D77E7" w:rsidRDefault="007D77E7" w:rsidP="0072789D">
            <w:pPr>
              <w:rPr>
                <w:rFonts w:eastAsiaTheme="minorHAnsi"/>
                <w:rtl/>
              </w:rPr>
            </w:pPr>
            <w:r w:rsidRPr="007D77E7">
              <w:rPr>
                <w:rFonts w:eastAsiaTheme="minorHAnsi"/>
                <w:rtl/>
              </w:rPr>
              <w:t>متقدم</w:t>
            </w:r>
          </w:p>
        </w:tc>
      </w:tr>
      <w:tr w:rsidR="007D77E7" w:rsidRPr="007D77E7" w14:paraId="059117FD" w14:textId="77777777" w:rsidTr="007D77E7">
        <w:trPr>
          <w:trHeight w:val="360"/>
        </w:trPr>
        <w:tc>
          <w:tcPr>
            <w:tcW w:w="1300" w:type="dxa"/>
            <w:shd w:val="clear" w:color="auto" w:fill="auto"/>
            <w:noWrap/>
            <w:vAlign w:val="bottom"/>
            <w:hideMark/>
          </w:tcPr>
          <w:p w14:paraId="3CE29526" w14:textId="77777777" w:rsidR="007D77E7" w:rsidRPr="007D77E7" w:rsidRDefault="007D77E7" w:rsidP="0072789D">
            <w:pPr>
              <w:rPr>
                <w:rFonts w:eastAsiaTheme="minorHAnsi"/>
                <w:rtl/>
              </w:rPr>
            </w:pPr>
            <w:r w:rsidRPr="007D77E7">
              <w:rPr>
                <w:rFonts w:eastAsiaTheme="minorHAnsi" w:hint="cs"/>
              </w:rPr>
              <w:t>5</w:t>
            </w:r>
            <w:r w:rsidRPr="007D77E7">
              <w:rPr>
                <w:rFonts w:ascii="Times New Roman" w:eastAsiaTheme="minorHAnsi" w:hAnsi="Times New Roman" w:cs="Times New Roman"/>
              </w:rPr>
              <w:t>​</w:t>
            </w:r>
          </w:p>
        </w:tc>
        <w:tc>
          <w:tcPr>
            <w:tcW w:w="4847" w:type="dxa"/>
            <w:shd w:val="clear" w:color="auto" w:fill="auto"/>
            <w:noWrap/>
            <w:vAlign w:val="bottom"/>
            <w:hideMark/>
          </w:tcPr>
          <w:p w14:paraId="5B80B46F"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هيئة الزكاة والضريبة والجمارك</w:t>
            </w:r>
            <w:r w:rsidRPr="007D77E7">
              <w:rPr>
                <w:rFonts w:eastAsiaTheme="minorHAnsi" w:hint="cs"/>
              </w:rPr>
              <w:t>"</w:t>
            </w:r>
            <w:r w:rsidRPr="007D77E7">
              <w:rPr>
                <w:rFonts w:ascii="Times New Roman" w:eastAsiaTheme="minorHAnsi" w:hAnsi="Times New Roman" w:cs="Times New Roman"/>
              </w:rPr>
              <w:t>​</w:t>
            </w:r>
          </w:p>
        </w:tc>
        <w:tc>
          <w:tcPr>
            <w:tcW w:w="1417" w:type="dxa"/>
            <w:shd w:val="clear" w:color="auto" w:fill="auto"/>
            <w:noWrap/>
            <w:vAlign w:val="bottom"/>
            <w:hideMark/>
          </w:tcPr>
          <w:p w14:paraId="7396FA29" w14:textId="0CC963B3" w:rsidR="007D77E7" w:rsidRPr="007D77E7" w:rsidRDefault="007D77E7" w:rsidP="0072789D">
            <w:pPr>
              <w:rPr>
                <w:rFonts w:eastAsiaTheme="minorHAnsi"/>
                <w:rtl/>
              </w:rPr>
            </w:pPr>
            <w:r w:rsidRPr="007D77E7">
              <w:rPr>
                <w:rFonts w:eastAsiaTheme="minorHAnsi" w:hint="cs"/>
              </w:rPr>
              <w:t>92.29</w:t>
            </w:r>
            <w:r w:rsidRPr="007D77E7">
              <w:rPr>
                <w:rFonts w:ascii="Times New Roman" w:eastAsiaTheme="minorHAnsi" w:hAnsi="Times New Roman" w:cs="Times New Roman"/>
              </w:rPr>
              <w:t>​</w:t>
            </w:r>
            <w:r w:rsidR="00275616">
              <w:rPr>
                <w:rFonts w:eastAsiaTheme="minorHAnsi" w:cs="Times New Roman" w:hint="cs"/>
                <w:rtl/>
              </w:rPr>
              <w:t>٪</w:t>
            </w:r>
          </w:p>
        </w:tc>
        <w:tc>
          <w:tcPr>
            <w:tcW w:w="1409" w:type="dxa"/>
            <w:shd w:val="clear" w:color="auto" w:fill="auto"/>
            <w:noWrap/>
            <w:vAlign w:val="bottom"/>
            <w:hideMark/>
          </w:tcPr>
          <w:p w14:paraId="0207F00F" w14:textId="77777777" w:rsidR="007D77E7" w:rsidRPr="007D77E7" w:rsidRDefault="007D77E7" w:rsidP="0072789D">
            <w:pPr>
              <w:rPr>
                <w:rFonts w:eastAsiaTheme="minorHAnsi"/>
                <w:rtl/>
              </w:rPr>
            </w:pPr>
            <w:r w:rsidRPr="007D77E7">
              <w:rPr>
                <w:rFonts w:eastAsiaTheme="minorHAnsi"/>
                <w:rtl/>
              </w:rPr>
              <w:t>متقدم</w:t>
            </w:r>
          </w:p>
        </w:tc>
      </w:tr>
      <w:tr w:rsidR="007D77E7" w:rsidRPr="007D77E7" w14:paraId="31C56375" w14:textId="77777777" w:rsidTr="007D77E7">
        <w:trPr>
          <w:trHeight w:val="360"/>
        </w:trPr>
        <w:tc>
          <w:tcPr>
            <w:tcW w:w="1300" w:type="dxa"/>
            <w:shd w:val="clear" w:color="auto" w:fill="auto"/>
            <w:noWrap/>
            <w:vAlign w:val="bottom"/>
            <w:hideMark/>
          </w:tcPr>
          <w:p w14:paraId="2A5202A8" w14:textId="77777777" w:rsidR="007D77E7" w:rsidRPr="007D77E7" w:rsidRDefault="007D77E7" w:rsidP="0072789D">
            <w:pPr>
              <w:rPr>
                <w:rFonts w:eastAsiaTheme="minorHAnsi"/>
                <w:rtl/>
              </w:rPr>
            </w:pPr>
            <w:r w:rsidRPr="007D77E7">
              <w:rPr>
                <w:rFonts w:eastAsiaTheme="minorHAnsi" w:hint="cs"/>
              </w:rPr>
              <w:t>7</w:t>
            </w:r>
            <w:r w:rsidRPr="007D77E7">
              <w:rPr>
                <w:rFonts w:ascii="Times New Roman" w:eastAsiaTheme="minorHAnsi" w:hAnsi="Times New Roman" w:cs="Times New Roman"/>
              </w:rPr>
              <w:t>​</w:t>
            </w:r>
          </w:p>
        </w:tc>
        <w:tc>
          <w:tcPr>
            <w:tcW w:w="4847" w:type="dxa"/>
            <w:shd w:val="clear" w:color="auto" w:fill="auto"/>
            <w:noWrap/>
            <w:vAlign w:val="bottom"/>
            <w:hideMark/>
          </w:tcPr>
          <w:p w14:paraId="273CA4EB"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إحسان</w:t>
            </w:r>
            <w:r w:rsidRPr="007D77E7">
              <w:rPr>
                <w:rFonts w:eastAsiaTheme="minorHAnsi" w:hint="cs"/>
              </w:rPr>
              <w:t>"</w:t>
            </w:r>
            <w:r w:rsidRPr="007D77E7">
              <w:rPr>
                <w:rFonts w:ascii="Times New Roman" w:eastAsiaTheme="minorHAnsi" w:hAnsi="Times New Roman" w:cs="Times New Roman"/>
              </w:rPr>
              <w:t>​</w:t>
            </w:r>
          </w:p>
        </w:tc>
        <w:tc>
          <w:tcPr>
            <w:tcW w:w="1417" w:type="dxa"/>
            <w:shd w:val="clear" w:color="auto" w:fill="auto"/>
            <w:noWrap/>
            <w:vAlign w:val="bottom"/>
            <w:hideMark/>
          </w:tcPr>
          <w:p w14:paraId="5C8F9EEA" w14:textId="6F878E95" w:rsidR="007D77E7" w:rsidRPr="007D77E7" w:rsidRDefault="007D77E7" w:rsidP="0072789D">
            <w:pPr>
              <w:rPr>
                <w:rFonts w:eastAsiaTheme="minorHAnsi"/>
                <w:rtl/>
              </w:rPr>
            </w:pPr>
            <w:r w:rsidRPr="007D77E7">
              <w:rPr>
                <w:rFonts w:eastAsiaTheme="minorHAnsi" w:hint="cs"/>
              </w:rPr>
              <w:t>91.21</w:t>
            </w:r>
            <w:r w:rsidRPr="007D77E7">
              <w:rPr>
                <w:rFonts w:ascii="Times New Roman" w:eastAsiaTheme="minorHAnsi" w:hAnsi="Times New Roman" w:cs="Times New Roman"/>
              </w:rPr>
              <w:t>​</w:t>
            </w:r>
            <w:r w:rsidR="00275616">
              <w:rPr>
                <w:rFonts w:eastAsiaTheme="minorHAnsi" w:cs="Times New Roman" w:hint="cs"/>
                <w:rtl/>
              </w:rPr>
              <w:t>٪</w:t>
            </w:r>
          </w:p>
        </w:tc>
        <w:tc>
          <w:tcPr>
            <w:tcW w:w="1409" w:type="dxa"/>
            <w:shd w:val="clear" w:color="auto" w:fill="auto"/>
            <w:noWrap/>
            <w:vAlign w:val="bottom"/>
            <w:hideMark/>
          </w:tcPr>
          <w:p w14:paraId="0CD06528" w14:textId="77777777" w:rsidR="007D77E7" w:rsidRPr="007D77E7" w:rsidRDefault="007D77E7" w:rsidP="0072789D">
            <w:pPr>
              <w:rPr>
                <w:rFonts w:eastAsiaTheme="minorHAnsi"/>
                <w:rtl/>
              </w:rPr>
            </w:pPr>
            <w:r w:rsidRPr="007D77E7">
              <w:rPr>
                <w:rFonts w:eastAsiaTheme="minorHAnsi"/>
                <w:rtl/>
              </w:rPr>
              <w:t>متقدم</w:t>
            </w:r>
          </w:p>
        </w:tc>
      </w:tr>
      <w:tr w:rsidR="007D77E7" w:rsidRPr="007D77E7" w14:paraId="53D6112F" w14:textId="77777777" w:rsidTr="007D77E7">
        <w:trPr>
          <w:trHeight w:val="360"/>
        </w:trPr>
        <w:tc>
          <w:tcPr>
            <w:tcW w:w="1300" w:type="dxa"/>
            <w:shd w:val="clear" w:color="auto" w:fill="auto"/>
            <w:noWrap/>
            <w:vAlign w:val="bottom"/>
            <w:hideMark/>
          </w:tcPr>
          <w:p w14:paraId="7C85549E" w14:textId="77777777" w:rsidR="007D77E7" w:rsidRPr="007D77E7" w:rsidRDefault="007D77E7" w:rsidP="0072789D">
            <w:pPr>
              <w:rPr>
                <w:rFonts w:eastAsiaTheme="minorHAnsi"/>
                <w:rtl/>
              </w:rPr>
            </w:pPr>
            <w:r w:rsidRPr="007D77E7">
              <w:rPr>
                <w:rFonts w:eastAsiaTheme="minorHAnsi" w:hint="cs"/>
              </w:rPr>
              <w:t>7</w:t>
            </w:r>
            <w:r w:rsidRPr="007D77E7">
              <w:rPr>
                <w:rFonts w:ascii="Times New Roman" w:eastAsiaTheme="minorHAnsi" w:hAnsi="Times New Roman" w:cs="Times New Roman"/>
              </w:rPr>
              <w:t>​</w:t>
            </w:r>
          </w:p>
        </w:tc>
        <w:tc>
          <w:tcPr>
            <w:tcW w:w="4847" w:type="dxa"/>
            <w:shd w:val="clear" w:color="auto" w:fill="auto"/>
            <w:noWrap/>
            <w:vAlign w:val="bottom"/>
            <w:hideMark/>
          </w:tcPr>
          <w:p w14:paraId="220C3ECA"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بلدي</w:t>
            </w:r>
            <w:r w:rsidRPr="007D77E7">
              <w:rPr>
                <w:rFonts w:eastAsiaTheme="minorHAnsi" w:hint="cs"/>
              </w:rPr>
              <w:t>"</w:t>
            </w:r>
            <w:r w:rsidRPr="007D77E7">
              <w:rPr>
                <w:rFonts w:ascii="Times New Roman" w:eastAsiaTheme="minorHAnsi" w:hAnsi="Times New Roman" w:cs="Times New Roman"/>
              </w:rPr>
              <w:t>​</w:t>
            </w:r>
          </w:p>
        </w:tc>
        <w:tc>
          <w:tcPr>
            <w:tcW w:w="1417" w:type="dxa"/>
            <w:shd w:val="clear" w:color="auto" w:fill="auto"/>
            <w:noWrap/>
            <w:vAlign w:val="bottom"/>
            <w:hideMark/>
          </w:tcPr>
          <w:p w14:paraId="4AD19BEE" w14:textId="16F68C4C" w:rsidR="007D77E7" w:rsidRPr="007D77E7" w:rsidRDefault="007D77E7" w:rsidP="0072789D">
            <w:pPr>
              <w:rPr>
                <w:rFonts w:eastAsiaTheme="minorHAnsi"/>
                <w:rtl/>
              </w:rPr>
            </w:pPr>
            <w:r w:rsidRPr="007D77E7">
              <w:rPr>
                <w:rFonts w:eastAsiaTheme="minorHAnsi" w:hint="cs"/>
              </w:rPr>
              <w:t>91.21</w:t>
            </w:r>
            <w:r w:rsidRPr="007D77E7">
              <w:rPr>
                <w:rFonts w:ascii="Times New Roman" w:eastAsiaTheme="minorHAnsi" w:hAnsi="Times New Roman" w:cs="Times New Roman"/>
              </w:rPr>
              <w:t>​</w:t>
            </w:r>
            <w:r w:rsidR="00275616">
              <w:rPr>
                <w:rFonts w:eastAsiaTheme="minorHAnsi" w:cs="Times New Roman" w:hint="cs"/>
                <w:rtl/>
              </w:rPr>
              <w:t>٪</w:t>
            </w:r>
          </w:p>
        </w:tc>
        <w:tc>
          <w:tcPr>
            <w:tcW w:w="1409" w:type="dxa"/>
            <w:shd w:val="clear" w:color="auto" w:fill="auto"/>
            <w:noWrap/>
            <w:vAlign w:val="bottom"/>
            <w:hideMark/>
          </w:tcPr>
          <w:p w14:paraId="6657DD6A" w14:textId="77777777" w:rsidR="007D77E7" w:rsidRPr="007D77E7" w:rsidRDefault="007D77E7" w:rsidP="0072789D">
            <w:pPr>
              <w:rPr>
                <w:rFonts w:eastAsiaTheme="minorHAnsi"/>
                <w:rtl/>
              </w:rPr>
            </w:pPr>
            <w:r w:rsidRPr="007D77E7">
              <w:rPr>
                <w:rFonts w:eastAsiaTheme="minorHAnsi"/>
                <w:rtl/>
              </w:rPr>
              <w:t>متقدم</w:t>
            </w:r>
          </w:p>
        </w:tc>
      </w:tr>
      <w:tr w:rsidR="007D77E7" w:rsidRPr="007D77E7" w14:paraId="11078F9F" w14:textId="77777777" w:rsidTr="007D77E7">
        <w:trPr>
          <w:trHeight w:val="360"/>
        </w:trPr>
        <w:tc>
          <w:tcPr>
            <w:tcW w:w="1300" w:type="dxa"/>
            <w:shd w:val="clear" w:color="auto" w:fill="auto"/>
            <w:noWrap/>
            <w:vAlign w:val="bottom"/>
            <w:hideMark/>
          </w:tcPr>
          <w:p w14:paraId="565E2492" w14:textId="77777777" w:rsidR="007D77E7" w:rsidRPr="007D77E7" w:rsidRDefault="007D77E7" w:rsidP="0072789D">
            <w:pPr>
              <w:rPr>
                <w:rFonts w:eastAsiaTheme="minorHAnsi"/>
                <w:rtl/>
              </w:rPr>
            </w:pPr>
            <w:r w:rsidRPr="007D77E7">
              <w:rPr>
                <w:rFonts w:eastAsiaTheme="minorHAnsi" w:hint="cs"/>
              </w:rPr>
              <w:t>9</w:t>
            </w:r>
            <w:r w:rsidRPr="007D77E7">
              <w:rPr>
                <w:rFonts w:ascii="Times New Roman" w:eastAsiaTheme="minorHAnsi" w:hAnsi="Times New Roman" w:cs="Times New Roman"/>
              </w:rPr>
              <w:t>​</w:t>
            </w:r>
          </w:p>
        </w:tc>
        <w:tc>
          <w:tcPr>
            <w:tcW w:w="4847" w:type="dxa"/>
            <w:shd w:val="clear" w:color="auto" w:fill="auto"/>
            <w:noWrap/>
            <w:vAlign w:val="bottom"/>
            <w:hideMark/>
          </w:tcPr>
          <w:p w14:paraId="74ADCF7A"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شركة المياه الوطنية</w:t>
            </w:r>
            <w:r w:rsidRPr="007D77E7">
              <w:rPr>
                <w:rFonts w:eastAsiaTheme="minorHAnsi" w:hint="cs"/>
              </w:rPr>
              <w:t>"</w:t>
            </w:r>
            <w:r w:rsidRPr="007D77E7">
              <w:rPr>
                <w:rFonts w:ascii="Times New Roman" w:eastAsiaTheme="minorHAnsi" w:hAnsi="Times New Roman" w:cs="Times New Roman"/>
              </w:rPr>
              <w:t>​</w:t>
            </w:r>
          </w:p>
        </w:tc>
        <w:tc>
          <w:tcPr>
            <w:tcW w:w="1417" w:type="dxa"/>
            <w:shd w:val="clear" w:color="auto" w:fill="auto"/>
            <w:noWrap/>
            <w:vAlign w:val="bottom"/>
            <w:hideMark/>
          </w:tcPr>
          <w:p w14:paraId="4AFD5E60" w14:textId="2547CA9C" w:rsidR="007D77E7" w:rsidRPr="007D77E7" w:rsidRDefault="007D77E7" w:rsidP="0072789D">
            <w:pPr>
              <w:rPr>
                <w:rFonts w:eastAsiaTheme="minorHAnsi"/>
                <w:rtl/>
              </w:rPr>
            </w:pPr>
            <w:r w:rsidRPr="007D77E7">
              <w:rPr>
                <w:rFonts w:eastAsiaTheme="minorHAnsi" w:hint="cs"/>
              </w:rPr>
              <w:t>90.83</w:t>
            </w:r>
            <w:r w:rsidRPr="007D77E7">
              <w:rPr>
                <w:rFonts w:ascii="Times New Roman" w:eastAsiaTheme="minorHAnsi" w:hAnsi="Times New Roman" w:cs="Times New Roman"/>
              </w:rPr>
              <w:t>​</w:t>
            </w:r>
            <w:r w:rsidR="00275616">
              <w:rPr>
                <w:rFonts w:eastAsiaTheme="minorHAnsi" w:cs="Times New Roman" w:hint="cs"/>
                <w:rtl/>
              </w:rPr>
              <w:t>٪</w:t>
            </w:r>
          </w:p>
        </w:tc>
        <w:tc>
          <w:tcPr>
            <w:tcW w:w="1409" w:type="dxa"/>
            <w:shd w:val="clear" w:color="auto" w:fill="auto"/>
            <w:noWrap/>
            <w:vAlign w:val="bottom"/>
            <w:hideMark/>
          </w:tcPr>
          <w:p w14:paraId="751A67A8" w14:textId="77777777" w:rsidR="007D77E7" w:rsidRPr="007D77E7" w:rsidRDefault="007D77E7" w:rsidP="0072789D">
            <w:pPr>
              <w:rPr>
                <w:rFonts w:eastAsiaTheme="minorHAnsi"/>
                <w:rtl/>
              </w:rPr>
            </w:pPr>
            <w:r w:rsidRPr="007D77E7">
              <w:rPr>
                <w:rFonts w:eastAsiaTheme="minorHAnsi"/>
                <w:rtl/>
              </w:rPr>
              <w:t>متقدم</w:t>
            </w:r>
          </w:p>
        </w:tc>
      </w:tr>
      <w:tr w:rsidR="007D77E7" w:rsidRPr="007D77E7" w14:paraId="6407E64F" w14:textId="77777777" w:rsidTr="007D77E7">
        <w:trPr>
          <w:trHeight w:val="360"/>
        </w:trPr>
        <w:tc>
          <w:tcPr>
            <w:tcW w:w="1300" w:type="dxa"/>
            <w:shd w:val="clear" w:color="auto" w:fill="auto"/>
            <w:noWrap/>
            <w:vAlign w:val="bottom"/>
            <w:hideMark/>
          </w:tcPr>
          <w:p w14:paraId="6A1D7657" w14:textId="77777777" w:rsidR="007D77E7" w:rsidRPr="007D77E7" w:rsidRDefault="007D77E7" w:rsidP="0072789D">
            <w:pPr>
              <w:rPr>
                <w:rFonts w:eastAsiaTheme="minorHAnsi"/>
                <w:rtl/>
              </w:rPr>
            </w:pPr>
            <w:r w:rsidRPr="007D77E7">
              <w:rPr>
                <w:rFonts w:eastAsiaTheme="minorHAnsi" w:hint="cs"/>
              </w:rPr>
              <w:t>10</w:t>
            </w:r>
            <w:r w:rsidRPr="007D77E7">
              <w:rPr>
                <w:rFonts w:ascii="Times New Roman" w:eastAsiaTheme="minorHAnsi" w:hAnsi="Times New Roman" w:cs="Times New Roman"/>
              </w:rPr>
              <w:t>​</w:t>
            </w:r>
          </w:p>
        </w:tc>
        <w:tc>
          <w:tcPr>
            <w:tcW w:w="4847" w:type="dxa"/>
            <w:shd w:val="clear" w:color="auto" w:fill="auto"/>
            <w:noWrap/>
            <w:vAlign w:val="bottom"/>
            <w:hideMark/>
          </w:tcPr>
          <w:p w14:paraId="0751CE90" w14:textId="77777777" w:rsidR="007D77E7" w:rsidRPr="007D77E7" w:rsidRDefault="007D77E7" w:rsidP="0072789D">
            <w:pPr>
              <w:rPr>
                <w:rFonts w:eastAsiaTheme="minorHAnsi"/>
                <w:rtl/>
              </w:rPr>
            </w:pPr>
            <w:r w:rsidRPr="007D77E7">
              <w:rPr>
                <w:rFonts w:eastAsiaTheme="minorHAnsi" w:hint="cs"/>
                <w:rtl/>
              </w:rPr>
              <w:t>بوابة</w:t>
            </w:r>
            <w:r w:rsidRPr="007D77E7">
              <w:rPr>
                <w:rFonts w:eastAsiaTheme="minorHAnsi" w:hint="cs"/>
              </w:rPr>
              <w:t xml:space="preserve"> "</w:t>
            </w:r>
            <w:r w:rsidRPr="007D77E7">
              <w:rPr>
                <w:rFonts w:eastAsiaTheme="minorHAnsi" w:hint="cs"/>
                <w:rtl/>
              </w:rPr>
              <w:t>متصل</w:t>
            </w:r>
            <w:r w:rsidRPr="007D77E7">
              <w:rPr>
                <w:rFonts w:eastAsiaTheme="minorHAnsi" w:hint="cs"/>
              </w:rPr>
              <w:t>"</w:t>
            </w:r>
            <w:r w:rsidRPr="007D77E7">
              <w:rPr>
                <w:rFonts w:ascii="Times New Roman" w:eastAsiaTheme="minorHAnsi" w:hAnsi="Times New Roman" w:cs="Times New Roman"/>
              </w:rPr>
              <w:t>​</w:t>
            </w:r>
          </w:p>
        </w:tc>
        <w:tc>
          <w:tcPr>
            <w:tcW w:w="1417" w:type="dxa"/>
            <w:shd w:val="clear" w:color="auto" w:fill="auto"/>
            <w:noWrap/>
            <w:vAlign w:val="bottom"/>
            <w:hideMark/>
          </w:tcPr>
          <w:p w14:paraId="686E0D74" w14:textId="76423170" w:rsidR="007D77E7" w:rsidRPr="007D77E7" w:rsidRDefault="007D77E7" w:rsidP="0072789D">
            <w:pPr>
              <w:rPr>
                <w:rFonts w:eastAsiaTheme="minorHAnsi"/>
                <w:rtl/>
              </w:rPr>
            </w:pPr>
            <w:r w:rsidRPr="007D77E7">
              <w:rPr>
                <w:rFonts w:eastAsiaTheme="minorHAnsi" w:hint="cs"/>
              </w:rPr>
              <w:t>89.32</w:t>
            </w:r>
            <w:r w:rsidRPr="007D77E7">
              <w:rPr>
                <w:rFonts w:ascii="Times New Roman" w:eastAsiaTheme="minorHAnsi" w:hAnsi="Times New Roman" w:cs="Times New Roman"/>
              </w:rPr>
              <w:t>​</w:t>
            </w:r>
            <w:r w:rsidR="00275616">
              <w:rPr>
                <w:rFonts w:eastAsiaTheme="minorHAnsi" w:cs="Times New Roman" w:hint="cs"/>
                <w:rtl/>
              </w:rPr>
              <w:t>٪</w:t>
            </w:r>
          </w:p>
        </w:tc>
        <w:tc>
          <w:tcPr>
            <w:tcW w:w="1409" w:type="dxa"/>
            <w:shd w:val="clear" w:color="auto" w:fill="auto"/>
            <w:noWrap/>
            <w:vAlign w:val="bottom"/>
            <w:hideMark/>
          </w:tcPr>
          <w:p w14:paraId="6106FC3F" w14:textId="77777777" w:rsidR="007D77E7" w:rsidRPr="007D77E7" w:rsidRDefault="007D77E7" w:rsidP="0072789D">
            <w:pPr>
              <w:rPr>
                <w:rFonts w:eastAsiaTheme="minorHAnsi"/>
                <w:rtl/>
              </w:rPr>
            </w:pPr>
            <w:r w:rsidRPr="007D77E7">
              <w:rPr>
                <w:rFonts w:eastAsiaTheme="minorHAnsi"/>
                <w:rtl/>
              </w:rPr>
              <w:t>متقدم</w:t>
            </w:r>
          </w:p>
        </w:tc>
      </w:tr>
    </w:tbl>
    <w:p w14:paraId="1DAA817A" w14:textId="56AF01F9" w:rsidR="007D77E7" w:rsidRPr="00813055" w:rsidRDefault="007D77E7" w:rsidP="00813055">
      <w:pPr>
        <w:pStyle w:val="Heading2"/>
      </w:pPr>
      <w:bookmarkStart w:id="240" w:name="_Toc205669082"/>
      <w:bookmarkStart w:id="241" w:name="_Toc205669154"/>
      <w:bookmarkStart w:id="242" w:name="_Toc205669321"/>
      <w:bookmarkStart w:id="243" w:name="_Toc205669869"/>
      <w:bookmarkStart w:id="244" w:name="_Toc205670081"/>
      <w:bookmarkStart w:id="245" w:name="_Toc205752919"/>
      <w:r w:rsidRPr="00813055">
        <w:rPr>
          <w:rFonts w:eastAsiaTheme="minorHAnsi" w:hint="cs"/>
          <w:rtl/>
        </w:rPr>
        <w:t>نتائج</w:t>
      </w:r>
      <w:r w:rsidRPr="00813055">
        <w:rPr>
          <w:rFonts w:eastAsiaTheme="minorHAnsi" w:hint="cs"/>
        </w:rPr>
        <w:t xml:space="preserve"> </w:t>
      </w:r>
      <w:r w:rsidRPr="00813055">
        <w:rPr>
          <w:rFonts w:eastAsiaTheme="minorHAnsi" w:hint="cs"/>
          <w:rtl/>
        </w:rPr>
        <w:t>المؤشر الفرعي</w:t>
      </w:r>
      <w:r w:rsidRPr="00813055">
        <w:rPr>
          <w:rFonts w:eastAsiaTheme="minorHAnsi" w:hint="cs"/>
        </w:rPr>
        <w:t xml:space="preserve"> "</w:t>
      </w:r>
      <w:r w:rsidRPr="00813055">
        <w:rPr>
          <w:rFonts w:eastAsiaTheme="minorHAnsi" w:hint="cs"/>
          <w:rtl/>
        </w:rPr>
        <w:t>الشمولية الرقمية</w:t>
      </w:r>
      <w:r w:rsidRPr="00813055">
        <w:rPr>
          <w:rFonts w:eastAsiaTheme="minorHAnsi" w:hint="cs"/>
        </w:rPr>
        <w:t xml:space="preserve">" </w:t>
      </w:r>
      <w:r w:rsidRPr="00813055">
        <w:rPr>
          <w:rFonts w:eastAsiaTheme="minorHAnsi" w:hint="cs"/>
          <w:rtl/>
        </w:rPr>
        <w:t>لعام 2025</w:t>
      </w:r>
      <w:bookmarkEnd w:id="240"/>
      <w:bookmarkEnd w:id="241"/>
      <w:bookmarkEnd w:id="242"/>
      <w:bookmarkEnd w:id="243"/>
      <w:bookmarkEnd w:id="244"/>
      <w:bookmarkEnd w:id="245"/>
    </w:p>
    <w:p w14:paraId="6C038372" w14:textId="3D6D8DE7" w:rsidR="007D77E7" w:rsidRPr="00813055" w:rsidRDefault="007D77E7" w:rsidP="00813055">
      <w:pPr>
        <w:pStyle w:val="Heading3"/>
      </w:pPr>
      <w:bookmarkStart w:id="246" w:name="_Toc205669083"/>
      <w:bookmarkStart w:id="247" w:name="_Toc205669155"/>
      <w:bookmarkStart w:id="248" w:name="_Toc205669322"/>
      <w:bookmarkStart w:id="249" w:name="_Toc205669870"/>
      <w:bookmarkStart w:id="250" w:name="_Toc205670082"/>
      <w:bookmarkStart w:id="251" w:name="_Toc205752920"/>
      <w:r w:rsidRPr="00813055">
        <w:rPr>
          <w:rFonts w:hint="cs"/>
          <w:rtl/>
        </w:rPr>
        <w:t>النتيجة العامة للمؤشر الفرعي</w:t>
      </w:r>
      <w:r w:rsidRPr="00813055">
        <w:rPr>
          <w:rFonts w:hint="cs"/>
        </w:rPr>
        <w:t xml:space="preserve"> "</w:t>
      </w:r>
      <w:r w:rsidRPr="00813055">
        <w:rPr>
          <w:rFonts w:hint="cs"/>
          <w:rtl/>
        </w:rPr>
        <w:t>الشمولية الرقمية</w:t>
      </w:r>
      <w:r w:rsidRPr="00813055">
        <w:rPr>
          <w:rFonts w:hint="cs"/>
        </w:rPr>
        <w:t>"</w:t>
      </w:r>
      <w:bookmarkEnd w:id="246"/>
      <w:bookmarkEnd w:id="247"/>
      <w:bookmarkEnd w:id="248"/>
      <w:bookmarkEnd w:id="249"/>
      <w:bookmarkEnd w:id="250"/>
      <w:bookmarkEnd w:id="251"/>
    </w:p>
    <w:p w14:paraId="594221CB" w14:textId="3F71C0D8" w:rsidR="007D77E7" w:rsidRPr="007D77E7" w:rsidRDefault="007D77E7" w:rsidP="002D321C">
      <w:pPr>
        <w:rPr>
          <w:rFonts w:eastAsiaTheme="minorEastAsia"/>
          <w:rtl/>
        </w:rPr>
      </w:pPr>
      <w:r w:rsidRPr="007D77E7">
        <w:rPr>
          <w:rFonts w:eastAsiaTheme="minorEastAsia" w:hint="cs"/>
          <w:rtl/>
        </w:rPr>
        <w:t>بلغت النتيجة العامة للمؤشر الفرعي</w:t>
      </w:r>
      <w:r w:rsidRPr="007D77E7">
        <w:rPr>
          <w:rFonts w:eastAsiaTheme="minorEastAsia" w:hint="cs"/>
        </w:rPr>
        <w:t xml:space="preserve"> </w:t>
      </w:r>
      <w:r w:rsidRPr="007D77E7">
        <w:rPr>
          <w:rFonts w:eastAsiaTheme="minorEastAsia" w:hint="cs"/>
          <w:rtl/>
        </w:rPr>
        <w:t xml:space="preserve">للشمولية الرقمية في عام 2025 ميلادي </w:t>
      </w:r>
      <w:r w:rsidRPr="007D77E7">
        <w:rPr>
          <w:rFonts w:eastAsiaTheme="minorEastAsia"/>
          <w:rtl/>
        </w:rPr>
        <w:t>75.30</w:t>
      </w:r>
      <w:r w:rsidR="00BD0330">
        <w:rPr>
          <w:rFonts w:eastAsiaTheme="minorEastAsia" w:cs="Times New Roman"/>
          <w:rtl/>
        </w:rPr>
        <w:t>٪</w:t>
      </w:r>
      <w:r w:rsidRPr="007D77E7">
        <w:rPr>
          <w:rFonts w:eastAsiaTheme="minorEastAsia" w:hint="cs"/>
          <w:rtl/>
        </w:rPr>
        <w:t xml:space="preserve"> </w:t>
      </w:r>
      <w:r w:rsidR="00076890">
        <w:rPr>
          <w:rFonts w:eastAsiaTheme="minorEastAsia" w:hint="cs"/>
          <w:rtl/>
        </w:rPr>
        <w:t>في ال</w:t>
      </w:r>
      <w:r w:rsidRPr="007D77E7">
        <w:rPr>
          <w:rFonts w:eastAsiaTheme="minorEastAsia" w:hint="cs"/>
          <w:rtl/>
        </w:rPr>
        <w:t>مستوى متمكن</w:t>
      </w:r>
    </w:p>
    <w:p w14:paraId="303F2718" w14:textId="70C603D6" w:rsidR="007D77E7" w:rsidRPr="00813055" w:rsidRDefault="007D77E7" w:rsidP="00813055">
      <w:pPr>
        <w:pStyle w:val="Heading3"/>
      </w:pPr>
      <w:bookmarkStart w:id="252" w:name="_Toc205669084"/>
      <w:bookmarkStart w:id="253" w:name="_Toc205669156"/>
      <w:bookmarkStart w:id="254" w:name="_Toc205669323"/>
      <w:bookmarkStart w:id="255" w:name="_Toc205669871"/>
      <w:bookmarkStart w:id="256" w:name="_Toc205670083"/>
      <w:bookmarkStart w:id="257" w:name="_Toc205752921"/>
      <w:r w:rsidRPr="00813055">
        <w:rPr>
          <w:rtl/>
        </w:rPr>
        <w:t>أعلى عشر منصات في نتيجة المؤشر الفرعي "الشمولية الرقمية"</w:t>
      </w:r>
      <w:bookmarkEnd w:id="252"/>
      <w:bookmarkEnd w:id="253"/>
      <w:bookmarkEnd w:id="254"/>
      <w:bookmarkEnd w:id="255"/>
      <w:bookmarkEnd w:id="256"/>
      <w:bookmarkEnd w:id="257"/>
    </w:p>
    <w:p w14:paraId="381B253C" w14:textId="4ECE9439" w:rsidR="007D77E7" w:rsidRDefault="007D77E7" w:rsidP="0072789D">
      <w:pPr>
        <w:rPr>
          <w:rFonts w:eastAsiaTheme="minorEastAsia"/>
          <w:rtl/>
        </w:rPr>
      </w:pPr>
      <w:r w:rsidRPr="007D77E7">
        <w:rPr>
          <w:rFonts w:eastAsiaTheme="minorEastAsia"/>
          <w:rtl/>
        </w:rPr>
        <w:t>فيما يلي ترتيب المنصات (العشر) الأعلى تقييمًا من ضمن المنصات المشمولة في مؤشر "نضج التجربة الرقمية للخدمات الحكومية" لعام 2025</w:t>
      </w:r>
      <w:r w:rsidR="002D321C">
        <w:rPr>
          <w:rFonts w:eastAsiaTheme="minorEastAsia" w:hint="cs"/>
          <w:rtl/>
        </w:rPr>
        <w:t xml:space="preserve"> </w:t>
      </w:r>
      <w:r w:rsidRPr="007D77E7">
        <w:rPr>
          <w:rFonts w:eastAsiaTheme="minorEastAsia"/>
          <w:rtl/>
        </w:rPr>
        <w:t>م</w:t>
      </w:r>
      <w:r w:rsidR="002D321C">
        <w:rPr>
          <w:rFonts w:eastAsiaTheme="minorEastAsia" w:hint="cs"/>
          <w:rtl/>
        </w:rPr>
        <w:t>يلادي</w:t>
      </w:r>
      <w:r w:rsidRPr="007D77E7">
        <w:rPr>
          <w:rFonts w:eastAsiaTheme="minorEastAsia"/>
          <w:rtl/>
        </w:rPr>
        <w:t xml:space="preserve"> بناءً على نتائجها في المعايير التي تدخل في حساب المؤشر الفرعي للشمولية الرقمية:</w:t>
      </w:r>
    </w:p>
    <w:tbl>
      <w:tblPr>
        <w:bidiVisual/>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4961"/>
        <w:gridCol w:w="1701"/>
        <w:gridCol w:w="1404"/>
      </w:tblGrid>
      <w:tr w:rsidR="007E6324" w:rsidRPr="007D77E7" w14:paraId="4256D925" w14:textId="77777777" w:rsidTr="007D77E7">
        <w:trPr>
          <w:trHeight w:val="320"/>
        </w:trPr>
        <w:tc>
          <w:tcPr>
            <w:tcW w:w="1076" w:type="dxa"/>
            <w:shd w:val="clear" w:color="auto" w:fill="auto"/>
            <w:noWrap/>
            <w:vAlign w:val="bottom"/>
            <w:hideMark/>
          </w:tcPr>
          <w:p w14:paraId="52458AE5" w14:textId="77777777" w:rsidR="007D77E7" w:rsidRPr="007D77E7" w:rsidRDefault="007D77E7" w:rsidP="0072789D">
            <w:pPr>
              <w:rPr>
                <w:rFonts w:eastAsiaTheme="minorHAnsi"/>
              </w:rPr>
            </w:pPr>
            <w:r w:rsidRPr="007D77E7">
              <w:rPr>
                <w:rFonts w:eastAsiaTheme="minorHAnsi"/>
                <w:rtl/>
              </w:rPr>
              <w:t>الترتيب</w:t>
            </w:r>
          </w:p>
        </w:tc>
        <w:tc>
          <w:tcPr>
            <w:tcW w:w="4961" w:type="dxa"/>
            <w:shd w:val="clear" w:color="auto" w:fill="auto"/>
            <w:noWrap/>
            <w:vAlign w:val="bottom"/>
            <w:hideMark/>
          </w:tcPr>
          <w:p w14:paraId="50EE5785" w14:textId="77777777" w:rsidR="007D77E7" w:rsidRPr="007D77E7" w:rsidRDefault="007D77E7" w:rsidP="0072789D">
            <w:pPr>
              <w:rPr>
                <w:rFonts w:eastAsiaTheme="minorHAnsi"/>
                <w:rtl/>
              </w:rPr>
            </w:pPr>
            <w:r w:rsidRPr="007D77E7">
              <w:rPr>
                <w:rFonts w:eastAsiaTheme="minorHAnsi"/>
                <w:rtl/>
              </w:rPr>
              <w:t>المنصة</w:t>
            </w:r>
          </w:p>
        </w:tc>
        <w:tc>
          <w:tcPr>
            <w:tcW w:w="1701" w:type="dxa"/>
            <w:shd w:val="clear" w:color="auto" w:fill="auto"/>
            <w:noWrap/>
            <w:vAlign w:val="bottom"/>
            <w:hideMark/>
          </w:tcPr>
          <w:p w14:paraId="62A06B78" w14:textId="77777777" w:rsidR="007D77E7" w:rsidRPr="007D77E7" w:rsidRDefault="007D77E7" w:rsidP="0072789D">
            <w:pPr>
              <w:rPr>
                <w:rFonts w:eastAsiaTheme="minorHAnsi"/>
                <w:rtl/>
              </w:rPr>
            </w:pPr>
            <w:r w:rsidRPr="007D77E7">
              <w:rPr>
                <w:rFonts w:eastAsiaTheme="minorHAnsi"/>
                <w:rtl/>
              </w:rPr>
              <w:t>الدرجة</w:t>
            </w:r>
          </w:p>
        </w:tc>
        <w:tc>
          <w:tcPr>
            <w:tcW w:w="1404" w:type="dxa"/>
            <w:shd w:val="clear" w:color="auto" w:fill="auto"/>
            <w:noWrap/>
            <w:vAlign w:val="bottom"/>
            <w:hideMark/>
          </w:tcPr>
          <w:p w14:paraId="3F47D8D9" w14:textId="77777777" w:rsidR="007D77E7" w:rsidRPr="007D77E7" w:rsidRDefault="007D77E7" w:rsidP="0072789D">
            <w:pPr>
              <w:rPr>
                <w:rFonts w:eastAsiaTheme="minorHAnsi"/>
                <w:rtl/>
              </w:rPr>
            </w:pPr>
            <w:r w:rsidRPr="007D77E7">
              <w:rPr>
                <w:rFonts w:eastAsiaTheme="minorHAnsi"/>
                <w:rtl/>
              </w:rPr>
              <w:t>المستوى</w:t>
            </w:r>
          </w:p>
        </w:tc>
      </w:tr>
      <w:tr w:rsidR="007E6324" w:rsidRPr="007D77E7" w14:paraId="777DA226" w14:textId="77777777" w:rsidTr="007D77E7">
        <w:trPr>
          <w:trHeight w:val="360"/>
        </w:trPr>
        <w:tc>
          <w:tcPr>
            <w:tcW w:w="1076" w:type="dxa"/>
            <w:shd w:val="clear" w:color="auto" w:fill="auto"/>
            <w:noWrap/>
            <w:vAlign w:val="bottom"/>
            <w:hideMark/>
          </w:tcPr>
          <w:p w14:paraId="18D531E4" w14:textId="77777777" w:rsidR="007D77E7" w:rsidRPr="007D77E7" w:rsidRDefault="007D77E7" w:rsidP="0072789D">
            <w:pPr>
              <w:rPr>
                <w:rFonts w:eastAsiaTheme="minorHAnsi"/>
                <w:rtl/>
              </w:rPr>
            </w:pPr>
            <w:r w:rsidRPr="007D77E7">
              <w:rPr>
                <w:rFonts w:eastAsiaTheme="minorHAnsi" w:hint="cs"/>
              </w:rPr>
              <w:lastRenderedPageBreak/>
              <w:t>1</w:t>
            </w:r>
            <w:r w:rsidRPr="007D77E7">
              <w:rPr>
                <w:rFonts w:ascii="Times New Roman" w:eastAsiaTheme="minorHAnsi" w:hAnsi="Times New Roman" w:cs="Times New Roman"/>
              </w:rPr>
              <w:t>​</w:t>
            </w:r>
          </w:p>
        </w:tc>
        <w:tc>
          <w:tcPr>
            <w:tcW w:w="4961" w:type="dxa"/>
            <w:shd w:val="clear" w:color="auto" w:fill="auto"/>
            <w:noWrap/>
            <w:vAlign w:val="bottom"/>
            <w:hideMark/>
          </w:tcPr>
          <w:p w14:paraId="45E7BC50" w14:textId="77777777" w:rsidR="007D77E7" w:rsidRPr="007D77E7" w:rsidRDefault="007D77E7" w:rsidP="0072789D">
            <w:pPr>
              <w:rPr>
                <w:rFonts w:eastAsiaTheme="minorHAnsi"/>
                <w:rtl/>
              </w:rPr>
            </w:pPr>
            <w:r w:rsidRPr="007D77E7">
              <w:rPr>
                <w:rFonts w:eastAsiaTheme="minorHAnsi" w:hint="cs"/>
                <w:rtl/>
              </w:rPr>
              <w:t>بوابة</w:t>
            </w:r>
            <w:r w:rsidRPr="007D77E7">
              <w:rPr>
                <w:rFonts w:eastAsiaTheme="minorHAnsi" w:hint="cs"/>
              </w:rPr>
              <w:t xml:space="preserve"> "</w:t>
            </w:r>
            <w:r w:rsidRPr="007D77E7">
              <w:rPr>
                <w:rFonts w:eastAsiaTheme="minorHAnsi" w:hint="cs"/>
                <w:rtl/>
              </w:rPr>
              <w:t>قوى</w:t>
            </w:r>
            <w:r w:rsidRPr="007D77E7">
              <w:rPr>
                <w:rFonts w:eastAsiaTheme="minorHAnsi" w:hint="cs"/>
              </w:rPr>
              <w:t>"</w:t>
            </w:r>
            <w:r w:rsidRPr="007D77E7">
              <w:rPr>
                <w:rFonts w:ascii="Times New Roman" w:eastAsiaTheme="minorHAnsi" w:hAnsi="Times New Roman" w:cs="Times New Roman"/>
              </w:rPr>
              <w:t>​</w:t>
            </w:r>
          </w:p>
        </w:tc>
        <w:tc>
          <w:tcPr>
            <w:tcW w:w="1701" w:type="dxa"/>
            <w:shd w:val="clear" w:color="auto" w:fill="auto"/>
            <w:noWrap/>
            <w:vAlign w:val="bottom"/>
            <w:hideMark/>
          </w:tcPr>
          <w:p w14:paraId="663023A6" w14:textId="526AF6ED" w:rsidR="007D77E7" w:rsidRPr="007D77E7" w:rsidRDefault="007D77E7" w:rsidP="0072789D">
            <w:pPr>
              <w:rPr>
                <w:rFonts w:eastAsiaTheme="minorHAnsi"/>
                <w:rtl/>
              </w:rPr>
            </w:pPr>
            <w:r w:rsidRPr="007D77E7">
              <w:rPr>
                <w:rFonts w:eastAsiaTheme="minorHAnsi" w:hint="cs"/>
              </w:rPr>
              <w:t>85.10</w:t>
            </w:r>
            <w:r w:rsidRPr="007D77E7">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5FD4884C" w14:textId="77777777" w:rsidR="007D77E7" w:rsidRPr="007D77E7" w:rsidRDefault="007D77E7" w:rsidP="0072789D">
            <w:pPr>
              <w:rPr>
                <w:rFonts w:eastAsiaTheme="minorHAnsi"/>
                <w:rtl/>
              </w:rPr>
            </w:pPr>
            <w:r w:rsidRPr="007D77E7">
              <w:rPr>
                <w:rFonts w:eastAsiaTheme="minorHAnsi"/>
                <w:rtl/>
              </w:rPr>
              <w:t>متقدم</w:t>
            </w:r>
          </w:p>
        </w:tc>
      </w:tr>
      <w:tr w:rsidR="007E6324" w:rsidRPr="007D77E7" w14:paraId="77C51495" w14:textId="77777777" w:rsidTr="007D77E7">
        <w:trPr>
          <w:trHeight w:val="360"/>
        </w:trPr>
        <w:tc>
          <w:tcPr>
            <w:tcW w:w="1076" w:type="dxa"/>
            <w:shd w:val="clear" w:color="auto" w:fill="auto"/>
            <w:noWrap/>
            <w:vAlign w:val="bottom"/>
            <w:hideMark/>
          </w:tcPr>
          <w:p w14:paraId="29C28424" w14:textId="77777777" w:rsidR="007D77E7" w:rsidRPr="007D77E7" w:rsidRDefault="007D77E7" w:rsidP="0072789D">
            <w:pPr>
              <w:rPr>
                <w:rFonts w:eastAsiaTheme="minorHAnsi"/>
                <w:rtl/>
              </w:rPr>
            </w:pPr>
            <w:r w:rsidRPr="007D77E7">
              <w:rPr>
                <w:rFonts w:eastAsiaTheme="minorHAnsi" w:hint="cs"/>
              </w:rPr>
              <w:t>2</w:t>
            </w:r>
            <w:r w:rsidRPr="007D77E7">
              <w:rPr>
                <w:rFonts w:ascii="Times New Roman" w:eastAsiaTheme="minorHAnsi" w:hAnsi="Times New Roman" w:cs="Times New Roman"/>
              </w:rPr>
              <w:t>​</w:t>
            </w:r>
          </w:p>
        </w:tc>
        <w:tc>
          <w:tcPr>
            <w:tcW w:w="4961" w:type="dxa"/>
            <w:shd w:val="clear" w:color="auto" w:fill="auto"/>
            <w:noWrap/>
            <w:vAlign w:val="bottom"/>
            <w:hideMark/>
          </w:tcPr>
          <w:p w14:paraId="265427FB"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صناعي</w:t>
            </w:r>
            <w:r w:rsidRPr="007D77E7">
              <w:rPr>
                <w:rFonts w:eastAsiaTheme="minorHAnsi" w:hint="cs"/>
              </w:rPr>
              <w:t>"</w:t>
            </w:r>
            <w:r w:rsidRPr="007D77E7">
              <w:rPr>
                <w:rFonts w:ascii="Times New Roman" w:eastAsiaTheme="minorHAnsi" w:hAnsi="Times New Roman" w:cs="Times New Roman"/>
              </w:rPr>
              <w:t>​</w:t>
            </w:r>
          </w:p>
        </w:tc>
        <w:tc>
          <w:tcPr>
            <w:tcW w:w="1701" w:type="dxa"/>
            <w:shd w:val="clear" w:color="auto" w:fill="auto"/>
            <w:noWrap/>
            <w:vAlign w:val="bottom"/>
            <w:hideMark/>
          </w:tcPr>
          <w:p w14:paraId="058E85EE" w14:textId="2D5083E6" w:rsidR="007D77E7" w:rsidRPr="007D77E7" w:rsidRDefault="007D77E7" w:rsidP="0072789D">
            <w:pPr>
              <w:rPr>
                <w:rFonts w:eastAsiaTheme="minorHAnsi"/>
                <w:rtl/>
              </w:rPr>
            </w:pPr>
            <w:r w:rsidRPr="007D77E7">
              <w:rPr>
                <w:rFonts w:eastAsiaTheme="minorHAnsi" w:hint="cs"/>
              </w:rPr>
              <w:t>82.50</w:t>
            </w:r>
            <w:r w:rsidRPr="007D77E7">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47B4A259" w14:textId="77777777" w:rsidR="007D77E7" w:rsidRPr="007D77E7" w:rsidRDefault="007D77E7" w:rsidP="0072789D">
            <w:pPr>
              <w:rPr>
                <w:rFonts w:eastAsiaTheme="minorHAnsi"/>
                <w:rtl/>
              </w:rPr>
            </w:pPr>
            <w:r w:rsidRPr="007D77E7">
              <w:rPr>
                <w:rFonts w:eastAsiaTheme="minorHAnsi"/>
                <w:rtl/>
              </w:rPr>
              <w:t>متمكن</w:t>
            </w:r>
          </w:p>
        </w:tc>
      </w:tr>
      <w:tr w:rsidR="007E6324" w:rsidRPr="007D77E7" w14:paraId="5AF953F0" w14:textId="77777777" w:rsidTr="007D77E7">
        <w:trPr>
          <w:trHeight w:val="360"/>
        </w:trPr>
        <w:tc>
          <w:tcPr>
            <w:tcW w:w="1076" w:type="dxa"/>
            <w:shd w:val="clear" w:color="auto" w:fill="auto"/>
            <w:noWrap/>
            <w:vAlign w:val="bottom"/>
            <w:hideMark/>
          </w:tcPr>
          <w:p w14:paraId="5EB399AE" w14:textId="77777777" w:rsidR="007D77E7" w:rsidRPr="007D77E7" w:rsidRDefault="007D77E7" w:rsidP="0072789D">
            <w:pPr>
              <w:rPr>
                <w:rFonts w:eastAsiaTheme="minorHAnsi"/>
                <w:rtl/>
              </w:rPr>
            </w:pPr>
            <w:r w:rsidRPr="007D77E7">
              <w:rPr>
                <w:rFonts w:eastAsiaTheme="minorHAnsi" w:hint="cs"/>
              </w:rPr>
              <w:t>3</w:t>
            </w:r>
            <w:r w:rsidRPr="007D77E7">
              <w:rPr>
                <w:rFonts w:ascii="Times New Roman" w:eastAsiaTheme="minorHAnsi" w:hAnsi="Times New Roman" w:cs="Times New Roman"/>
              </w:rPr>
              <w:t>​</w:t>
            </w:r>
          </w:p>
        </w:tc>
        <w:tc>
          <w:tcPr>
            <w:tcW w:w="4961" w:type="dxa"/>
            <w:shd w:val="clear" w:color="auto" w:fill="auto"/>
            <w:noWrap/>
            <w:vAlign w:val="bottom"/>
            <w:hideMark/>
          </w:tcPr>
          <w:p w14:paraId="2B1B844D"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نما</w:t>
            </w:r>
            <w:r w:rsidRPr="007D77E7">
              <w:rPr>
                <w:rFonts w:eastAsiaTheme="minorHAnsi" w:hint="cs"/>
              </w:rPr>
              <w:t>"</w:t>
            </w:r>
            <w:r w:rsidRPr="007D77E7">
              <w:rPr>
                <w:rFonts w:ascii="Times New Roman" w:eastAsiaTheme="minorHAnsi" w:hAnsi="Times New Roman" w:cs="Times New Roman"/>
              </w:rPr>
              <w:t>​</w:t>
            </w:r>
          </w:p>
        </w:tc>
        <w:tc>
          <w:tcPr>
            <w:tcW w:w="1701" w:type="dxa"/>
            <w:shd w:val="clear" w:color="auto" w:fill="auto"/>
            <w:noWrap/>
            <w:vAlign w:val="bottom"/>
            <w:hideMark/>
          </w:tcPr>
          <w:p w14:paraId="59AF3A83" w14:textId="724EBF4D" w:rsidR="007D77E7" w:rsidRPr="007D77E7" w:rsidRDefault="007D77E7" w:rsidP="0072789D">
            <w:pPr>
              <w:rPr>
                <w:rFonts w:eastAsiaTheme="minorHAnsi"/>
                <w:rtl/>
              </w:rPr>
            </w:pPr>
            <w:r w:rsidRPr="007D77E7">
              <w:rPr>
                <w:rFonts w:eastAsiaTheme="minorHAnsi" w:hint="cs"/>
              </w:rPr>
              <w:t>82.20</w:t>
            </w:r>
            <w:r w:rsidRPr="007D77E7">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3264AACD" w14:textId="77777777" w:rsidR="007D77E7" w:rsidRPr="007D77E7" w:rsidRDefault="007D77E7" w:rsidP="0072789D">
            <w:pPr>
              <w:rPr>
                <w:rFonts w:eastAsiaTheme="minorHAnsi"/>
                <w:rtl/>
              </w:rPr>
            </w:pPr>
            <w:r w:rsidRPr="007D77E7">
              <w:rPr>
                <w:rFonts w:eastAsiaTheme="minorHAnsi"/>
                <w:rtl/>
              </w:rPr>
              <w:t>متمكن</w:t>
            </w:r>
          </w:p>
        </w:tc>
      </w:tr>
      <w:tr w:rsidR="007E6324" w:rsidRPr="007D77E7" w14:paraId="647A7488" w14:textId="77777777" w:rsidTr="007D77E7">
        <w:trPr>
          <w:trHeight w:val="360"/>
        </w:trPr>
        <w:tc>
          <w:tcPr>
            <w:tcW w:w="1076" w:type="dxa"/>
            <w:shd w:val="clear" w:color="auto" w:fill="auto"/>
            <w:noWrap/>
            <w:vAlign w:val="bottom"/>
            <w:hideMark/>
          </w:tcPr>
          <w:p w14:paraId="2A15F362" w14:textId="77777777" w:rsidR="007D77E7" w:rsidRPr="007D77E7" w:rsidRDefault="007D77E7" w:rsidP="0072789D">
            <w:pPr>
              <w:rPr>
                <w:rFonts w:eastAsiaTheme="minorHAnsi"/>
                <w:rtl/>
              </w:rPr>
            </w:pPr>
            <w:r w:rsidRPr="007D77E7">
              <w:rPr>
                <w:rFonts w:eastAsiaTheme="minorHAnsi" w:hint="cs"/>
              </w:rPr>
              <w:t>4</w:t>
            </w:r>
            <w:r w:rsidRPr="007D77E7">
              <w:rPr>
                <w:rFonts w:ascii="Times New Roman" w:eastAsiaTheme="minorHAnsi" w:hAnsi="Times New Roman" w:cs="Times New Roman"/>
              </w:rPr>
              <w:t>​</w:t>
            </w:r>
          </w:p>
        </w:tc>
        <w:tc>
          <w:tcPr>
            <w:tcW w:w="4961" w:type="dxa"/>
            <w:shd w:val="clear" w:color="auto" w:fill="auto"/>
            <w:noWrap/>
            <w:vAlign w:val="bottom"/>
            <w:hideMark/>
          </w:tcPr>
          <w:p w14:paraId="2726BE3C"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أبشر</w:t>
            </w:r>
            <w:r w:rsidRPr="007D77E7">
              <w:rPr>
                <w:rFonts w:eastAsiaTheme="minorHAnsi" w:hint="cs"/>
              </w:rPr>
              <w:t>"</w:t>
            </w:r>
            <w:r w:rsidRPr="007D77E7">
              <w:rPr>
                <w:rFonts w:ascii="Times New Roman" w:eastAsiaTheme="minorHAnsi" w:hAnsi="Times New Roman" w:cs="Times New Roman"/>
              </w:rPr>
              <w:t>​</w:t>
            </w:r>
          </w:p>
        </w:tc>
        <w:tc>
          <w:tcPr>
            <w:tcW w:w="1701" w:type="dxa"/>
            <w:shd w:val="clear" w:color="auto" w:fill="auto"/>
            <w:noWrap/>
            <w:vAlign w:val="bottom"/>
            <w:hideMark/>
          </w:tcPr>
          <w:p w14:paraId="145CD027" w14:textId="483E1643" w:rsidR="007D77E7" w:rsidRPr="007D77E7" w:rsidRDefault="007D77E7" w:rsidP="0072789D">
            <w:pPr>
              <w:rPr>
                <w:rFonts w:eastAsiaTheme="minorHAnsi"/>
                <w:rtl/>
              </w:rPr>
            </w:pPr>
            <w:r w:rsidRPr="007D77E7">
              <w:rPr>
                <w:rFonts w:eastAsiaTheme="minorHAnsi" w:hint="cs"/>
              </w:rPr>
              <w:t>81.70</w:t>
            </w:r>
            <w:r w:rsidRPr="007D77E7">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47AA1F2A" w14:textId="77777777" w:rsidR="007D77E7" w:rsidRPr="007D77E7" w:rsidRDefault="007D77E7" w:rsidP="0072789D">
            <w:pPr>
              <w:rPr>
                <w:rFonts w:eastAsiaTheme="minorHAnsi"/>
                <w:rtl/>
              </w:rPr>
            </w:pPr>
            <w:r w:rsidRPr="007D77E7">
              <w:rPr>
                <w:rFonts w:eastAsiaTheme="minorHAnsi"/>
                <w:rtl/>
              </w:rPr>
              <w:t>متمكن</w:t>
            </w:r>
          </w:p>
        </w:tc>
      </w:tr>
      <w:tr w:rsidR="007E6324" w:rsidRPr="007D77E7" w14:paraId="536E129E" w14:textId="77777777" w:rsidTr="007D77E7">
        <w:trPr>
          <w:trHeight w:val="360"/>
        </w:trPr>
        <w:tc>
          <w:tcPr>
            <w:tcW w:w="1076" w:type="dxa"/>
            <w:shd w:val="clear" w:color="auto" w:fill="auto"/>
            <w:noWrap/>
            <w:vAlign w:val="bottom"/>
            <w:hideMark/>
          </w:tcPr>
          <w:p w14:paraId="48D58349" w14:textId="77777777" w:rsidR="007D77E7" w:rsidRPr="007D77E7" w:rsidRDefault="007D77E7" w:rsidP="0072789D">
            <w:pPr>
              <w:rPr>
                <w:rFonts w:eastAsiaTheme="minorHAnsi"/>
                <w:rtl/>
              </w:rPr>
            </w:pPr>
            <w:r w:rsidRPr="007D77E7">
              <w:rPr>
                <w:rFonts w:eastAsiaTheme="minorHAnsi" w:hint="cs"/>
              </w:rPr>
              <w:t>5</w:t>
            </w:r>
            <w:r w:rsidRPr="007D77E7">
              <w:rPr>
                <w:rFonts w:ascii="Times New Roman" w:eastAsiaTheme="minorHAnsi" w:hAnsi="Times New Roman" w:cs="Times New Roman"/>
              </w:rPr>
              <w:t>​</w:t>
            </w:r>
          </w:p>
        </w:tc>
        <w:tc>
          <w:tcPr>
            <w:tcW w:w="4961" w:type="dxa"/>
            <w:shd w:val="clear" w:color="auto" w:fill="auto"/>
            <w:noWrap/>
            <w:vAlign w:val="bottom"/>
            <w:hideMark/>
          </w:tcPr>
          <w:p w14:paraId="421A675A"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سكني</w:t>
            </w:r>
            <w:r w:rsidRPr="007D77E7">
              <w:rPr>
                <w:rFonts w:eastAsiaTheme="minorHAnsi" w:hint="cs"/>
              </w:rPr>
              <w:t>"</w:t>
            </w:r>
            <w:r w:rsidRPr="007D77E7">
              <w:rPr>
                <w:rFonts w:ascii="Times New Roman" w:eastAsiaTheme="minorHAnsi" w:hAnsi="Times New Roman" w:cs="Times New Roman"/>
              </w:rPr>
              <w:t>​</w:t>
            </w:r>
          </w:p>
        </w:tc>
        <w:tc>
          <w:tcPr>
            <w:tcW w:w="1701" w:type="dxa"/>
            <w:shd w:val="clear" w:color="auto" w:fill="auto"/>
            <w:noWrap/>
            <w:vAlign w:val="bottom"/>
            <w:hideMark/>
          </w:tcPr>
          <w:p w14:paraId="09FBCDC0" w14:textId="1FEF3CA4" w:rsidR="007D77E7" w:rsidRPr="007D77E7" w:rsidRDefault="007D77E7" w:rsidP="0072789D">
            <w:pPr>
              <w:rPr>
                <w:rFonts w:eastAsiaTheme="minorHAnsi"/>
                <w:rtl/>
              </w:rPr>
            </w:pPr>
            <w:r w:rsidRPr="007D77E7">
              <w:rPr>
                <w:rFonts w:eastAsiaTheme="minorHAnsi" w:hint="cs"/>
              </w:rPr>
              <w:t>81.50</w:t>
            </w:r>
            <w:r w:rsidRPr="007D77E7">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1C11015D" w14:textId="77777777" w:rsidR="007D77E7" w:rsidRPr="007D77E7" w:rsidRDefault="007D77E7" w:rsidP="0072789D">
            <w:pPr>
              <w:rPr>
                <w:rFonts w:eastAsiaTheme="minorHAnsi"/>
                <w:rtl/>
              </w:rPr>
            </w:pPr>
            <w:r w:rsidRPr="007D77E7">
              <w:rPr>
                <w:rFonts w:eastAsiaTheme="minorHAnsi"/>
                <w:rtl/>
              </w:rPr>
              <w:t>متمكن</w:t>
            </w:r>
          </w:p>
        </w:tc>
      </w:tr>
      <w:tr w:rsidR="007E6324" w:rsidRPr="007D77E7" w14:paraId="5CCB6F1C" w14:textId="77777777" w:rsidTr="007D77E7">
        <w:trPr>
          <w:trHeight w:val="360"/>
        </w:trPr>
        <w:tc>
          <w:tcPr>
            <w:tcW w:w="1076" w:type="dxa"/>
            <w:shd w:val="clear" w:color="auto" w:fill="auto"/>
            <w:noWrap/>
            <w:vAlign w:val="bottom"/>
            <w:hideMark/>
          </w:tcPr>
          <w:p w14:paraId="40CD1C54" w14:textId="77777777" w:rsidR="007D77E7" w:rsidRPr="007D77E7" w:rsidRDefault="007D77E7" w:rsidP="0072789D">
            <w:pPr>
              <w:rPr>
                <w:rFonts w:eastAsiaTheme="minorHAnsi"/>
                <w:rtl/>
              </w:rPr>
            </w:pPr>
            <w:r w:rsidRPr="007D77E7">
              <w:rPr>
                <w:rFonts w:eastAsiaTheme="minorHAnsi" w:hint="cs"/>
              </w:rPr>
              <w:t>6</w:t>
            </w:r>
            <w:r w:rsidRPr="007D77E7">
              <w:rPr>
                <w:rFonts w:ascii="Times New Roman" w:eastAsiaTheme="minorHAnsi" w:hAnsi="Times New Roman" w:cs="Times New Roman"/>
              </w:rPr>
              <w:t>​</w:t>
            </w:r>
          </w:p>
        </w:tc>
        <w:tc>
          <w:tcPr>
            <w:tcW w:w="4961" w:type="dxa"/>
            <w:shd w:val="clear" w:color="auto" w:fill="auto"/>
            <w:noWrap/>
            <w:vAlign w:val="bottom"/>
            <w:hideMark/>
          </w:tcPr>
          <w:p w14:paraId="17C48FB2"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اعتماد</w:t>
            </w:r>
            <w:r w:rsidRPr="007D77E7">
              <w:rPr>
                <w:rFonts w:eastAsiaTheme="minorHAnsi" w:hint="cs"/>
              </w:rPr>
              <w:t>"</w:t>
            </w:r>
            <w:r w:rsidRPr="007D77E7">
              <w:rPr>
                <w:rFonts w:ascii="Times New Roman" w:eastAsiaTheme="minorHAnsi" w:hAnsi="Times New Roman" w:cs="Times New Roman"/>
              </w:rPr>
              <w:t>​</w:t>
            </w:r>
          </w:p>
        </w:tc>
        <w:tc>
          <w:tcPr>
            <w:tcW w:w="1701" w:type="dxa"/>
            <w:shd w:val="clear" w:color="auto" w:fill="auto"/>
            <w:noWrap/>
            <w:vAlign w:val="bottom"/>
            <w:hideMark/>
          </w:tcPr>
          <w:p w14:paraId="6AC95696" w14:textId="593047A6" w:rsidR="007D77E7" w:rsidRPr="007D77E7" w:rsidRDefault="007D77E7" w:rsidP="0072789D">
            <w:pPr>
              <w:rPr>
                <w:rFonts w:eastAsiaTheme="minorHAnsi"/>
                <w:rtl/>
              </w:rPr>
            </w:pPr>
            <w:r w:rsidRPr="007D77E7">
              <w:rPr>
                <w:rFonts w:eastAsiaTheme="minorHAnsi" w:hint="cs"/>
              </w:rPr>
              <w:t>81.10</w:t>
            </w:r>
            <w:r w:rsidRPr="007D77E7">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490B97CD" w14:textId="77777777" w:rsidR="007D77E7" w:rsidRPr="007D77E7" w:rsidRDefault="007D77E7" w:rsidP="0072789D">
            <w:pPr>
              <w:rPr>
                <w:rFonts w:eastAsiaTheme="minorHAnsi"/>
                <w:rtl/>
              </w:rPr>
            </w:pPr>
            <w:r w:rsidRPr="007D77E7">
              <w:rPr>
                <w:rFonts w:eastAsiaTheme="minorHAnsi"/>
                <w:rtl/>
              </w:rPr>
              <w:t>متمكن</w:t>
            </w:r>
          </w:p>
        </w:tc>
      </w:tr>
      <w:tr w:rsidR="007E6324" w:rsidRPr="007D77E7" w14:paraId="0FED2DD3" w14:textId="77777777" w:rsidTr="007D77E7">
        <w:trPr>
          <w:trHeight w:val="360"/>
        </w:trPr>
        <w:tc>
          <w:tcPr>
            <w:tcW w:w="1076" w:type="dxa"/>
            <w:shd w:val="clear" w:color="auto" w:fill="auto"/>
            <w:noWrap/>
            <w:vAlign w:val="bottom"/>
            <w:hideMark/>
          </w:tcPr>
          <w:p w14:paraId="037264A2" w14:textId="77777777" w:rsidR="007D77E7" w:rsidRPr="007D77E7" w:rsidRDefault="007D77E7" w:rsidP="0072789D">
            <w:pPr>
              <w:rPr>
                <w:rFonts w:eastAsiaTheme="minorHAnsi"/>
                <w:rtl/>
              </w:rPr>
            </w:pPr>
            <w:r w:rsidRPr="007D77E7">
              <w:rPr>
                <w:rFonts w:eastAsiaTheme="minorHAnsi" w:hint="cs"/>
              </w:rPr>
              <w:t>7</w:t>
            </w:r>
            <w:r w:rsidRPr="007D77E7">
              <w:rPr>
                <w:rFonts w:ascii="Times New Roman" w:eastAsiaTheme="minorHAnsi" w:hAnsi="Times New Roman" w:cs="Times New Roman"/>
              </w:rPr>
              <w:t>​</w:t>
            </w:r>
          </w:p>
        </w:tc>
        <w:tc>
          <w:tcPr>
            <w:tcW w:w="4961" w:type="dxa"/>
            <w:shd w:val="clear" w:color="auto" w:fill="auto"/>
            <w:noWrap/>
            <w:vAlign w:val="bottom"/>
            <w:hideMark/>
          </w:tcPr>
          <w:p w14:paraId="568B5E10"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التأمينات الاجتماعية</w:t>
            </w:r>
            <w:r w:rsidRPr="007D77E7">
              <w:rPr>
                <w:rFonts w:eastAsiaTheme="minorHAnsi" w:hint="cs"/>
              </w:rPr>
              <w:t>"</w:t>
            </w:r>
            <w:r w:rsidRPr="007D77E7">
              <w:rPr>
                <w:rFonts w:ascii="Times New Roman" w:eastAsiaTheme="minorHAnsi" w:hAnsi="Times New Roman" w:cs="Times New Roman"/>
              </w:rPr>
              <w:t>​</w:t>
            </w:r>
          </w:p>
        </w:tc>
        <w:tc>
          <w:tcPr>
            <w:tcW w:w="1701" w:type="dxa"/>
            <w:shd w:val="clear" w:color="auto" w:fill="auto"/>
            <w:noWrap/>
            <w:vAlign w:val="bottom"/>
            <w:hideMark/>
          </w:tcPr>
          <w:p w14:paraId="3BA46308" w14:textId="1EDC9DB6" w:rsidR="007D77E7" w:rsidRPr="007D77E7" w:rsidRDefault="007D77E7" w:rsidP="0072789D">
            <w:pPr>
              <w:rPr>
                <w:rFonts w:eastAsiaTheme="minorHAnsi"/>
                <w:rtl/>
              </w:rPr>
            </w:pPr>
            <w:r w:rsidRPr="007D77E7">
              <w:rPr>
                <w:rFonts w:eastAsiaTheme="minorHAnsi" w:hint="cs"/>
              </w:rPr>
              <w:t>80.65</w:t>
            </w:r>
            <w:r w:rsidRPr="007D77E7">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2C77EDDE" w14:textId="77777777" w:rsidR="007D77E7" w:rsidRPr="007D77E7" w:rsidRDefault="007D77E7" w:rsidP="0072789D">
            <w:pPr>
              <w:rPr>
                <w:rFonts w:eastAsiaTheme="minorHAnsi"/>
                <w:rtl/>
              </w:rPr>
            </w:pPr>
            <w:r w:rsidRPr="007D77E7">
              <w:rPr>
                <w:rFonts w:eastAsiaTheme="minorHAnsi"/>
                <w:rtl/>
              </w:rPr>
              <w:t>متمكن</w:t>
            </w:r>
          </w:p>
        </w:tc>
      </w:tr>
      <w:tr w:rsidR="007E6324" w:rsidRPr="007D77E7" w14:paraId="492668CC" w14:textId="77777777" w:rsidTr="007D77E7">
        <w:trPr>
          <w:trHeight w:val="698"/>
        </w:trPr>
        <w:tc>
          <w:tcPr>
            <w:tcW w:w="1076" w:type="dxa"/>
            <w:shd w:val="clear" w:color="auto" w:fill="auto"/>
            <w:noWrap/>
            <w:vAlign w:val="bottom"/>
            <w:hideMark/>
          </w:tcPr>
          <w:p w14:paraId="1903B8C5" w14:textId="77777777" w:rsidR="007D77E7" w:rsidRPr="007D77E7" w:rsidRDefault="007D77E7" w:rsidP="0072789D">
            <w:pPr>
              <w:rPr>
                <w:rFonts w:eastAsiaTheme="minorHAnsi"/>
                <w:rtl/>
              </w:rPr>
            </w:pPr>
            <w:r w:rsidRPr="007D77E7">
              <w:rPr>
                <w:rFonts w:eastAsiaTheme="minorHAnsi" w:hint="cs"/>
              </w:rPr>
              <w:t>8</w:t>
            </w:r>
            <w:r w:rsidRPr="007D77E7">
              <w:rPr>
                <w:rFonts w:ascii="Times New Roman" w:eastAsiaTheme="minorHAnsi" w:hAnsi="Times New Roman" w:cs="Times New Roman"/>
              </w:rPr>
              <w:t>​</w:t>
            </w:r>
          </w:p>
        </w:tc>
        <w:tc>
          <w:tcPr>
            <w:tcW w:w="4961" w:type="dxa"/>
            <w:shd w:val="clear" w:color="auto" w:fill="auto"/>
            <w:noWrap/>
            <w:vAlign w:val="bottom"/>
            <w:hideMark/>
          </w:tcPr>
          <w:p w14:paraId="3ED40B20"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بلدي</w:t>
            </w:r>
            <w:r w:rsidRPr="007D77E7">
              <w:rPr>
                <w:rFonts w:eastAsiaTheme="minorHAnsi" w:hint="cs"/>
              </w:rPr>
              <w:t>"</w:t>
            </w:r>
            <w:r w:rsidRPr="007D77E7">
              <w:rPr>
                <w:rFonts w:ascii="Times New Roman" w:eastAsiaTheme="minorHAnsi" w:hAnsi="Times New Roman" w:cs="Times New Roman"/>
              </w:rPr>
              <w:t>​</w:t>
            </w:r>
          </w:p>
        </w:tc>
        <w:tc>
          <w:tcPr>
            <w:tcW w:w="1701" w:type="dxa"/>
            <w:shd w:val="clear" w:color="auto" w:fill="auto"/>
            <w:noWrap/>
            <w:vAlign w:val="bottom"/>
            <w:hideMark/>
          </w:tcPr>
          <w:p w14:paraId="67BB8EE2" w14:textId="68848969" w:rsidR="007D77E7" w:rsidRPr="007D77E7" w:rsidRDefault="007D77E7" w:rsidP="0072789D">
            <w:pPr>
              <w:rPr>
                <w:rFonts w:eastAsiaTheme="minorHAnsi"/>
                <w:rtl/>
              </w:rPr>
            </w:pPr>
            <w:r w:rsidRPr="007D77E7">
              <w:rPr>
                <w:rFonts w:eastAsiaTheme="minorHAnsi" w:hint="cs"/>
              </w:rPr>
              <w:t>80.30</w:t>
            </w:r>
            <w:r w:rsidRPr="007D77E7">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21656026" w14:textId="77777777" w:rsidR="007D77E7" w:rsidRPr="007D77E7" w:rsidRDefault="007D77E7" w:rsidP="0072789D">
            <w:pPr>
              <w:rPr>
                <w:rFonts w:eastAsiaTheme="minorHAnsi"/>
                <w:rtl/>
              </w:rPr>
            </w:pPr>
            <w:r w:rsidRPr="007D77E7">
              <w:rPr>
                <w:rFonts w:eastAsiaTheme="minorHAnsi"/>
                <w:rtl/>
              </w:rPr>
              <w:t>متمكن</w:t>
            </w:r>
          </w:p>
        </w:tc>
      </w:tr>
      <w:tr w:rsidR="007E6324" w:rsidRPr="007D77E7" w14:paraId="1CF2DA51" w14:textId="77777777" w:rsidTr="007D77E7">
        <w:trPr>
          <w:trHeight w:val="360"/>
        </w:trPr>
        <w:tc>
          <w:tcPr>
            <w:tcW w:w="1076" w:type="dxa"/>
            <w:shd w:val="clear" w:color="auto" w:fill="auto"/>
            <w:noWrap/>
            <w:vAlign w:val="bottom"/>
            <w:hideMark/>
          </w:tcPr>
          <w:p w14:paraId="618F2F87" w14:textId="77777777" w:rsidR="007D77E7" w:rsidRPr="007D77E7" w:rsidRDefault="007D77E7" w:rsidP="0072789D">
            <w:pPr>
              <w:rPr>
                <w:rFonts w:eastAsiaTheme="minorHAnsi"/>
                <w:rtl/>
              </w:rPr>
            </w:pPr>
            <w:r w:rsidRPr="007D77E7">
              <w:rPr>
                <w:rFonts w:eastAsiaTheme="minorHAnsi" w:hint="cs"/>
              </w:rPr>
              <w:t>9</w:t>
            </w:r>
            <w:r w:rsidRPr="007D77E7">
              <w:rPr>
                <w:rFonts w:ascii="Times New Roman" w:eastAsiaTheme="minorHAnsi" w:hAnsi="Times New Roman" w:cs="Times New Roman"/>
              </w:rPr>
              <w:t>​</w:t>
            </w:r>
          </w:p>
        </w:tc>
        <w:tc>
          <w:tcPr>
            <w:tcW w:w="4961" w:type="dxa"/>
            <w:shd w:val="clear" w:color="auto" w:fill="auto"/>
            <w:noWrap/>
            <w:vAlign w:val="bottom"/>
            <w:hideMark/>
          </w:tcPr>
          <w:p w14:paraId="4D1F2A94"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هيئة الزكاة والضريبة والجمارك</w:t>
            </w:r>
            <w:r w:rsidRPr="007D77E7">
              <w:rPr>
                <w:rFonts w:eastAsiaTheme="minorHAnsi" w:hint="cs"/>
              </w:rPr>
              <w:t>"</w:t>
            </w:r>
            <w:r w:rsidRPr="007D77E7">
              <w:rPr>
                <w:rFonts w:ascii="Times New Roman" w:eastAsiaTheme="minorHAnsi" w:hAnsi="Times New Roman" w:cs="Times New Roman"/>
              </w:rPr>
              <w:t>​</w:t>
            </w:r>
          </w:p>
        </w:tc>
        <w:tc>
          <w:tcPr>
            <w:tcW w:w="1701" w:type="dxa"/>
            <w:shd w:val="clear" w:color="auto" w:fill="auto"/>
            <w:noWrap/>
            <w:vAlign w:val="bottom"/>
            <w:hideMark/>
          </w:tcPr>
          <w:p w14:paraId="3FB1561E" w14:textId="0A8B3C76" w:rsidR="007D77E7" w:rsidRPr="007D77E7" w:rsidRDefault="007D77E7" w:rsidP="0072789D">
            <w:pPr>
              <w:rPr>
                <w:rFonts w:eastAsiaTheme="minorHAnsi"/>
                <w:rtl/>
              </w:rPr>
            </w:pPr>
            <w:r w:rsidRPr="007D77E7">
              <w:rPr>
                <w:rFonts w:eastAsiaTheme="minorHAnsi" w:hint="cs"/>
              </w:rPr>
              <w:t>79.20</w:t>
            </w:r>
            <w:r w:rsidRPr="007D77E7">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11419B63" w14:textId="77777777" w:rsidR="007D77E7" w:rsidRPr="007D77E7" w:rsidRDefault="007D77E7" w:rsidP="0072789D">
            <w:pPr>
              <w:rPr>
                <w:rFonts w:eastAsiaTheme="minorHAnsi"/>
                <w:rtl/>
              </w:rPr>
            </w:pPr>
            <w:r w:rsidRPr="007D77E7">
              <w:rPr>
                <w:rFonts w:eastAsiaTheme="minorHAnsi"/>
                <w:rtl/>
              </w:rPr>
              <w:t>متمكن</w:t>
            </w:r>
          </w:p>
        </w:tc>
      </w:tr>
      <w:tr w:rsidR="007E6324" w:rsidRPr="007D77E7" w14:paraId="60EBDA47" w14:textId="77777777" w:rsidTr="007D77E7">
        <w:trPr>
          <w:trHeight w:val="360"/>
        </w:trPr>
        <w:tc>
          <w:tcPr>
            <w:tcW w:w="1076" w:type="dxa"/>
            <w:shd w:val="clear" w:color="auto" w:fill="auto"/>
            <w:noWrap/>
            <w:vAlign w:val="bottom"/>
            <w:hideMark/>
          </w:tcPr>
          <w:p w14:paraId="2BAE157E" w14:textId="77777777" w:rsidR="007D77E7" w:rsidRPr="007D77E7" w:rsidRDefault="007D77E7" w:rsidP="0072789D">
            <w:pPr>
              <w:rPr>
                <w:rFonts w:eastAsiaTheme="minorHAnsi"/>
                <w:rtl/>
              </w:rPr>
            </w:pPr>
            <w:r w:rsidRPr="007D77E7">
              <w:rPr>
                <w:rFonts w:eastAsiaTheme="minorHAnsi" w:hint="cs"/>
              </w:rPr>
              <w:t>10</w:t>
            </w:r>
            <w:r w:rsidRPr="007D77E7">
              <w:rPr>
                <w:rFonts w:ascii="Times New Roman" w:eastAsiaTheme="minorHAnsi" w:hAnsi="Times New Roman" w:cs="Times New Roman"/>
              </w:rPr>
              <w:t>​</w:t>
            </w:r>
          </w:p>
        </w:tc>
        <w:tc>
          <w:tcPr>
            <w:tcW w:w="4961" w:type="dxa"/>
            <w:shd w:val="clear" w:color="auto" w:fill="auto"/>
            <w:noWrap/>
            <w:vAlign w:val="bottom"/>
            <w:hideMark/>
          </w:tcPr>
          <w:p w14:paraId="507B41DD" w14:textId="77777777" w:rsidR="007D77E7" w:rsidRPr="007D77E7" w:rsidRDefault="007D77E7" w:rsidP="0072789D">
            <w:pPr>
              <w:rPr>
                <w:rFonts w:eastAsiaTheme="minorHAnsi"/>
                <w:rtl/>
              </w:rPr>
            </w:pPr>
            <w:r w:rsidRPr="007D77E7">
              <w:rPr>
                <w:rFonts w:eastAsiaTheme="minorHAnsi" w:hint="cs"/>
                <w:rtl/>
              </w:rPr>
              <w:t>منصة</w:t>
            </w:r>
            <w:r w:rsidRPr="007D77E7">
              <w:rPr>
                <w:rFonts w:eastAsiaTheme="minorHAnsi" w:hint="cs"/>
              </w:rPr>
              <w:t xml:space="preserve"> "</w:t>
            </w:r>
            <w:r w:rsidRPr="007D77E7">
              <w:rPr>
                <w:rFonts w:eastAsiaTheme="minorHAnsi" w:hint="cs"/>
                <w:rtl/>
              </w:rPr>
              <w:t>إحسان</w:t>
            </w:r>
            <w:r w:rsidRPr="007D77E7">
              <w:rPr>
                <w:rFonts w:eastAsiaTheme="minorHAnsi" w:hint="cs"/>
              </w:rPr>
              <w:t>"</w:t>
            </w:r>
            <w:r w:rsidRPr="007D77E7">
              <w:rPr>
                <w:rFonts w:ascii="Times New Roman" w:eastAsiaTheme="minorHAnsi" w:hAnsi="Times New Roman" w:cs="Times New Roman"/>
              </w:rPr>
              <w:t>​</w:t>
            </w:r>
          </w:p>
        </w:tc>
        <w:tc>
          <w:tcPr>
            <w:tcW w:w="1701" w:type="dxa"/>
            <w:shd w:val="clear" w:color="auto" w:fill="auto"/>
            <w:noWrap/>
            <w:vAlign w:val="bottom"/>
            <w:hideMark/>
          </w:tcPr>
          <w:p w14:paraId="239A92E1" w14:textId="1A19F92D" w:rsidR="007D77E7" w:rsidRPr="007D77E7" w:rsidRDefault="007D77E7" w:rsidP="0072789D">
            <w:pPr>
              <w:rPr>
                <w:rFonts w:eastAsiaTheme="minorHAnsi"/>
                <w:rtl/>
              </w:rPr>
            </w:pPr>
            <w:r w:rsidRPr="007D77E7">
              <w:rPr>
                <w:rFonts w:eastAsiaTheme="minorHAnsi" w:hint="cs"/>
              </w:rPr>
              <w:t>78.90</w:t>
            </w:r>
            <w:r w:rsidRPr="007D77E7">
              <w:rPr>
                <w:rFonts w:ascii="Times New Roman" w:eastAsiaTheme="minorHAnsi" w:hAnsi="Times New Roman" w:cs="Times New Roman"/>
              </w:rPr>
              <w:t>​</w:t>
            </w:r>
            <w:r w:rsidR="00275616">
              <w:rPr>
                <w:rFonts w:eastAsiaTheme="minorHAnsi" w:cs="Times New Roman" w:hint="cs"/>
                <w:rtl/>
              </w:rPr>
              <w:t>٪</w:t>
            </w:r>
          </w:p>
        </w:tc>
        <w:tc>
          <w:tcPr>
            <w:tcW w:w="1404" w:type="dxa"/>
            <w:shd w:val="clear" w:color="auto" w:fill="auto"/>
            <w:noWrap/>
            <w:vAlign w:val="bottom"/>
            <w:hideMark/>
          </w:tcPr>
          <w:p w14:paraId="7C01822C" w14:textId="77777777" w:rsidR="007D77E7" w:rsidRPr="007D77E7" w:rsidRDefault="007D77E7" w:rsidP="0072789D">
            <w:pPr>
              <w:rPr>
                <w:rFonts w:eastAsiaTheme="minorHAnsi"/>
                <w:rtl/>
              </w:rPr>
            </w:pPr>
            <w:r w:rsidRPr="007D77E7">
              <w:rPr>
                <w:rFonts w:eastAsiaTheme="minorHAnsi"/>
                <w:rtl/>
              </w:rPr>
              <w:t>متمكن</w:t>
            </w:r>
          </w:p>
        </w:tc>
      </w:tr>
    </w:tbl>
    <w:p w14:paraId="396BACA2" w14:textId="4CE8062D" w:rsidR="007D77E7" w:rsidRPr="004105F9" w:rsidRDefault="00267D59" w:rsidP="004105F9">
      <w:pPr>
        <w:pStyle w:val="Heading2"/>
      </w:pPr>
      <w:bookmarkStart w:id="258" w:name="_Toc205669085"/>
      <w:bookmarkStart w:id="259" w:name="_Toc205669157"/>
      <w:bookmarkStart w:id="260" w:name="_Toc205669324"/>
      <w:bookmarkStart w:id="261" w:name="_Toc205669872"/>
      <w:bookmarkStart w:id="262" w:name="_Toc205670084"/>
      <w:r w:rsidRPr="004105F9">
        <w:rPr>
          <w:rFonts w:eastAsiaTheme="minorHAnsi" w:hint="cs"/>
          <w:rtl/>
        </w:rPr>
        <w:t xml:space="preserve"> </w:t>
      </w:r>
      <w:bookmarkStart w:id="263" w:name="_Toc205752922"/>
      <w:r w:rsidR="007D77E7" w:rsidRPr="004105F9">
        <w:rPr>
          <w:rFonts w:eastAsiaTheme="minorHAnsi"/>
          <w:rtl/>
        </w:rPr>
        <w:t>أبرز التوصيات في مؤشر نضج التجربة الرقمية لعام 2025</w:t>
      </w:r>
      <w:bookmarkEnd w:id="258"/>
      <w:bookmarkEnd w:id="259"/>
      <w:bookmarkEnd w:id="260"/>
      <w:bookmarkEnd w:id="261"/>
      <w:bookmarkEnd w:id="262"/>
      <w:bookmarkEnd w:id="263"/>
    </w:p>
    <w:p w14:paraId="6D8A4E82" w14:textId="77777777" w:rsidR="007D77E7" w:rsidRPr="007D77E7" w:rsidRDefault="007D77E7" w:rsidP="0072789D">
      <w:pPr>
        <w:rPr>
          <w:rFonts w:eastAsiaTheme="minorEastAsia"/>
          <w:rtl/>
        </w:rPr>
      </w:pPr>
      <w:r w:rsidRPr="007D77E7">
        <w:rPr>
          <w:rFonts w:eastAsiaTheme="minorEastAsia"/>
          <w:rtl/>
        </w:rPr>
        <w:t>تشير نتائج مؤشر "نضج التجربة الرقمية للخدمات الحكومية" لعام (2025م) إلى تحسّن ملحوظ في تطبيق محاور التجربة الرقمية مقارنة بالأعوام السابقة؛ حيث أظهرت العديد من المنصات قدرة متزايدة على تقديم خدمات رقمية متكاملة وفعالة، مما يعكس تقدمًا إيجابيًا في مستوى النضج الرقمي. وعلى الرغم من هذه الإنجازات، تُظهر النتائج أيضًا وجود فرص واعدة لمزيد من التحسين والابتكار. ويمكن للمنصات الرقمية، في سبيل تحقيق هذه الأهداف، تعزيز أدائها والاستفادة من التقنيات الحديثة عن طريق التركيز على المجالات الآتية:</w:t>
      </w:r>
    </w:p>
    <w:p w14:paraId="6DF2CDFB" w14:textId="77777777" w:rsidR="007D77E7" w:rsidRPr="007D77E7" w:rsidRDefault="007D77E7" w:rsidP="0072789D">
      <w:pPr>
        <w:pStyle w:val="ListParagraph"/>
        <w:numPr>
          <w:ilvl w:val="0"/>
          <w:numId w:val="58"/>
        </w:numPr>
        <w:rPr>
          <w:rFonts w:eastAsiaTheme="minorEastAsia"/>
          <w:rtl/>
        </w:rPr>
      </w:pPr>
      <w:r w:rsidRPr="007D77E7">
        <w:rPr>
          <w:rFonts w:eastAsiaTheme="minorEastAsia"/>
          <w:rtl/>
        </w:rPr>
        <w:t xml:space="preserve">تعزيز مبدأ الشمولية الرقمية عن طريق بناء بيئة رقمية تدعم احتياجات الشرائح جميعها، بما في ذلك توفير المستندات والملفات جميعها بأنساق ميسّرة وسهلة الوصول لذوي الإعاقة وكبار السن والمستخدمين ذوي </w:t>
      </w:r>
      <w:r w:rsidRPr="007D77E7">
        <w:rPr>
          <w:rFonts w:eastAsiaTheme="minorEastAsia"/>
          <w:rtl/>
        </w:rPr>
        <w:lastRenderedPageBreak/>
        <w:t>القدرات التقنية المختلفة، بالإضافة إلى إتاحة البدائل الصوتية لرموز التحقق (</w:t>
      </w:r>
      <w:r w:rsidRPr="007D77E7">
        <w:rPr>
          <w:rFonts w:eastAsiaTheme="minorEastAsia"/>
        </w:rPr>
        <w:t>CAPTCHA</w:t>
      </w:r>
      <w:r w:rsidRPr="007D77E7">
        <w:rPr>
          <w:rFonts w:eastAsiaTheme="minorEastAsia"/>
          <w:rtl/>
        </w:rPr>
        <w:t>)؛ لضمان إتمام العمليات الرقمية بسهولة.</w:t>
      </w:r>
    </w:p>
    <w:p w14:paraId="16D500A9" w14:textId="77777777" w:rsidR="007D77E7" w:rsidRPr="007D77E7" w:rsidRDefault="007D77E7" w:rsidP="0072789D">
      <w:pPr>
        <w:pStyle w:val="ListParagraph"/>
        <w:numPr>
          <w:ilvl w:val="0"/>
          <w:numId w:val="58"/>
        </w:numPr>
        <w:rPr>
          <w:rFonts w:eastAsiaTheme="minorEastAsia"/>
          <w:rtl/>
        </w:rPr>
      </w:pPr>
      <w:r w:rsidRPr="007D77E7">
        <w:rPr>
          <w:rFonts w:eastAsiaTheme="minorEastAsia"/>
          <w:rtl/>
        </w:rPr>
        <w:t>الاستمرار بالعمل على مطابقة المنصات الرقمية لإرشادات إمكانية الوصول إلى محتوى الويب (</w:t>
      </w:r>
      <w:r w:rsidRPr="007D77E7">
        <w:rPr>
          <w:rFonts w:eastAsiaTheme="minorEastAsia"/>
        </w:rPr>
        <w:t>WCAG</w:t>
      </w:r>
      <w:r w:rsidRPr="007D77E7">
        <w:rPr>
          <w:rFonts w:eastAsiaTheme="minorEastAsia"/>
          <w:rtl/>
        </w:rPr>
        <w:t>)، عبر تقليص الفجوات الحالية ومعالجة نقاط عدم الامتثال جميعها؛ بهدف الوصول إلى توافق كامل مع هذه المعايير، عن طريق مراجعات تقنية وتصميمية شاملة تشمل مكونات المنصة جميعها، وتحديث الأكواد والواجهات؛ لضمان تلبية متطلبات النفاذ الرقمي على المستويات (</w:t>
      </w:r>
      <w:r w:rsidRPr="007D77E7">
        <w:rPr>
          <w:rFonts w:eastAsiaTheme="minorEastAsia"/>
        </w:rPr>
        <w:t>A</w:t>
      </w:r>
      <w:r w:rsidRPr="007D77E7">
        <w:rPr>
          <w:rFonts w:eastAsiaTheme="minorEastAsia"/>
          <w:rtl/>
        </w:rPr>
        <w:t xml:space="preserve">، </w:t>
      </w:r>
      <w:r w:rsidRPr="007D77E7">
        <w:rPr>
          <w:rFonts w:eastAsiaTheme="minorEastAsia"/>
        </w:rPr>
        <w:t>AA</w:t>
      </w:r>
      <w:r w:rsidRPr="007D77E7">
        <w:rPr>
          <w:rFonts w:eastAsiaTheme="minorEastAsia"/>
          <w:rtl/>
        </w:rPr>
        <w:t xml:space="preserve">). كما يشمل ذلك تحسين بنية المحتوى، وضمان وضوح العناصر التفاعلية، ودعم التقنيات المساعدة جميعها، وتوفير بدائل لأنواع المحتوى غير النصي جميعها. </w:t>
      </w:r>
    </w:p>
    <w:p w14:paraId="04870B38" w14:textId="77777777" w:rsidR="007D77E7" w:rsidRPr="007D77E7" w:rsidRDefault="007D77E7" w:rsidP="0072789D">
      <w:pPr>
        <w:pStyle w:val="ListParagraph"/>
        <w:numPr>
          <w:ilvl w:val="0"/>
          <w:numId w:val="58"/>
        </w:numPr>
        <w:rPr>
          <w:rFonts w:eastAsiaTheme="minorEastAsia"/>
          <w:rtl/>
        </w:rPr>
      </w:pPr>
      <w:r w:rsidRPr="007D77E7">
        <w:rPr>
          <w:rFonts w:eastAsiaTheme="minorEastAsia"/>
          <w:rtl/>
        </w:rPr>
        <w:t>تحسين وضوح رسائل الأخطاء في المنصات الرقمية، بحيث تكون هذه الرسائل شاملة وسهلة الفهم للمستخدمين جميعهم، عبر صياغتها بلغة بسيطة وواضحة بعيدًا عن المصطلحات التقنية المتخصصة. ويجب أن تتضمن الرسائل شرحًا مبسطًا لطبيعة الخطأ، والأسباب المحتملة لحدوثه، إضافةً إلى تقديم إرشادات أو خطوات واضحة لمساعدة المستخدم في حل المشكلة أو تجاوزها. كما يُستحسن توفير روابط مباشرة أو أدوات دعم إضافية (مثل: المساعدة الفورية أو المقالات الإرشادية)؛ لضمان تجربة مستخدم سلسة ومتكاملة تعزز رضاه واستمراره في استخدام المنصة.</w:t>
      </w:r>
    </w:p>
    <w:p w14:paraId="4BC6232F" w14:textId="77777777" w:rsidR="007D77E7" w:rsidRPr="007D77E7" w:rsidRDefault="007D77E7" w:rsidP="0072789D">
      <w:pPr>
        <w:pStyle w:val="ListParagraph"/>
        <w:numPr>
          <w:ilvl w:val="0"/>
          <w:numId w:val="58"/>
        </w:numPr>
        <w:rPr>
          <w:rFonts w:eastAsiaTheme="minorEastAsia"/>
          <w:rtl/>
        </w:rPr>
      </w:pPr>
      <w:r w:rsidRPr="007D77E7">
        <w:rPr>
          <w:rFonts w:eastAsiaTheme="minorEastAsia"/>
          <w:rtl/>
        </w:rPr>
        <w:t>ضمان إتاحة التطبيق ودعمه على الأنظمة الأساسية المعتمدة جميعها، مثل: أندرويد و(</w:t>
      </w:r>
      <w:r w:rsidRPr="007D77E7">
        <w:rPr>
          <w:rFonts w:eastAsiaTheme="minorEastAsia"/>
        </w:rPr>
        <w:t>iOS</w:t>
      </w:r>
      <w:r w:rsidRPr="007D77E7">
        <w:rPr>
          <w:rFonts w:eastAsiaTheme="minorEastAsia"/>
          <w:rtl/>
        </w:rPr>
        <w:t>)، والتأكد من توحيد تجربة المستخدم بين إصدارات التطبيق على أنظمة تشغيل الهواتف الذكية المختلفة؛ بما يضمن تقديم تجربة متسقة وسلسة بغض النظر عن نوع الجهاز أو النظام المستخدم.</w:t>
      </w:r>
    </w:p>
    <w:p w14:paraId="74DBEA15" w14:textId="7118C2E0" w:rsidR="007D77E7" w:rsidRDefault="007D77E7" w:rsidP="0072789D">
      <w:pPr>
        <w:pStyle w:val="ListParagraph"/>
        <w:numPr>
          <w:ilvl w:val="0"/>
          <w:numId w:val="58"/>
        </w:numPr>
        <w:rPr>
          <w:rFonts w:eastAsiaTheme="minorEastAsia"/>
        </w:rPr>
      </w:pPr>
      <w:r w:rsidRPr="007D77E7">
        <w:rPr>
          <w:rFonts w:eastAsiaTheme="minorEastAsia"/>
          <w:rtl/>
        </w:rPr>
        <w:lastRenderedPageBreak/>
        <w:t>إتاحة الصلاحية للمستفيد لتسجيل شكواه بنفسه، عبر القنوات المختلفة الخاصة بالمنصة، مثل: مركز الاتصال والبريد الإلكتروني والدردشة الروبوتية، بحيث لا تقل نسبة الشكاوى المسجلة عن طريق المستفيد بنفسه عن (60</w:t>
      </w:r>
      <w:r w:rsidR="00DE4C2A">
        <w:rPr>
          <w:rFonts w:eastAsiaTheme="minorEastAsia" w:cs="Times New Roman"/>
          <w:rtl/>
        </w:rPr>
        <w:t>٪</w:t>
      </w:r>
      <w:r w:rsidRPr="007D77E7">
        <w:rPr>
          <w:rFonts w:eastAsiaTheme="minorEastAsia"/>
          <w:rtl/>
        </w:rPr>
        <w:t>) من إجمالي الشكاوى المسجلة عبر قنوات المنصة المذكورة أعلاه.</w:t>
      </w:r>
    </w:p>
    <w:p w14:paraId="5A492CFD" w14:textId="77777777" w:rsidR="007D77E7" w:rsidRPr="007D77E7" w:rsidRDefault="007D77E7" w:rsidP="0072789D">
      <w:pPr>
        <w:pStyle w:val="ListParagraph"/>
        <w:numPr>
          <w:ilvl w:val="0"/>
          <w:numId w:val="58"/>
        </w:numPr>
        <w:rPr>
          <w:rFonts w:eastAsiaTheme="minorEastAsia"/>
        </w:rPr>
      </w:pPr>
      <w:r w:rsidRPr="007D77E7">
        <w:rPr>
          <w:rFonts w:eastAsiaTheme="minorEastAsia"/>
          <w:rtl/>
        </w:rPr>
        <w:t>الاستمرار في تحسين منظومة الشكاوى وتطويرها، التي تدعم المنصات الرقمية، عن طريق تفعيل برامج الاستماع لصوت المستفيد، وجمع آراء وشكاوى المستفيدين من القنوات الرقمية المختلفة، ولا سيما الفئات الأكثر احتياجاً، مثل: الأشخاص ذوي الإعاقة وكبار السن، والعمل على مبادرات خاصة لتطوير خدمات منظومة الشكاوى؛ لتعزيز الأداء والاستجابة الفعالة، وإيجاد آليات لمتابعة نسبة الإتاحة لقنوات استقبال الشكاوى ورصدها، ومعالجة أسباب الشكاوى للتقليل منها، وتحسين جودة الحلول المقدمة بهدف رفع رضا المستفيدين.</w:t>
      </w:r>
    </w:p>
    <w:p w14:paraId="444FC3B8" w14:textId="77777777" w:rsidR="007D77E7" w:rsidRPr="007D77E7" w:rsidRDefault="007D77E7" w:rsidP="0072789D">
      <w:pPr>
        <w:pStyle w:val="ListParagraph"/>
        <w:numPr>
          <w:ilvl w:val="0"/>
          <w:numId w:val="58"/>
        </w:numPr>
        <w:rPr>
          <w:rFonts w:eastAsiaTheme="minorEastAsia"/>
        </w:rPr>
      </w:pPr>
      <w:r w:rsidRPr="007D77E7">
        <w:rPr>
          <w:rFonts w:eastAsiaTheme="minorEastAsia"/>
          <w:rtl/>
        </w:rPr>
        <w:t>رفع نسبة الالتزام بمعالجة الشكاوى وفقًا لاتفاقية مستوى الخدمة المنشورة؛ وذلك للحفاظ على ثقة المستفيدين، وزيادة معدلات الرضا.</w:t>
      </w:r>
    </w:p>
    <w:p w14:paraId="43145391" w14:textId="77777777" w:rsidR="007D77E7" w:rsidRPr="007D77E7" w:rsidRDefault="007D77E7" w:rsidP="0072789D">
      <w:pPr>
        <w:pStyle w:val="ListParagraph"/>
        <w:numPr>
          <w:ilvl w:val="0"/>
          <w:numId w:val="58"/>
        </w:numPr>
        <w:rPr>
          <w:rFonts w:eastAsiaTheme="minorEastAsia"/>
        </w:rPr>
      </w:pPr>
      <w:r w:rsidRPr="007D77E7">
        <w:rPr>
          <w:rFonts w:eastAsiaTheme="minorEastAsia"/>
          <w:rtl/>
        </w:rPr>
        <w:t>تطوير آلية لمتابعة المعوقات التقنية ورصدها للدائرة الهاتفية، وأيضاً رصد مدى إشغال الخطوط في الدائرة الهاتفية ومتابعته، والحفاظ على مستويات منخفضة من الانقطاع في الدائرة الهاتفية.</w:t>
      </w:r>
    </w:p>
    <w:p w14:paraId="3BC7B2B3" w14:textId="77777777" w:rsidR="00C93B69" w:rsidRDefault="007D77E7" w:rsidP="0072789D">
      <w:pPr>
        <w:pStyle w:val="ListParagraph"/>
        <w:numPr>
          <w:ilvl w:val="0"/>
          <w:numId w:val="58"/>
        </w:numPr>
        <w:rPr>
          <w:rFonts w:eastAsiaTheme="minorEastAsia"/>
        </w:rPr>
      </w:pPr>
      <w:r w:rsidRPr="007D77E7">
        <w:rPr>
          <w:rFonts w:eastAsiaTheme="minorEastAsia"/>
          <w:rtl/>
        </w:rPr>
        <w:t xml:space="preserve">تبني حلول أتمتة العمليات والذكاء الاصطناعي الحديث وتوظيفها، على أن تشمل البيانات والعمليات الخاصة بتحسين التجربة الرقمية، ووضع إطار لدمج هذه التقنيات؛ ليستفيد منها مصممو ومطورو التجربة الرقمية في التحسين. </w:t>
      </w:r>
    </w:p>
    <w:p w14:paraId="33969519" w14:textId="580E6864" w:rsidR="007D77E7" w:rsidRPr="00C93B69" w:rsidRDefault="007D77E7" w:rsidP="0072789D">
      <w:pPr>
        <w:pStyle w:val="ListParagraph"/>
        <w:numPr>
          <w:ilvl w:val="0"/>
          <w:numId w:val="58"/>
        </w:numPr>
        <w:rPr>
          <w:rFonts w:eastAsiaTheme="minorEastAsia"/>
        </w:rPr>
      </w:pPr>
      <w:r w:rsidRPr="00C93B69">
        <w:rPr>
          <w:rFonts w:eastAsiaTheme="minorEastAsia"/>
          <w:rtl/>
        </w:rPr>
        <w:t xml:space="preserve">توظيف التحليلات التنبؤية المبنية على تقنيات التعلم الآلي المتقدم للمساعدة في اتخاذ القرارات الاستباقية، عن طريق إجراء تحليلات للبيانات </w:t>
      </w:r>
      <w:r w:rsidRPr="00C93B69">
        <w:rPr>
          <w:rFonts w:eastAsiaTheme="minorEastAsia"/>
          <w:rtl/>
        </w:rPr>
        <w:lastRenderedPageBreak/>
        <w:t>المجمعة من التواصل الاجتماعي، والبيانات الداخلية والمتعلقة بالتجربة الرقمية؛ وذلك لدعم فريق التجربة الرقمية في تحسين الرحلات للمستفيدين من المنصات، مع الأخذ بعين الاعتبار ميزات الذكاء الاصطناعي وحلوله، والتعلم الآلي المرتبطة بتحسين التجربة الرقمية للأشخاص ذوي الإعاقة وكبار السن.</w:t>
      </w:r>
    </w:p>
    <w:p w14:paraId="05F9E1B3" w14:textId="32E2B115" w:rsidR="007D77E7" w:rsidRDefault="007D77E7" w:rsidP="0072789D">
      <w:pPr>
        <w:pStyle w:val="ListParagraph"/>
        <w:numPr>
          <w:ilvl w:val="0"/>
          <w:numId w:val="58"/>
        </w:numPr>
        <w:rPr>
          <w:rFonts w:eastAsiaTheme="minorEastAsia"/>
        </w:rPr>
      </w:pPr>
      <w:r w:rsidRPr="007D77E7">
        <w:rPr>
          <w:rFonts w:eastAsiaTheme="minorEastAsia"/>
          <w:rtl/>
        </w:rPr>
        <w:t>توفير إطار تفصيلي عن فئات المستفيدين، يتضمّن تحديدًا دقيقًا للقنوات المعتمدة الخاصة بجمع البيانات لكل فئة، وماهية البيانات المراد جمعها، والخصائص لكل فئة؛ بما يُسهم في تخصيص تصميم رحلات المستفيدين وتطويرها وفقًا لاحتياجاتهم وتطلعاتهم، مع توضيح مراحل الرحلة، وخطواتها، وتعريف كل مرحلة وغيرها من العناصر، مع الأخذ بعين الاعتبار الفئات من الأشخاص ذوي الإعاقة وكبار السن.</w:t>
      </w:r>
    </w:p>
    <w:p w14:paraId="69A0695E" w14:textId="06D64588" w:rsidR="007D77E7" w:rsidRDefault="007D77E7" w:rsidP="004105F9">
      <w:pPr>
        <w:pStyle w:val="Heading2"/>
      </w:pPr>
      <w:bookmarkStart w:id="264" w:name="_Toc205669086"/>
      <w:bookmarkStart w:id="265" w:name="_Toc205669158"/>
      <w:bookmarkStart w:id="266" w:name="_Toc205669325"/>
      <w:bookmarkStart w:id="267" w:name="_Toc205669873"/>
      <w:bookmarkStart w:id="268" w:name="_Toc205670085"/>
      <w:bookmarkStart w:id="269" w:name="_Toc205752923"/>
      <w:r w:rsidRPr="007D77E7">
        <w:rPr>
          <w:rFonts w:eastAsiaTheme="minorEastAsia"/>
          <w:rtl/>
        </w:rPr>
        <w:t>جداول التعريفات والاختصارات</w:t>
      </w:r>
      <w:bookmarkEnd w:id="264"/>
      <w:bookmarkEnd w:id="265"/>
      <w:bookmarkEnd w:id="266"/>
      <w:bookmarkEnd w:id="267"/>
      <w:bookmarkEnd w:id="268"/>
      <w:bookmarkEnd w:id="269"/>
    </w:p>
    <w:p w14:paraId="10034E63" w14:textId="0D17E73D" w:rsidR="007D77E7" w:rsidRDefault="007D77E7" w:rsidP="004105F9">
      <w:pPr>
        <w:pStyle w:val="Heading3"/>
      </w:pPr>
      <w:bookmarkStart w:id="270" w:name="_Toc205669087"/>
      <w:bookmarkStart w:id="271" w:name="_Toc205669159"/>
      <w:bookmarkStart w:id="272" w:name="_Toc205669326"/>
      <w:bookmarkStart w:id="273" w:name="_Toc205669874"/>
      <w:bookmarkStart w:id="274" w:name="_Toc205670086"/>
      <w:bookmarkStart w:id="275" w:name="_Toc205752924"/>
      <w:r w:rsidRPr="007D77E7">
        <w:rPr>
          <w:rtl/>
        </w:rPr>
        <w:t>جدول التعريفات</w:t>
      </w:r>
      <w:bookmarkEnd w:id="270"/>
      <w:bookmarkEnd w:id="271"/>
      <w:bookmarkEnd w:id="272"/>
      <w:bookmarkEnd w:id="273"/>
      <w:bookmarkEnd w:id="274"/>
      <w:bookmarkEnd w:id="275"/>
    </w:p>
    <w:p w14:paraId="586D1785" w14:textId="77777777" w:rsidR="007D77E7" w:rsidRDefault="007D77E7" w:rsidP="0072789D">
      <w:pPr>
        <w:rPr>
          <w:rFonts w:eastAsiaTheme="minorEastAsia"/>
          <w:rtl/>
        </w:rPr>
      </w:pPr>
      <w:r w:rsidRPr="007D77E7">
        <w:rPr>
          <w:rFonts w:eastAsiaTheme="minorEastAsia"/>
          <w:rtl/>
        </w:rPr>
        <w:t>يقصد بالمصطلحات الآتية –أينما وردت في هذه</w:t>
      </w:r>
      <w:r w:rsidRPr="007D77E7">
        <w:rPr>
          <w:rFonts w:eastAsiaTheme="minorEastAsia"/>
        </w:rPr>
        <w:t xml:space="preserve"> </w:t>
      </w:r>
      <w:r w:rsidRPr="007D77E7">
        <w:rPr>
          <w:rFonts w:eastAsiaTheme="minorEastAsia"/>
          <w:rtl/>
        </w:rPr>
        <w:t>الوثيقة– المعاني المبينة أمام كلٍّ</w:t>
      </w:r>
      <w:r w:rsidRPr="007D77E7">
        <w:rPr>
          <w:rFonts w:eastAsiaTheme="minorEastAsia"/>
        </w:rPr>
        <w:t xml:space="preserve"> </w:t>
      </w:r>
      <w:r w:rsidRPr="007D77E7">
        <w:rPr>
          <w:rFonts w:eastAsiaTheme="minorEastAsia"/>
          <w:rtl/>
        </w:rPr>
        <w:t>منها، ما لم يقتض السياق خلاف ذلك</w:t>
      </w:r>
      <w:r w:rsidRPr="007D77E7">
        <w:rPr>
          <w:rFonts w:eastAsiaTheme="minorEastAsia"/>
        </w:rPr>
        <w:t>:</w:t>
      </w:r>
    </w:p>
    <w:tbl>
      <w:tblPr>
        <w:bidiVisual/>
        <w:tblW w:w="11052"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654"/>
        <w:gridCol w:w="9398"/>
      </w:tblGrid>
      <w:tr w:rsidR="007E6324" w:rsidRPr="007D77E7" w14:paraId="0306083A" w14:textId="77777777" w:rsidTr="007E6324">
        <w:trPr>
          <w:trHeight w:val="622"/>
        </w:trPr>
        <w:tc>
          <w:tcPr>
            <w:tcW w:w="1654" w:type="dxa"/>
            <w:shd w:val="clear" w:color="auto" w:fill="F2F2F2" w:themeFill="background1" w:themeFillShade="F2"/>
            <w:tcMar>
              <w:top w:w="72" w:type="dxa"/>
              <w:left w:w="144" w:type="dxa"/>
              <w:bottom w:w="72" w:type="dxa"/>
              <w:right w:w="144" w:type="dxa"/>
            </w:tcMar>
            <w:vAlign w:val="center"/>
            <w:hideMark/>
          </w:tcPr>
          <w:p w14:paraId="60953E97" w14:textId="77777777" w:rsidR="007D77E7" w:rsidRPr="007D77E7" w:rsidRDefault="007D77E7" w:rsidP="0072789D">
            <w:pPr>
              <w:rPr>
                <w:rFonts w:eastAsiaTheme="minorEastAsia"/>
              </w:rPr>
            </w:pPr>
            <w:r w:rsidRPr="007D77E7">
              <w:rPr>
                <w:rFonts w:eastAsiaTheme="minorEastAsia" w:hint="cs"/>
                <w:rtl/>
              </w:rPr>
              <w:t>المصطلح</w:t>
            </w:r>
          </w:p>
        </w:tc>
        <w:tc>
          <w:tcPr>
            <w:tcW w:w="9398" w:type="dxa"/>
            <w:shd w:val="clear" w:color="auto" w:fill="F2F2F2" w:themeFill="background1" w:themeFillShade="F2"/>
            <w:tcMar>
              <w:top w:w="72" w:type="dxa"/>
              <w:left w:w="144" w:type="dxa"/>
              <w:bottom w:w="72" w:type="dxa"/>
              <w:right w:w="144" w:type="dxa"/>
            </w:tcMar>
            <w:vAlign w:val="center"/>
            <w:hideMark/>
          </w:tcPr>
          <w:p w14:paraId="588F0D82" w14:textId="77777777" w:rsidR="007D77E7" w:rsidRPr="007D77E7" w:rsidRDefault="007D77E7" w:rsidP="0072789D">
            <w:pPr>
              <w:rPr>
                <w:rFonts w:eastAsiaTheme="minorEastAsia"/>
              </w:rPr>
            </w:pPr>
            <w:r w:rsidRPr="007D77E7">
              <w:rPr>
                <w:rFonts w:eastAsiaTheme="minorEastAsia" w:hint="cs"/>
                <w:rtl/>
              </w:rPr>
              <w:t>التعريف</w:t>
            </w:r>
          </w:p>
        </w:tc>
      </w:tr>
      <w:tr w:rsidR="00C93B69" w:rsidRPr="007D77E7" w14:paraId="030B7120" w14:textId="77777777" w:rsidTr="007E6324">
        <w:trPr>
          <w:trHeight w:val="389"/>
        </w:trPr>
        <w:tc>
          <w:tcPr>
            <w:tcW w:w="1654" w:type="dxa"/>
            <w:shd w:val="clear" w:color="auto" w:fill="auto"/>
            <w:tcMar>
              <w:top w:w="72" w:type="dxa"/>
              <w:left w:w="144" w:type="dxa"/>
              <w:bottom w:w="72" w:type="dxa"/>
              <w:right w:w="144" w:type="dxa"/>
            </w:tcMar>
            <w:vAlign w:val="center"/>
            <w:hideMark/>
          </w:tcPr>
          <w:p w14:paraId="19763DF0" w14:textId="77777777" w:rsidR="007D77E7" w:rsidRPr="007D77E7" w:rsidRDefault="007D77E7" w:rsidP="0072789D">
            <w:pPr>
              <w:rPr>
                <w:rFonts w:eastAsiaTheme="minorEastAsia"/>
              </w:rPr>
            </w:pPr>
            <w:r w:rsidRPr="007D77E7">
              <w:rPr>
                <w:rFonts w:eastAsiaTheme="minorEastAsia" w:hint="cs"/>
                <w:rtl/>
              </w:rPr>
              <w:t>الهيئة</w:t>
            </w:r>
          </w:p>
        </w:tc>
        <w:tc>
          <w:tcPr>
            <w:tcW w:w="9398" w:type="dxa"/>
            <w:shd w:val="clear" w:color="auto" w:fill="auto"/>
            <w:tcMar>
              <w:top w:w="72" w:type="dxa"/>
              <w:left w:w="144" w:type="dxa"/>
              <w:bottom w:w="72" w:type="dxa"/>
              <w:right w:w="144" w:type="dxa"/>
            </w:tcMar>
            <w:vAlign w:val="center"/>
            <w:hideMark/>
          </w:tcPr>
          <w:p w14:paraId="6832E1C0" w14:textId="77777777" w:rsidR="007D77E7" w:rsidRPr="007D77E7" w:rsidRDefault="007D77E7" w:rsidP="0072789D">
            <w:pPr>
              <w:rPr>
                <w:rFonts w:eastAsiaTheme="minorEastAsia"/>
              </w:rPr>
            </w:pPr>
            <w:r w:rsidRPr="007D77E7">
              <w:rPr>
                <w:rFonts w:eastAsiaTheme="minorEastAsia" w:hint="cs"/>
                <w:rtl/>
              </w:rPr>
              <w:t>هيئة الحكومة الرقمية</w:t>
            </w:r>
            <w:r w:rsidRPr="007D77E7">
              <w:rPr>
                <w:rFonts w:eastAsiaTheme="minorEastAsia" w:hint="cs"/>
              </w:rPr>
              <w:t>.</w:t>
            </w:r>
          </w:p>
        </w:tc>
      </w:tr>
      <w:tr w:rsidR="00C93B69" w:rsidRPr="007D77E7" w14:paraId="31DEF11D" w14:textId="77777777" w:rsidTr="007E6324">
        <w:trPr>
          <w:trHeight w:val="622"/>
        </w:trPr>
        <w:tc>
          <w:tcPr>
            <w:tcW w:w="1654" w:type="dxa"/>
            <w:shd w:val="clear" w:color="auto" w:fill="auto"/>
            <w:tcMar>
              <w:top w:w="72" w:type="dxa"/>
              <w:left w:w="144" w:type="dxa"/>
              <w:bottom w:w="72" w:type="dxa"/>
              <w:right w:w="144" w:type="dxa"/>
            </w:tcMar>
            <w:vAlign w:val="center"/>
            <w:hideMark/>
          </w:tcPr>
          <w:p w14:paraId="68FF7B17" w14:textId="77777777" w:rsidR="007D77E7" w:rsidRPr="007D77E7" w:rsidRDefault="007D77E7" w:rsidP="0072789D">
            <w:pPr>
              <w:rPr>
                <w:rFonts w:eastAsiaTheme="minorEastAsia"/>
              </w:rPr>
            </w:pPr>
            <w:r w:rsidRPr="007D77E7">
              <w:rPr>
                <w:rFonts w:eastAsiaTheme="minorEastAsia" w:hint="cs"/>
                <w:rtl/>
              </w:rPr>
              <w:t>المستفيد</w:t>
            </w:r>
          </w:p>
        </w:tc>
        <w:tc>
          <w:tcPr>
            <w:tcW w:w="9398" w:type="dxa"/>
            <w:shd w:val="clear" w:color="auto" w:fill="auto"/>
            <w:tcMar>
              <w:top w:w="72" w:type="dxa"/>
              <w:left w:w="144" w:type="dxa"/>
              <w:bottom w:w="72" w:type="dxa"/>
              <w:right w:w="144" w:type="dxa"/>
            </w:tcMar>
            <w:vAlign w:val="center"/>
            <w:hideMark/>
          </w:tcPr>
          <w:p w14:paraId="2C22107A" w14:textId="77777777" w:rsidR="007D77E7" w:rsidRPr="007D77E7" w:rsidRDefault="007D77E7" w:rsidP="0072789D">
            <w:pPr>
              <w:rPr>
                <w:rFonts w:eastAsiaTheme="minorEastAsia"/>
              </w:rPr>
            </w:pPr>
            <w:r w:rsidRPr="007D77E7">
              <w:rPr>
                <w:rFonts w:eastAsiaTheme="minorEastAsia" w:hint="cs"/>
                <w:rtl/>
              </w:rPr>
              <w:t>المواطن، أو المقيم، أو الزائر،</w:t>
            </w:r>
            <w:r w:rsidRPr="007D77E7">
              <w:rPr>
                <w:rFonts w:eastAsiaTheme="minorEastAsia" w:hint="cs"/>
              </w:rPr>
              <w:t xml:space="preserve"> </w:t>
            </w:r>
            <w:r w:rsidRPr="007D77E7">
              <w:rPr>
                <w:rFonts w:eastAsiaTheme="minorEastAsia" w:hint="cs"/>
                <w:rtl/>
              </w:rPr>
              <w:t>أو الجهات الحكومية، أو منظمات القطاع الخاص، أو غير الربحي داخل المملكة</w:t>
            </w:r>
            <w:r w:rsidRPr="007D77E7">
              <w:rPr>
                <w:rFonts w:eastAsiaTheme="minorEastAsia" w:hint="cs"/>
              </w:rPr>
              <w:t xml:space="preserve"> </w:t>
            </w:r>
            <w:r w:rsidRPr="007D77E7">
              <w:rPr>
                <w:rFonts w:eastAsiaTheme="minorEastAsia" w:hint="cs"/>
                <w:rtl/>
              </w:rPr>
              <w:t>وخارجها التي بحاجة إلى التفاعل مع جهة حكومية للحصول على أيٍّ من خدماتها</w:t>
            </w:r>
            <w:r w:rsidRPr="007D77E7">
              <w:rPr>
                <w:rFonts w:eastAsiaTheme="minorEastAsia" w:hint="cs"/>
              </w:rPr>
              <w:t xml:space="preserve"> </w:t>
            </w:r>
            <w:r w:rsidRPr="007D77E7">
              <w:rPr>
                <w:rFonts w:eastAsiaTheme="minorEastAsia" w:hint="cs"/>
                <w:rtl/>
              </w:rPr>
              <w:t>المقدمة</w:t>
            </w:r>
            <w:r w:rsidRPr="007D77E7">
              <w:rPr>
                <w:rFonts w:eastAsiaTheme="minorEastAsia" w:hint="cs"/>
              </w:rPr>
              <w:t>.</w:t>
            </w:r>
          </w:p>
        </w:tc>
      </w:tr>
      <w:tr w:rsidR="00C93B69" w:rsidRPr="007D77E7" w14:paraId="52569B90" w14:textId="77777777" w:rsidTr="007E6324">
        <w:trPr>
          <w:trHeight w:val="622"/>
        </w:trPr>
        <w:tc>
          <w:tcPr>
            <w:tcW w:w="1654" w:type="dxa"/>
            <w:shd w:val="clear" w:color="auto" w:fill="auto"/>
            <w:tcMar>
              <w:top w:w="72" w:type="dxa"/>
              <w:left w:w="144" w:type="dxa"/>
              <w:bottom w:w="72" w:type="dxa"/>
              <w:right w:w="144" w:type="dxa"/>
            </w:tcMar>
            <w:vAlign w:val="center"/>
            <w:hideMark/>
          </w:tcPr>
          <w:p w14:paraId="50D4A260" w14:textId="77777777" w:rsidR="007D77E7" w:rsidRPr="007D77E7" w:rsidRDefault="007D77E7" w:rsidP="0072789D">
            <w:pPr>
              <w:rPr>
                <w:rFonts w:eastAsiaTheme="minorEastAsia"/>
              </w:rPr>
            </w:pPr>
            <w:r w:rsidRPr="007D77E7">
              <w:rPr>
                <w:rFonts w:eastAsiaTheme="minorEastAsia" w:hint="cs"/>
                <w:rtl/>
              </w:rPr>
              <w:lastRenderedPageBreak/>
              <w:t>التحول الرقمي</w:t>
            </w:r>
            <w:r w:rsidRPr="007D77E7">
              <w:rPr>
                <w:rFonts w:eastAsiaTheme="minorEastAsia" w:hint="cs"/>
              </w:rPr>
              <w:t xml:space="preserve"> </w:t>
            </w:r>
          </w:p>
        </w:tc>
        <w:tc>
          <w:tcPr>
            <w:tcW w:w="9398" w:type="dxa"/>
            <w:shd w:val="clear" w:color="auto" w:fill="auto"/>
            <w:tcMar>
              <w:top w:w="72" w:type="dxa"/>
              <w:left w:w="144" w:type="dxa"/>
              <w:bottom w:w="72" w:type="dxa"/>
              <w:right w:w="144" w:type="dxa"/>
            </w:tcMar>
            <w:vAlign w:val="center"/>
            <w:hideMark/>
          </w:tcPr>
          <w:p w14:paraId="0866299A" w14:textId="77777777" w:rsidR="007D77E7" w:rsidRPr="007D77E7" w:rsidRDefault="007D77E7" w:rsidP="0072789D">
            <w:pPr>
              <w:rPr>
                <w:rFonts w:eastAsiaTheme="minorEastAsia"/>
              </w:rPr>
            </w:pPr>
            <w:r w:rsidRPr="007D77E7">
              <w:rPr>
                <w:rFonts w:eastAsiaTheme="minorEastAsia" w:hint="cs"/>
                <w:rtl/>
              </w:rPr>
              <w:t>تحويل نماذج الأعمال وتطويرها</w:t>
            </w:r>
            <w:r w:rsidRPr="007D77E7">
              <w:rPr>
                <w:rFonts w:eastAsiaTheme="minorEastAsia" w:hint="cs"/>
              </w:rPr>
              <w:t xml:space="preserve"> </w:t>
            </w:r>
            <w:r w:rsidRPr="007D77E7">
              <w:rPr>
                <w:rFonts w:eastAsiaTheme="minorEastAsia" w:hint="cs"/>
                <w:rtl/>
              </w:rPr>
              <w:t>بشكل إستراتيجي، لتكون نماذج رقمية مستندة على بيانات وتقنيات وشبكات الاتصالات</w:t>
            </w:r>
            <w:r w:rsidRPr="007D77E7">
              <w:rPr>
                <w:rFonts w:eastAsiaTheme="minorEastAsia" w:hint="cs"/>
              </w:rPr>
              <w:t>.</w:t>
            </w:r>
          </w:p>
        </w:tc>
      </w:tr>
      <w:tr w:rsidR="00C93B69" w:rsidRPr="007D77E7" w14:paraId="6F847C16" w14:textId="77777777" w:rsidTr="007E6324">
        <w:trPr>
          <w:trHeight w:val="622"/>
        </w:trPr>
        <w:tc>
          <w:tcPr>
            <w:tcW w:w="1654" w:type="dxa"/>
            <w:shd w:val="clear" w:color="auto" w:fill="auto"/>
            <w:tcMar>
              <w:top w:w="72" w:type="dxa"/>
              <w:left w:w="144" w:type="dxa"/>
              <w:bottom w:w="72" w:type="dxa"/>
              <w:right w:w="144" w:type="dxa"/>
            </w:tcMar>
            <w:vAlign w:val="center"/>
            <w:hideMark/>
          </w:tcPr>
          <w:p w14:paraId="5F9ABA01" w14:textId="77777777" w:rsidR="007D77E7" w:rsidRPr="007D77E7" w:rsidRDefault="007D77E7" w:rsidP="0072789D">
            <w:pPr>
              <w:rPr>
                <w:rFonts w:eastAsiaTheme="minorEastAsia"/>
              </w:rPr>
            </w:pPr>
            <w:r w:rsidRPr="007D77E7">
              <w:rPr>
                <w:rFonts w:eastAsiaTheme="minorEastAsia" w:hint="cs"/>
                <w:rtl/>
              </w:rPr>
              <w:t>الحكومة الرقمية</w:t>
            </w:r>
          </w:p>
        </w:tc>
        <w:tc>
          <w:tcPr>
            <w:tcW w:w="9398" w:type="dxa"/>
            <w:shd w:val="clear" w:color="auto" w:fill="auto"/>
            <w:tcMar>
              <w:top w:w="72" w:type="dxa"/>
              <w:left w:w="144" w:type="dxa"/>
              <w:bottom w:w="72" w:type="dxa"/>
              <w:right w:w="144" w:type="dxa"/>
            </w:tcMar>
            <w:vAlign w:val="center"/>
            <w:hideMark/>
          </w:tcPr>
          <w:p w14:paraId="4DDE9845" w14:textId="77777777" w:rsidR="007D77E7" w:rsidRPr="007D77E7" w:rsidRDefault="007D77E7" w:rsidP="0072789D">
            <w:pPr>
              <w:rPr>
                <w:rFonts w:eastAsiaTheme="minorEastAsia"/>
              </w:rPr>
            </w:pPr>
            <w:r w:rsidRPr="007D77E7">
              <w:rPr>
                <w:rFonts w:eastAsiaTheme="minorEastAsia" w:hint="cs"/>
                <w:rtl/>
              </w:rPr>
              <w:t>دعم العمليات الإدارية</w:t>
            </w:r>
            <w:r w:rsidRPr="007D77E7">
              <w:rPr>
                <w:rFonts w:eastAsiaTheme="minorEastAsia" w:hint="cs"/>
              </w:rPr>
              <w:t xml:space="preserve"> </w:t>
            </w:r>
            <w:r w:rsidRPr="007D77E7">
              <w:rPr>
                <w:rFonts w:eastAsiaTheme="minorEastAsia" w:hint="cs"/>
                <w:rtl/>
              </w:rPr>
              <w:t>والتنظيمية والتشغيلية داخل القطاعات الحكومية – وفيما بينها –؛ لتحقيق التحول</w:t>
            </w:r>
            <w:r w:rsidRPr="007D77E7">
              <w:rPr>
                <w:rFonts w:eastAsiaTheme="minorEastAsia" w:hint="cs"/>
              </w:rPr>
              <w:t xml:space="preserve"> </w:t>
            </w:r>
            <w:r w:rsidRPr="007D77E7">
              <w:rPr>
                <w:rFonts w:eastAsiaTheme="minorEastAsia" w:hint="cs"/>
                <w:rtl/>
              </w:rPr>
              <w:t>الرقمي، وتطوير وتحسين وتمكين الوصول بسهولة وفاعلية للمعلومات والخدمات</w:t>
            </w:r>
            <w:r w:rsidRPr="007D77E7">
              <w:rPr>
                <w:rFonts w:eastAsiaTheme="minorEastAsia" w:hint="cs"/>
              </w:rPr>
              <w:t xml:space="preserve"> </w:t>
            </w:r>
            <w:r w:rsidRPr="007D77E7">
              <w:rPr>
                <w:rFonts w:eastAsiaTheme="minorEastAsia" w:hint="cs"/>
                <w:rtl/>
              </w:rPr>
              <w:t>الحكومية</w:t>
            </w:r>
            <w:r w:rsidRPr="007D77E7">
              <w:rPr>
                <w:rFonts w:eastAsiaTheme="minorEastAsia" w:hint="cs"/>
              </w:rPr>
              <w:t>.</w:t>
            </w:r>
          </w:p>
        </w:tc>
      </w:tr>
      <w:tr w:rsidR="00C93B69" w:rsidRPr="007D77E7" w14:paraId="1940BC0B" w14:textId="77777777" w:rsidTr="007E6324">
        <w:trPr>
          <w:trHeight w:val="622"/>
        </w:trPr>
        <w:tc>
          <w:tcPr>
            <w:tcW w:w="1654" w:type="dxa"/>
            <w:shd w:val="clear" w:color="auto" w:fill="auto"/>
            <w:tcMar>
              <w:top w:w="72" w:type="dxa"/>
              <w:left w:w="144" w:type="dxa"/>
              <w:bottom w:w="72" w:type="dxa"/>
              <w:right w:w="144" w:type="dxa"/>
            </w:tcMar>
            <w:vAlign w:val="center"/>
            <w:hideMark/>
          </w:tcPr>
          <w:p w14:paraId="48993CD8" w14:textId="77777777" w:rsidR="007D77E7" w:rsidRPr="007D77E7" w:rsidRDefault="007D77E7" w:rsidP="0072789D">
            <w:pPr>
              <w:rPr>
                <w:rFonts w:eastAsiaTheme="minorEastAsia"/>
              </w:rPr>
            </w:pPr>
            <w:r w:rsidRPr="007D77E7">
              <w:rPr>
                <w:rFonts w:eastAsiaTheme="minorEastAsia" w:hint="cs"/>
                <w:rtl/>
              </w:rPr>
              <w:t>الجهات الحكومية</w:t>
            </w:r>
          </w:p>
        </w:tc>
        <w:tc>
          <w:tcPr>
            <w:tcW w:w="9398" w:type="dxa"/>
            <w:shd w:val="clear" w:color="auto" w:fill="auto"/>
            <w:tcMar>
              <w:top w:w="72" w:type="dxa"/>
              <w:left w:w="144" w:type="dxa"/>
              <w:bottom w:w="72" w:type="dxa"/>
              <w:right w:w="144" w:type="dxa"/>
            </w:tcMar>
            <w:vAlign w:val="center"/>
            <w:hideMark/>
          </w:tcPr>
          <w:p w14:paraId="39C0170A" w14:textId="77777777" w:rsidR="007D77E7" w:rsidRPr="007D77E7" w:rsidRDefault="007D77E7" w:rsidP="0072789D">
            <w:pPr>
              <w:rPr>
                <w:rFonts w:eastAsiaTheme="minorEastAsia"/>
              </w:rPr>
            </w:pPr>
            <w:r w:rsidRPr="007D77E7">
              <w:rPr>
                <w:rFonts w:eastAsiaTheme="minorEastAsia" w:hint="cs"/>
                <w:lang w:val="en-US"/>
              </w:rPr>
              <w:t xml:space="preserve"> </w:t>
            </w:r>
            <w:r w:rsidRPr="007D77E7">
              <w:rPr>
                <w:rFonts w:eastAsiaTheme="minorEastAsia" w:hint="cs"/>
                <w:rtl/>
              </w:rPr>
              <w:t>الوزارات</w:t>
            </w:r>
            <w:r w:rsidRPr="007D77E7">
              <w:rPr>
                <w:rFonts w:eastAsiaTheme="minorEastAsia" w:hint="cs"/>
              </w:rPr>
              <w:t xml:space="preserve"> </w:t>
            </w:r>
            <w:r w:rsidRPr="007D77E7">
              <w:rPr>
                <w:rFonts w:eastAsiaTheme="minorEastAsia" w:hint="cs"/>
                <w:rtl/>
              </w:rPr>
              <w:t>والهيئات والمؤسسات العامة والمجالس والمراكز الوطنية، وما في حكمها</w:t>
            </w:r>
            <w:r w:rsidRPr="007D77E7">
              <w:rPr>
                <w:rFonts w:eastAsiaTheme="minorEastAsia" w:hint="cs"/>
              </w:rPr>
              <w:t>.</w:t>
            </w:r>
          </w:p>
        </w:tc>
      </w:tr>
      <w:tr w:rsidR="00C93B69" w:rsidRPr="007D77E7" w14:paraId="1A45EE72" w14:textId="77777777" w:rsidTr="007E6324">
        <w:trPr>
          <w:trHeight w:val="991"/>
        </w:trPr>
        <w:tc>
          <w:tcPr>
            <w:tcW w:w="1654" w:type="dxa"/>
            <w:shd w:val="clear" w:color="auto" w:fill="auto"/>
            <w:tcMar>
              <w:top w:w="72" w:type="dxa"/>
              <w:left w:w="144" w:type="dxa"/>
              <w:bottom w:w="72" w:type="dxa"/>
              <w:right w:w="144" w:type="dxa"/>
            </w:tcMar>
            <w:vAlign w:val="center"/>
            <w:hideMark/>
          </w:tcPr>
          <w:p w14:paraId="637AAA91" w14:textId="77777777" w:rsidR="007D77E7" w:rsidRPr="007D77E7" w:rsidRDefault="007D77E7" w:rsidP="0072789D">
            <w:pPr>
              <w:rPr>
                <w:rFonts w:eastAsiaTheme="minorEastAsia"/>
              </w:rPr>
            </w:pPr>
            <w:r w:rsidRPr="007D77E7">
              <w:rPr>
                <w:rFonts w:eastAsiaTheme="minorEastAsia" w:hint="cs"/>
                <w:rtl/>
              </w:rPr>
              <w:t>القناة الرقمية</w:t>
            </w:r>
          </w:p>
        </w:tc>
        <w:tc>
          <w:tcPr>
            <w:tcW w:w="9398" w:type="dxa"/>
            <w:shd w:val="clear" w:color="auto" w:fill="auto"/>
            <w:tcMar>
              <w:top w:w="72" w:type="dxa"/>
              <w:left w:w="144" w:type="dxa"/>
              <w:bottom w:w="72" w:type="dxa"/>
              <w:right w:w="144" w:type="dxa"/>
            </w:tcMar>
            <w:vAlign w:val="center"/>
            <w:hideMark/>
          </w:tcPr>
          <w:p w14:paraId="73EE5BD5" w14:textId="77777777" w:rsidR="007D77E7" w:rsidRPr="007D77E7" w:rsidRDefault="007D77E7" w:rsidP="0072789D">
            <w:pPr>
              <w:rPr>
                <w:rFonts w:eastAsiaTheme="minorEastAsia"/>
              </w:rPr>
            </w:pPr>
            <w:r w:rsidRPr="007D77E7">
              <w:rPr>
                <w:rFonts w:eastAsiaTheme="minorEastAsia" w:hint="cs"/>
                <w:rtl/>
              </w:rPr>
              <w:t>هي وسيلة اتصال رقمي لعرض</w:t>
            </w:r>
            <w:r w:rsidRPr="007D77E7">
              <w:rPr>
                <w:rFonts w:eastAsiaTheme="minorEastAsia" w:hint="cs"/>
              </w:rPr>
              <w:t xml:space="preserve"> </w:t>
            </w:r>
            <w:r w:rsidRPr="007D77E7">
              <w:rPr>
                <w:rFonts w:eastAsiaTheme="minorEastAsia" w:hint="cs"/>
                <w:rtl/>
              </w:rPr>
              <w:t>المعلومات، أو تقديم المنتجات والخدمات الرقمية للمستفيدين، مثل: المواقع، أو</w:t>
            </w:r>
            <w:r w:rsidRPr="007D77E7">
              <w:rPr>
                <w:rFonts w:eastAsiaTheme="minorEastAsia" w:hint="cs"/>
              </w:rPr>
              <w:t xml:space="preserve"> </w:t>
            </w:r>
            <w:r w:rsidRPr="007D77E7">
              <w:rPr>
                <w:rFonts w:eastAsiaTheme="minorEastAsia" w:hint="cs"/>
                <w:rtl/>
              </w:rPr>
              <w:t>البوابات الرقمية، أو تطبيقات الأجهزة الذكية، أو البريد الإلكتروني، أو أكشاك</w:t>
            </w:r>
            <w:r w:rsidRPr="007D77E7">
              <w:rPr>
                <w:rFonts w:eastAsiaTheme="minorEastAsia" w:hint="cs"/>
              </w:rPr>
              <w:t xml:space="preserve"> </w:t>
            </w:r>
            <w:r w:rsidRPr="007D77E7">
              <w:rPr>
                <w:rFonts w:eastAsiaTheme="minorEastAsia" w:hint="cs"/>
                <w:rtl/>
              </w:rPr>
              <w:t>الخدمة الذاتية، أو خدمات مراكز الاتصال، أو مواقع وتطبيقات التواصل الاجتماعي،</w:t>
            </w:r>
            <w:r w:rsidRPr="007D77E7">
              <w:rPr>
                <w:rFonts w:eastAsiaTheme="minorEastAsia" w:hint="cs"/>
              </w:rPr>
              <w:t xml:space="preserve"> </w:t>
            </w:r>
            <w:r w:rsidRPr="007D77E7">
              <w:rPr>
                <w:rFonts w:eastAsiaTheme="minorEastAsia" w:hint="cs"/>
                <w:rtl/>
              </w:rPr>
              <w:t>أو المتحدث الآلي (شات بوت). وقد تكون الخدمات مُقدّمة على جميع القنوات، أو</w:t>
            </w:r>
            <w:r w:rsidRPr="007D77E7">
              <w:rPr>
                <w:rFonts w:eastAsiaTheme="minorEastAsia" w:hint="cs"/>
              </w:rPr>
              <w:t xml:space="preserve"> </w:t>
            </w:r>
            <w:r w:rsidRPr="007D77E7">
              <w:rPr>
                <w:rFonts w:eastAsiaTheme="minorEastAsia" w:hint="cs"/>
                <w:rtl/>
              </w:rPr>
              <w:t>بشكل انتقائي على بعضها</w:t>
            </w:r>
            <w:r w:rsidRPr="007D77E7">
              <w:rPr>
                <w:rFonts w:eastAsiaTheme="minorEastAsia" w:hint="cs"/>
              </w:rPr>
              <w:t xml:space="preserve">. </w:t>
            </w:r>
          </w:p>
        </w:tc>
      </w:tr>
      <w:tr w:rsidR="00C93B69" w:rsidRPr="007D77E7" w14:paraId="621A318D" w14:textId="77777777" w:rsidTr="007E6324">
        <w:trPr>
          <w:trHeight w:val="648"/>
        </w:trPr>
        <w:tc>
          <w:tcPr>
            <w:tcW w:w="1654" w:type="dxa"/>
            <w:shd w:val="clear" w:color="auto" w:fill="auto"/>
            <w:tcMar>
              <w:top w:w="72" w:type="dxa"/>
              <w:left w:w="144" w:type="dxa"/>
              <w:bottom w:w="72" w:type="dxa"/>
              <w:right w:w="144" w:type="dxa"/>
            </w:tcMar>
            <w:vAlign w:val="center"/>
            <w:hideMark/>
          </w:tcPr>
          <w:p w14:paraId="07D94CD5" w14:textId="77777777" w:rsidR="007D77E7" w:rsidRPr="007D77E7" w:rsidRDefault="007D77E7" w:rsidP="0072789D">
            <w:pPr>
              <w:rPr>
                <w:rFonts w:eastAsiaTheme="minorEastAsia"/>
              </w:rPr>
            </w:pPr>
            <w:r w:rsidRPr="007D77E7">
              <w:rPr>
                <w:rFonts w:eastAsiaTheme="minorEastAsia" w:hint="cs"/>
                <w:rtl/>
              </w:rPr>
              <w:t>البوابة الرقمية</w:t>
            </w:r>
          </w:p>
        </w:tc>
        <w:tc>
          <w:tcPr>
            <w:tcW w:w="9398" w:type="dxa"/>
            <w:shd w:val="clear" w:color="auto" w:fill="auto"/>
            <w:tcMar>
              <w:top w:w="72" w:type="dxa"/>
              <w:left w:w="144" w:type="dxa"/>
              <w:bottom w:w="72" w:type="dxa"/>
              <w:right w:w="144" w:type="dxa"/>
            </w:tcMar>
            <w:vAlign w:val="center"/>
            <w:hideMark/>
          </w:tcPr>
          <w:p w14:paraId="36652A72" w14:textId="77777777" w:rsidR="007D77E7" w:rsidRPr="007D77E7" w:rsidRDefault="007D77E7" w:rsidP="0072789D">
            <w:pPr>
              <w:rPr>
                <w:rFonts w:eastAsiaTheme="minorEastAsia"/>
              </w:rPr>
            </w:pPr>
            <w:r w:rsidRPr="007D77E7">
              <w:rPr>
                <w:rFonts w:eastAsiaTheme="minorEastAsia" w:hint="cs"/>
                <w:rtl/>
              </w:rPr>
              <w:t>تطبيق ويب يعمل عن طريق المتصفح،</w:t>
            </w:r>
            <w:r w:rsidRPr="007D77E7">
              <w:rPr>
                <w:rFonts w:eastAsiaTheme="minorEastAsia" w:hint="cs"/>
              </w:rPr>
              <w:t xml:space="preserve"> </w:t>
            </w:r>
            <w:r w:rsidRPr="007D77E7">
              <w:rPr>
                <w:rFonts w:eastAsiaTheme="minorEastAsia" w:hint="cs"/>
                <w:rtl/>
              </w:rPr>
              <w:t>ويشكل مدخلا</w:t>
            </w:r>
            <w:r w:rsidRPr="007D77E7">
              <w:rPr>
                <w:rFonts w:eastAsiaTheme="minorEastAsia" w:hint="cs"/>
                <w:rtl/>
                <w:lang w:bidi="ar-EG"/>
              </w:rPr>
              <w:t>ً</w:t>
            </w:r>
            <w:r w:rsidRPr="007D77E7">
              <w:rPr>
                <w:rFonts w:eastAsiaTheme="minorEastAsia" w:hint="cs"/>
              </w:rPr>
              <w:t xml:space="preserve"> </w:t>
            </w:r>
            <w:r w:rsidRPr="007D77E7">
              <w:rPr>
                <w:rFonts w:eastAsiaTheme="minorEastAsia" w:hint="cs"/>
                <w:rtl/>
              </w:rPr>
              <w:t>موحد</w:t>
            </w:r>
            <w:r w:rsidRPr="007D77E7">
              <w:rPr>
                <w:rFonts w:eastAsiaTheme="minorEastAsia" w:hint="cs"/>
                <w:rtl/>
                <w:lang w:bidi="ar-EG"/>
              </w:rPr>
              <w:t>ً</w:t>
            </w:r>
            <w:r w:rsidRPr="007D77E7">
              <w:rPr>
                <w:rFonts w:eastAsiaTheme="minorEastAsia" w:hint="cs"/>
                <w:rtl/>
              </w:rPr>
              <w:t>ا</w:t>
            </w:r>
            <w:r w:rsidRPr="007D77E7">
              <w:rPr>
                <w:rFonts w:eastAsiaTheme="minorEastAsia" w:hint="cs"/>
              </w:rPr>
              <w:t xml:space="preserve"> </w:t>
            </w:r>
            <w:r w:rsidRPr="007D77E7">
              <w:rPr>
                <w:rFonts w:eastAsiaTheme="minorEastAsia" w:hint="cs"/>
                <w:rtl/>
              </w:rPr>
              <w:t>ومصمم</w:t>
            </w:r>
            <w:r w:rsidRPr="007D77E7">
              <w:rPr>
                <w:rFonts w:eastAsiaTheme="minorEastAsia" w:hint="cs"/>
                <w:rtl/>
                <w:lang w:bidi="ar-EG"/>
              </w:rPr>
              <w:t>اً</w:t>
            </w:r>
            <w:r w:rsidRPr="007D77E7">
              <w:rPr>
                <w:rFonts w:eastAsiaTheme="minorEastAsia" w:hint="cs"/>
              </w:rPr>
              <w:t xml:space="preserve"> </w:t>
            </w:r>
            <w:r w:rsidRPr="007D77E7">
              <w:rPr>
                <w:rFonts w:eastAsiaTheme="minorEastAsia" w:hint="cs"/>
                <w:rtl/>
              </w:rPr>
              <w:t>للوصول إلى جميع الخدمات</w:t>
            </w:r>
            <w:r w:rsidRPr="007D77E7">
              <w:rPr>
                <w:rFonts w:eastAsiaTheme="minorEastAsia" w:hint="cs"/>
              </w:rPr>
              <w:t xml:space="preserve"> </w:t>
            </w:r>
            <w:r w:rsidRPr="007D77E7">
              <w:rPr>
                <w:rFonts w:eastAsiaTheme="minorEastAsia" w:hint="cs"/>
                <w:rtl/>
              </w:rPr>
              <w:t>والمعلومات الخاصة بجهة ما في محطة واحدة. وتُستخدم البوابة لتقديم مجموعة من</w:t>
            </w:r>
            <w:r w:rsidRPr="007D77E7">
              <w:rPr>
                <w:rFonts w:eastAsiaTheme="minorEastAsia" w:hint="cs"/>
              </w:rPr>
              <w:t xml:space="preserve"> </w:t>
            </w:r>
            <w:r w:rsidRPr="007D77E7">
              <w:rPr>
                <w:rFonts w:eastAsiaTheme="minorEastAsia" w:hint="cs"/>
                <w:rtl/>
              </w:rPr>
              <w:t>الخدمات الرقمية بشكل مخصص، وغالباً تتطلب تسجيل الدخول</w:t>
            </w:r>
            <w:r w:rsidRPr="007D77E7">
              <w:rPr>
                <w:rFonts w:eastAsiaTheme="minorEastAsia" w:hint="cs"/>
              </w:rPr>
              <w:t>.</w:t>
            </w:r>
          </w:p>
        </w:tc>
      </w:tr>
      <w:tr w:rsidR="00C93B69" w:rsidRPr="007D77E7" w14:paraId="68EF3AAE" w14:textId="77777777" w:rsidTr="007E6324">
        <w:trPr>
          <w:trHeight w:val="571"/>
        </w:trPr>
        <w:tc>
          <w:tcPr>
            <w:tcW w:w="1654" w:type="dxa"/>
            <w:shd w:val="clear" w:color="auto" w:fill="auto"/>
            <w:tcMar>
              <w:top w:w="72" w:type="dxa"/>
              <w:left w:w="144" w:type="dxa"/>
              <w:bottom w:w="72" w:type="dxa"/>
              <w:right w:w="144" w:type="dxa"/>
            </w:tcMar>
            <w:vAlign w:val="center"/>
            <w:hideMark/>
          </w:tcPr>
          <w:p w14:paraId="21EBDBC5" w14:textId="77777777" w:rsidR="007D77E7" w:rsidRPr="007D77E7" w:rsidRDefault="007D77E7" w:rsidP="0072789D">
            <w:pPr>
              <w:rPr>
                <w:rFonts w:eastAsiaTheme="minorEastAsia"/>
              </w:rPr>
            </w:pPr>
            <w:r w:rsidRPr="007D77E7">
              <w:rPr>
                <w:rFonts w:eastAsiaTheme="minorEastAsia" w:hint="cs"/>
                <w:rtl/>
              </w:rPr>
              <w:t>تطبيق الأجهزة الذكية</w:t>
            </w:r>
            <w:r w:rsidRPr="007D77E7">
              <w:rPr>
                <w:rFonts w:eastAsiaTheme="minorEastAsia" w:hint="cs"/>
              </w:rPr>
              <w:t xml:space="preserve"> </w:t>
            </w:r>
          </w:p>
        </w:tc>
        <w:tc>
          <w:tcPr>
            <w:tcW w:w="9398" w:type="dxa"/>
            <w:shd w:val="clear" w:color="auto" w:fill="auto"/>
            <w:tcMar>
              <w:top w:w="72" w:type="dxa"/>
              <w:left w:w="144" w:type="dxa"/>
              <w:bottom w:w="72" w:type="dxa"/>
              <w:right w:w="144" w:type="dxa"/>
            </w:tcMar>
            <w:vAlign w:val="center"/>
            <w:hideMark/>
          </w:tcPr>
          <w:p w14:paraId="705ADD78" w14:textId="77777777" w:rsidR="007D77E7" w:rsidRPr="007D77E7" w:rsidRDefault="007D77E7" w:rsidP="0072789D">
            <w:pPr>
              <w:rPr>
                <w:rFonts w:eastAsiaTheme="minorEastAsia"/>
              </w:rPr>
            </w:pPr>
            <w:r w:rsidRPr="007D77E7">
              <w:rPr>
                <w:rFonts w:eastAsiaTheme="minorEastAsia" w:hint="cs"/>
                <w:rtl/>
              </w:rPr>
              <w:t>تطبيق برمجي يتم برمجته بشكل</w:t>
            </w:r>
            <w:r w:rsidRPr="007D77E7">
              <w:rPr>
                <w:rFonts w:eastAsiaTheme="minorEastAsia" w:hint="cs"/>
              </w:rPr>
              <w:t xml:space="preserve"> </w:t>
            </w:r>
            <w:r w:rsidRPr="007D77E7">
              <w:rPr>
                <w:rFonts w:eastAsiaTheme="minorEastAsia" w:hint="cs"/>
                <w:rtl/>
              </w:rPr>
              <w:t>مخصص للأجهزة الذكية، مثل: الهواتف الذكية والأجهزة اللوحية؛ لتقديم مجموعة من</w:t>
            </w:r>
            <w:r w:rsidRPr="007D77E7">
              <w:rPr>
                <w:rFonts w:eastAsiaTheme="minorEastAsia" w:hint="cs"/>
              </w:rPr>
              <w:t xml:space="preserve"> </w:t>
            </w:r>
            <w:r w:rsidRPr="007D77E7">
              <w:rPr>
                <w:rFonts w:eastAsiaTheme="minorEastAsia" w:hint="cs"/>
                <w:rtl/>
              </w:rPr>
              <w:t>الخدمات أو محتوى تعريفي، ويمكن تحميل التطبيق البرمجي من متاجر التطبيقات</w:t>
            </w:r>
            <w:r w:rsidRPr="007D77E7">
              <w:rPr>
                <w:rFonts w:eastAsiaTheme="minorEastAsia" w:hint="cs"/>
              </w:rPr>
              <w:t xml:space="preserve"> </w:t>
            </w:r>
            <w:r w:rsidRPr="007D77E7">
              <w:rPr>
                <w:rFonts w:eastAsiaTheme="minorEastAsia" w:hint="cs"/>
                <w:rtl/>
              </w:rPr>
              <w:t>الرسمية</w:t>
            </w:r>
            <w:r w:rsidRPr="007D77E7">
              <w:rPr>
                <w:rFonts w:eastAsiaTheme="minorEastAsia" w:hint="cs"/>
              </w:rPr>
              <w:t>.</w:t>
            </w:r>
          </w:p>
        </w:tc>
      </w:tr>
      <w:tr w:rsidR="00C93B69" w:rsidRPr="007D77E7" w14:paraId="577EA836" w14:textId="77777777" w:rsidTr="007E6324">
        <w:trPr>
          <w:trHeight w:val="653"/>
        </w:trPr>
        <w:tc>
          <w:tcPr>
            <w:tcW w:w="1654" w:type="dxa"/>
            <w:shd w:val="clear" w:color="auto" w:fill="auto"/>
            <w:tcMar>
              <w:top w:w="72" w:type="dxa"/>
              <w:left w:w="144" w:type="dxa"/>
              <w:bottom w:w="72" w:type="dxa"/>
              <w:right w:w="144" w:type="dxa"/>
            </w:tcMar>
            <w:vAlign w:val="center"/>
            <w:hideMark/>
          </w:tcPr>
          <w:p w14:paraId="3CAB093E" w14:textId="77777777" w:rsidR="007D77E7" w:rsidRPr="007D77E7" w:rsidRDefault="007D77E7" w:rsidP="0072789D">
            <w:pPr>
              <w:rPr>
                <w:rFonts w:eastAsiaTheme="minorEastAsia"/>
              </w:rPr>
            </w:pPr>
            <w:r w:rsidRPr="007D77E7">
              <w:rPr>
                <w:rFonts w:eastAsiaTheme="minorEastAsia" w:hint="cs"/>
                <w:rtl/>
              </w:rPr>
              <w:t>المنصة الرقمية</w:t>
            </w:r>
            <w:r w:rsidRPr="007D77E7">
              <w:rPr>
                <w:rFonts w:eastAsiaTheme="minorEastAsia" w:hint="cs"/>
              </w:rPr>
              <w:t xml:space="preserve"> </w:t>
            </w:r>
          </w:p>
        </w:tc>
        <w:tc>
          <w:tcPr>
            <w:tcW w:w="9398" w:type="dxa"/>
            <w:shd w:val="clear" w:color="auto" w:fill="auto"/>
            <w:tcMar>
              <w:top w:w="72" w:type="dxa"/>
              <w:left w:w="144" w:type="dxa"/>
              <w:bottom w:w="72" w:type="dxa"/>
              <w:right w:w="144" w:type="dxa"/>
            </w:tcMar>
            <w:vAlign w:val="center"/>
            <w:hideMark/>
          </w:tcPr>
          <w:p w14:paraId="088E55CF" w14:textId="77777777" w:rsidR="007D77E7" w:rsidRPr="007D77E7" w:rsidRDefault="007D77E7" w:rsidP="0072789D">
            <w:pPr>
              <w:rPr>
                <w:rFonts w:eastAsiaTheme="minorEastAsia"/>
              </w:rPr>
            </w:pPr>
            <w:r w:rsidRPr="007D77E7">
              <w:rPr>
                <w:rFonts w:eastAsiaTheme="minorEastAsia" w:hint="cs"/>
                <w:rtl/>
              </w:rPr>
              <w:t>هي الحلول التقنية التي تُبنى</w:t>
            </w:r>
            <w:r w:rsidRPr="007D77E7">
              <w:rPr>
                <w:rFonts w:eastAsiaTheme="minorEastAsia" w:hint="cs"/>
              </w:rPr>
              <w:t xml:space="preserve"> </w:t>
            </w:r>
            <w:r w:rsidRPr="007D77E7">
              <w:rPr>
                <w:rFonts w:eastAsiaTheme="minorEastAsia" w:hint="cs"/>
                <w:rtl/>
              </w:rPr>
              <w:t>عليها المنتجات والخدمات الرقمية، وتُقدّم للمستفيدين تجربة رقمية معززة من خلال</w:t>
            </w:r>
            <w:r w:rsidRPr="007D77E7">
              <w:rPr>
                <w:rFonts w:eastAsiaTheme="minorEastAsia" w:hint="cs"/>
              </w:rPr>
              <w:t xml:space="preserve"> </w:t>
            </w:r>
            <w:r w:rsidRPr="007D77E7">
              <w:rPr>
                <w:rFonts w:eastAsiaTheme="minorEastAsia" w:hint="cs"/>
                <w:rtl/>
              </w:rPr>
              <w:t xml:space="preserve">البوابات الرقمية أو تطبيقات الأجهزة </w:t>
            </w:r>
            <w:r w:rsidRPr="007D77E7">
              <w:rPr>
                <w:rFonts w:eastAsiaTheme="minorEastAsia" w:hint="cs"/>
                <w:rtl/>
              </w:rPr>
              <w:lastRenderedPageBreak/>
              <w:t>الذكية (القنوات الرقمية). وتتيح المنصة</w:t>
            </w:r>
            <w:r w:rsidRPr="007D77E7">
              <w:rPr>
                <w:rFonts w:eastAsiaTheme="minorEastAsia" w:hint="cs"/>
              </w:rPr>
              <w:t xml:space="preserve"> </w:t>
            </w:r>
            <w:r w:rsidRPr="007D77E7">
              <w:rPr>
                <w:rFonts w:eastAsiaTheme="minorEastAsia" w:hint="cs"/>
                <w:rtl/>
              </w:rPr>
              <w:t>الرقمية لهذه القنوات أن تتصل وتتكامل فيما بينها، كما أنها تتيح تكامل خدماتها</w:t>
            </w:r>
            <w:r w:rsidRPr="007D77E7">
              <w:rPr>
                <w:rFonts w:eastAsiaTheme="minorEastAsia" w:hint="cs"/>
              </w:rPr>
              <w:t xml:space="preserve"> </w:t>
            </w:r>
            <w:r w:rsidRPr="007D77E7">
              <w:rPr>
                <w:rFonts w:eastAsiaTheme="minorEastAsia" w:hint="cs"/>
                <w:rtl/>
              </w:rPr>
              <w:t>مع الخدمات الخارجية الأخرى</w:t>
            </w:r>
            <w:r w:rsidRPr="007D77E7">
              <w:rPr>
                <w:rFonts w:eastAsiaTheme="minorEastAsia" w:hint="cs"/>
              </w:rPr>
              <w:t>.</w:t>
            </w:r>
          </w:p>
        </w:tc>
      </w:tr>
      <w:tr w:rsidR="00C93B69" w:rsidRPr="007D77E7" w14:paraId="39212B51" w14:textId="77777777" w:rsidTr="007E6324">
        <w:trPr>
          <w:trHeight w:val="856"/>
        </w:trPr>
        <w:tc>
          <w:tcPr>
            <w:tcW w:w="1654" w:type="dxa"/>
            <w:shd w:val="clear" w:color="auto" w:fill="auto"/>
            <w:tcMar>
              <w:top w:w="72" w:type="dxa"/>
              <w:left w:w="144" w:type="dxa"/>
              <w:bottom w:w="72" w:type="dxa"/>
              <w:right w:w="144" w:type="dxa"/>
            </w:tcMar>
            <w:vAlign w:val="center"/>
            <w:hideMark/>
          </w:tcPr>
          <w:p w14:paraId="3107FA6E" w14:textId="77777777" w:rsidR="007D77E7" w:rsidRPr="007D77E7" w:rsidRDefault="007D77E7" w:rsidP="0072789D">
            <w:pPr>
              <w:rPr>
                <w:rFonts w:eastAsiaTheme="minorEastAsia"/>
              </w:rPr>
            </w:pPr>
            <w:r w:rsidRPr="007D77E7">
              <w:rPr>
                <w:rFonts w:eastAsiaTheme="minorEastAsia" w:hint="cs"/>
                <w:rtl/>
              </w:rPr>
              <w:lastRenderedPageBreak/>
              <w:t>الخدمة الرقمية</w:t>
            </w:r>
            <w:r w:rsidRPr="007D77E7">
              <w:rPr>
                <w:rFonts w:eastAsiaTheme="minorEastAsia" w:hint="cs"/>
              </w:rPr>
              <w:t xml:space="preserve"> </w:t>
            </w:r>
          </w:p>
        </w:tc>
        <w:tc>
          <w:tcPr>
            <w:tcW w:w="9398" w:type="dxa"/>
            <w:shd w:val="clear" w:color="auto" w:fill="auto"/>
            <w:tcMar>
              <w:top w:w="72" w:type="dxa"/>
              <w:left w:w="144" w:type="dxa"/>
              <w:bottom w:w="72" w:type="dxa"/>
              <w:right w:w="144" w:type="dxa"/>
            </w:tcMar>
            <w:vAlign w:val="center"/>
            <w:hideMark/>
          </w:tcPr>
          <w:p w14:paraId="1A1F2D7F" w14:textId="77777777" w:rsidR="007D77E7" w:rsidRPr="007D77E7" w:rsidRDefault="007D77E7" w:rsidP="0072789D">
            <w:pPr>
              <w:rPr>
                <w:rFonts w:eastAsiaTheme="minorEastAsia"/>
              </w:rPr>
            </w:pPr>
            <w:r w:rsidRPr="007D77E7">
              <w:rPr>
                <w:rFonts w:eastAsiaTheme="minorEastAsia" w:hint="cs"/>
                <w:rtl/>
              </w:rPr>
              <w:t>مجموعة من الإجراءات الرقمية</w:t>
            </w:r>
            <w:r w:rsidRPr="007D77E7">
              <w:rPr>
                <w:rFonts w:eastAsiaTheme="minorEastAsia" w:hint="cs"/>
              </w:rPr>
              <w:t xml:space="preserve"> </w:t>
            </w:r>
            <w:r w:rsidRPr="007D77E7">
              <w:rPr>
                <w:rFonts w:eastAsiaTheme="minorEastAsia" w:hint="cs"/>
                <w:rtl/>
              </w:rPr>
              <w:t>المرتبط بعضها</w:t>
            </w:r>
            <w:r w:rsidRPr="007D77E7">
              <w:rPr>
                <w:rFonts w:eastAsiaTheme="minorEastAsia" w:hint="cs"/>
              </w:rPr>
              <w:t xml:space="preserve"> </w:t>
            </w:r>
            <w:r w:rsidRPr="007D77E7">
              <w:rPr>
                <w:rFonts w:eastAsiaTheme="minorEastAsia" w:hint="cs"/>
                <w:rtl/>
                <w:lang w:bidi="ar-EG"/>
              </w:rPr>
              <w:t>ب</w:t>
            </w:r>
            <w:r w:rsidRPr="007D77E7">
              <w:rPr>
                <w:rFonts w:eastAsiaTheme="minorEastAsia" w:hint="cs"/>
                <w:rtl/>
              </w:rPr>
              <w:t>بعض</w:t>
            </w:r>
            <w:r w:rsidRPr="007D77E7">
              <w:rPr>
                <w:rFonts w:eastAsiaTheme="minorEastAsia" w:hint="cs"/>
              </w:rPr>
              <w:t xml:space="preserve"> </w:t>
            </w:r>
            <w:r w:rsidRPr="007D77E7">
              <w:rPr>
                <w:rFonts w:eastAsiaTheme="minorEastAsia" w:hint="cs"/>
                <w:rtl/>
              </w:rPr>
              <w:t>لأداء وظيفة كاملة تُقدّم من الجهة الحكومية للمستفيد من خلال القنوات الرقمية،</w:t>
            </w:r>
            <w:r w:rsidRPr="007D77E7">
              <w:rPr>
                <w:rFonts w:eastAsiaTheme="minorEastAsia" w:hint="cs"/>
              </w:rPr>
              <w:t xml:space="preserve"> </w:t>
            </w:r>
            <w:r w:rsidRPr="007D77E7">
              <w:rPr>
                <w:rFonts w:eastAsiaTheme="minorEastAsia" w:hint="cs"/>
                <w:rtl/>
              </w:rPr>
              <w:t>مثل: البوابات الإلكترونية وتطبيقات الأجهزة الذكية، وتكون ذات مخرج رئيسٍ واحد</w:t>
            </w:r>
            <w:r w:rsidRPr="007D77E7">
              <w:rPr>
                <w:rFonts w:eastAsiaTheme="minorEastAsia" w:hint="cs"/>
              </w:rPr>
              <w:t xml:space="preserve"> </w:t>
            </w:r>
            <w:r w:rsidRPr="007D77E7">
              <w:rPr>
                <w:rFonts w:eastAsiaTheme="minorEastAsia" w:hint="cs"/>
                <w:rtl/>
              </w:rPr>
              <w:t>مُعرّف ومُحدّد، ويمكن أن ترتبط مجموعة من الخدمات بعضها</w:t>
            </w:r>
            <w:r w:rsidRPr="007D77E7">
              <w:rPr>
                <w:rFonts w:eastAsiaTheme="minorEastAsia" w:hint="cs"/>
              </w:rPr>
              <w:t xml:space="preserve"> </w:t>
            </w:r>
            <w:r w:rsidRPr="007D77E7">
              <w:rPr>
                <w:rFonts w:eastAsiaTheme="minorEastAsia" w:hint="cs"/>
                <w:rtl/>
                <w:lang w:bidi="ar-EG"/>
              </w:rPr>
              <w:t>ب</w:t>
            </w:r>
            <w:r w:rsidRPr="007D77E7">
              <w:rPr>
                <w:rFonts w:eastAsiaTheme="minorEastAsia" w:hint="cs"/>
                <w:rtl/>
              </w:rPr>
              <w:t>بعض</w:t>
            </w:r>
            <w:r w:rsidRPr="007D77E7">
              <w:rPr>
                <w:rFonts w:eastAsiaTheme="minorEastAsia" w:hint="cs"/>
              </w:rPr>
              <w:t xml:space="preserve"> </w:t>
            </w:r>
            <w:r w:rsidRPr="007D77E7">
              <w:rPr>
                <w:rFonts w:eastAsiaTheme="minorEastAsia" w:hint="cs"/>
                <w:rtl/>
              </w:rPr>
              <w:t>لتكوين منتج رقمي، مثل: إصدار الجواز، وتجديد الجواز، وتجديد رخصة قيادة،</w:t>
            </w:r>
            <w:r w:rsidRPr="007D77E7">
              <w:rPr>
                <w:rFonts w:eastAsiaTheme="minorEastAsia" w:hint="cs"/>
              </w:rPr>
              <w:t xml:space="preserve"> </w:t>
            </w:r>
            <w:r w:rsidRPr="007D77E7">
              <w:rPr>
                <w:rFonts w:eastAsiaTheme="minorEastAsia" w:hint="cs"/>
                <w:rtl/>
              </w:rPr>
              <w:t>والاستعلام عن المخالفات المرورية، وتجديد الهوية الوطنية</w:t>
            </w:r>
            <w:r w:rsidRPr="007D77E7">
              <w:rPr>
                <w:rFonts w:eastAsiaTheme="minorEastAsia" w:hint="cs"/>
              </w:rPr>
              <w:t>.</w:t>
            </w:r>
          </w:p>
        </w:tc>
      </w:tr>
      <w:tr w:rsidR="00C93B69" w:rsidRPr="007D77E7" w14:paraId="0CA7381C" w14:textId="77777777" w:rsidTr="007E6324">
        <w:trPr>
          <w:trHeight w:val="856"/>
        </w:trPr>
        <w:tc>
          <w:tcPr>
            <w:tcW w:w="1654" w:type="dxa"/>
            <w:shd w:val="clear" w:color="auto" w:fill="auto"/>
            <w:tcMar>
              <w:top w:w="72" w:type="dxa"/>
              <w:left w:w="144" w:type="dxa"/>
              <w:bottom w:w="72" w:type="dxa"/>
              <w:right w:w="144" w:type="dxa"/>
            </w:tcMar>
            <w:vAlign w:val="center"/>
            <w:hideMark/>
          </w:tcPr>
          <w:p w14:paraId="48879585" w14:textId="77777777" w:rsidR="007D77E7" w:rsidRPr="007D77E7" w:rsidRDefault="007D77E7" w:rsidP="0072789D">
            <w:pPr>
              <w:rPr>
                <w:rFonts w:eastAsiaTheme="minorEastAsia"/>
              </w:rPr>
            </w:pPr>
            <w:r w:rsidRPr="007D77E7">
              <w:rPr>
                <w:rFonts w:eastAsiaTheme="minorEastAsia" w:hint="cs"/>
                <w:rtl/>
                <w:lang w:bidi="ar-JO"/>
              </w:rPr>
              <w:t>المنتج الرقمي</w:t>
            </w:r>
          </w:p>
        </w:tc>
        <w:tc>
          <w:tcPr>
            <w:tcW w:w="9398" w:type="dxa"/>
            <w:shd w:val="clear" w:color="auto" w:fill="auto"/>
            <w:tcMar>
              <w:top w:w="72" w:type="dxa"/>
              <w:left w:w="144" w:type="dxa"/>
              <w:bottom w:w="72" w:type="dxa"/>
              <w:right w:w="144" w:type="dxa"/>
            </w:tcMar>
            <w:vAlign w:val="center"/>
            <w:hideMark/>
          </w:tcPr>
          <w:p w14:paraId="147FFA04" w14:textId="77777777" w:rsidR="007D77E7" w:rsidRPr="007D77E7" w:rsidRDefault="007D77E7" w:rsidP="0072789D">
            <w:pPr>
              <w:rPr>
                <w:rFonts w:eastAsiaTheme="minorEastAsia"/>
              </w:rPr>
            </w:pPr>
            <w:r w:rsidRPr="007D77E7">
              <w:rPr>
                <w:rFonts w:eastAsiaTheme="minorEastAsia" w:hint="cs"/>
                <w:rtl/>
                <w:lang w:bidi="ar-JO"/>
              </w:rPr>
              <w:t>حلول رقمية في نطاق واحد تقد</w:t>
            </w:r>
            <w:r w:rsidRPr="007D77E7">
              <w:rPr>
                <w:rFonts w:eastAsiaTheme="minorEastAsia" w:hint="cs"/>
                <w:rtl/>
              </w:rPr>
              <w:t>ّ</w:t>
            </w:r>
            <w:r w:rsidRPr="007D77E7">
              <w:rPr>
                <w:rFonts w:eastAsiaTheme="minorEastAsia" w:hint="cs"/>
                <w:rtl/>
                <w:lang w:bidi="ar-JO"/>
              </w:rPr>
              <w:t>م</w:t>
            </w:r>
            <w:r w:rsidRPr="007D77E7">
              <w:rPr>
                <w:rFonts w:eastAsiaTheme="minorEastAsia" w:hint="cs"/>
              </w:rPr>
              <w:t xml:space="preserve"> </w:t>
            </w:r>
            <w:r w:rsidRPr="007D77E7">
              <w:rPr>
                <w:rFonts w:eastAsiaTheme="minorEastAsia" w:hint="cs"/>
                <w:rtl/>
                <w:lang w:bidi="ar-JO"/>
              </w:rPr>
              <w:t>كمجموعة واحدة عبر القنوات الرقمية</w:t>
            </w:r>
            <w:r w:rsidRPr="007D77E7">
              <w:rPr>
                <w:rFonts w:eastAsiaTheme="minorEastAsia" w:hint="cs"/>
                <w:rtl/>
              </w:rPr>
              <w:t>،</w:t>
            </w:r>
            <w:r w:rsidRPr="007D77E7">
              <w:rPr>
                <w:rFonts w:eastAsiaTheme="minorEastAsia" w:hint="cs"/>
              </w:rPr>
              <w:t xml:space="preserve"> </w:t>
            </w:r>
            <w:r w:rsidRPr="007D77E7">
              <w:rPr>
                <w:rFonts w:eastAsiaTheme="minorEastAsia" w:hint="cs"/>
                <w:rtl/>
                <w:lang w:bidi="ar-JO"/>
              </w:rPr>
              <w:t>مثل</w:t>
            </w:r>
            <w:r w:rsidRPr="007D77E7">
              <w:rPr>
                <w:rFonts w:eastAsiaTheme="minorEastAsia" w:hint="cs"/>
              </w:rPr>
              <w:t xml:space="preserve">: </w:t>
            </w:r>
            <w:r w:rsidRPr="007D77E7">
              <w:rPr>
                <w:rFonts w:eastAsiaTheme="minorEastAsia" w:hint="cs"/>
                <w:rtl/>
                <w:lang w:bidi="ar-JO"/>
              </w:rPr>
              <w:t>البوابات الالكترونية</w:t>
            </w:r>
            <w:r w:rsidRPr="007D77E7">
              <w:rPr>
                <w:rFonts w:eastAsiaTheme="minorEastAsia" w:hint="cs"/>
              </w:rPr>
              <w:t xml:space="preserve"> </w:t>
            </w:r>
            <w:r w:rsidRPr="007D77E7">
              <w:rPr>
                <w:rFonts w:eastAsiaTheme="minorEastAsia" w:hint="cs"/>
                <w:rtl/>
              </w:rPr>
              <w:t>وتطبيقات الأجهزة الذكية؛ لتمكن</w:t>
            </w:r>
            <w:r w:rsidRPr="007D77E7">
              <w:rPr>
                <w:rFonts w:eastAsiaTheme="minorEastAsia" w:hint="cs"/>
              </w:rPr>
              <w:t xml:space="preserve"> </w:t>
            </w:r>
            <w:r w:rsidRPr="007D77E7">
              <w:rPr>
                <w:rFonts w:eastAsiaTheme="minorEastAsia" w:hint="cs"/>
                <w:rtl/>
              </w:rPr>
              <w:t>المستفيد من</w:t>
            </w:r>
            <w:r w:rsidRPr="007D77E7">
              <w:rPr>
                <w:rFonts w:eastAsiaTheme="minorEastAsia" w:hint="cs"/>
              </w:rPr>
              <w:t xml:space="preserve"> </w:t>
            </w:r>
            <w:r w:rsidRPr="007D77E7">
              <w:rPr>
                <w:rFonts w:eastAsiaTheme="minorEastAsia" w:hint="cs"/>
                <w:rtl/>
              </w:rPr>
              <w:t>إ</w:t>
            </w:r>
            <w:r w:rsidRPr="007D77E7">
              <w:rPr>
                <w:rFonts w:eastAsiaTheme="minorEastAsia" w:hint="cs"/>
                <w:rtl/>
                <w:lang w:bidi="ar-JO"/>
              </w:rPr>
              <w:t>نجاز</w:t>
            </w:r>
            <w:r w:rsidRPr="007D77E7">
              <w:rPr>
                <w:rFonts w:eastAsiaTheme="minorEastAsia" w:hint="cs"/>
              </w:rPr>
              <w:t xml:space="preserve"> </w:t>
            </w:r>
            <w:r w:rsidRPr="007D77E7">
              <w:rPr>
                <w:rFonts w:eastAsiaTheme="minorEastAsia" w:hint="cs"/>
                <w:rtl/>
                <w:lang w:bidi="ar-JO"/>
              </w:rPr>
              <w:t>طلب</w:t>
            </w:r>
            <w:r w:rsidRPr="007D77E7">
              <w:rPr>
                <w:rFonts w:eastAsiaTheme="minorEastAsia" w:hint="cs"/>
              </w:rPr>
              <w:t xml:space="preserve"> </w:t>
            </w:r>
            <w:r w:rsidRPr="007D77E7">
              <w:rPr>
                <w:rFonts w:eastAsiaTheme="minorEastAsia" w:hint="cs"/>
                <w:rtl/>
              </w:rPr>
              <w:t>أو خدمة، ويمكن أن تشمل</w:t>
            </w:r>
            <w:r w:rsidRPr="007D77E7">
              <w:rPr>
                <w:rFonts w:eastAsiaTheme="minorEastAsia" w:hint="cs"/>
              </w:rPr>
              <w:t xml:space="preserve"> </w:t>
            </w:r>
            <w:r w:rsidRPr="007D77E7">
              <w:rPr>
                <w:rFonts w:eastAsiaTheme="minorEastAsia" w:hint="cs"/>
                <w:rtl/>
              </w:rPr>
              <w:t>المنتجات: البرمجيات أو المعلومات أو مجموعة الخدمات ذات الصلة التي ترتبط</w:t>
            </w:r>
            <w:r w:rsidRPr="007D77E7">
              <w:rPr>
                <w:rFonts w:eastAsiaTheme="minorEastAsia" w:hint="cs"/>
              </w:rPr>
              <w:t xml:space="preserve"> </w:t>
            </w:r>
            <w:r w:rsidRPr="007D77E7">
              <w:rPr>
                <w:rFonts w:eastAsiaTheme="minorEastAsia" w:hint="cs"/>
                <w:rtl/>
              </w:rPr>
              <w:t>بتقديم مخرجات مُحدّدة للمستفيدين</w:t>
            </w:r>
            <w:r w:rsidRPr="007D77E7">
              <w:rPr>
                <w:rFonts w:eastAsiaTheme="minorEastAsia" w:hint="cs"/>
              </w:rPr>
              <w:t>.</w:t>
            </w:r>
          </w:p>
        </w:tc>
      </w:tr>
      <w:tr w:rsidR="00C93B69" w:rsidRPr="007D77E7" w14:paraId="1FEE0A61" w14:textId="77777777" w:rsidTr="007E6324">
        <w:trPr>
          <w:trHeight w:val="614"/>
        </w:trPr>
        <w:tc>
          <w:tcPr>
            <w:tcW w:w="1654" w:type="dxa"/>
            <w:shd w:val="clear" w:color="auto" w:fill="auto"/>
            <w:tcMar>
              <w:top w:w="72" w:type="dxa"/>
              <w:left w:w="144" w:type="dxa"/>
              <w:bottom w:w="72" w:type="dxa"/>
              <w:right w:w="144" w:type="dxa"/>
            </w:tcMar>
            <w:vAlign w:val="center"/>
            <w:hideMark/>
          </w:tcPr>
          <w:p w14:paraId="062036AF" w14:textId="77777777" w:rsidR="007D77E7" w:rsidRPr="007D77E7" w:rsidRDefault="007D77E7" w:rsidP="0072789D">
            <w:pPr>
              <w:rPr>
                <w:rFonts w:eastAsiaTheme="minorEastAsia"/>
              </w:rPr>
            </w:pPr>
            <w:r w:rsidRPr="007D77E7">
              <w:rPr>
                <w:rFonts w:eastAsiaTheme="minorEastAsia" w:hint="cs"/>
                <w:rtl/>
              </w:rPr>
              <w:t>تجربة المستخدم</w:t>
            </w:r>
            <w:r w:rsidRPr="007D77E7">
              <w:rPr>
                <w:rFonts w:eastAsiaTheme="minorEastAsia" w:hint="cs"/>
              </w:rPr>
              <w:t xml:space="preserve"> </w:t>
            </w:r>
          </w:p>
        </w:tc>
        <w:tc>
          <w:tcPr>
            <w:tcW w:w="9398" w:type="dxa"/>
            <w:shd w:val="clear" w:color="auto" w:fill="auto"/>
            <w:tcMar>
              <w:top w:w="72" w:type="dxa"/>
              <w:left w:w="144" w:type="dxa"/>
              <w:bottom w:w="72" w:type="dxa"/>
              <w:right w:w="144" w:type="dxa"/>
            </w:tcMar>
            <w:vAlign w:val="center"/>
            <w:hideMark/>
          </w:tcPr>
          <w:p w14:paraId="1CDE8702" w14:textId="77777777" w:rsidR="007D77E7" w:rsidRPr="007D77E7" w:rsidRDefault="007D77E7" w:rsidP="0072789D">
            <w:pPr>
              <w:rPr>
                <w:rFonts w:eastAsiaTheme="minorEastAsia"/>
              </w:rPr>
            </w:pPr>
            <w:r w:rsidRPr="007D77E7">
              <w:rPr>
                <w:rFonts w:eastAsiaTheme="minorEastAsia" w:hint="cs"/>
                <w:rtl/>
              </w:rPr>
              <w:t>هي العملية التي يستخدمها</w:t>
            </w:r>
            <w:r w:rsidRPr="007D77E7">
              <w:rPr>
                <w:rFonts w:eastAsiaTheme="minorEastAsia" w:hint="cs"/>
              </w:rPr>
              <w:t xml:space="preserve"> </w:t>
            </w:r>
            <w:r w:rsidRPr="007D77E7">
              <w:rPr>
                <w:rFonts w:eastAsiaTheme="minorEastAsia" w:hint="cs"/>
                <w:rtl/>
              </w:rPr>
              <w:t>المصممون لصنع منتجات توفر تجارب هادفة ومتمحورة حول المستخدمين، حيث يتضمن ذلك</w:t>
            </w:r>
            <w:r w:rsidRPr="007D77E7">
              <w:rPr>
                <w:rFonts w:eastAsiaTheme="minorEastAsia" w:hint="cs"/>
              </w:rPr>
              <w:t xml:space="preserve"> </w:t>
            </w:r>
            <w:r w:rsidRPr="007D77E7">
              <w:rPr>
                <w:rFonts w:eastAsiaTheme="minorEastAsia" w:hint="cs"/>
                <w:rtl/>
              </w:rPr>
              <w:t>تصميم التجربة بالكامل، ويشمل ذلك: تصميم القيمة، والوظيفة، والمحتوى، والتنقل</w:t>
            </w:r>
            <w:r w:rsidRPr="007D77E7">
              <w:rPr>
                <w:rFonts w:eastAsiaTheme="minorEastAsia" w:hint="cs"/>
              </w:rPr>
              <w:t xml:space="preserve"> </w:t>
            </w:r>
            <w:r w:rsidRPr="007D77E7">
              <w:rPr>
                <w:rFonts w:eastAsiaTheme="minorEastAsia" w:hint="cs"/>
                <w:rtl/>
              </w:rPr>
              <w:t>وسهولة الاستخدام، والعلامة التجارية، وتصميم الواجهة</w:t>
            </w:r>
            <w:r w:rsidRPr="007D77E7">
              <w:rPr>
                <w:rFonts w:eastAsiaTheme="minorEastAsia" w:hint="cs"/>
              </w:rPr>
              <w:t xml:space="preserve">. </w:t>
            </w:r>
          </w:p>
        </w:tc>
      </w:tr>
      <w:tr w:rsidR="00C93B69" w:rsidRPr="007D77E7" w14:paraId="7628A162" w14:textId="77777777" w:rsidTr="007E6324">
        <w:trPr>
          <w:trHeight w:val="614"/>
        </w:trPr>
        <w:tc>
          <w:tcPr>
            <w:tcW w:w="1654" w:type="dxa"/>
            <w:shd w:val="clear" w:color="auto" w:fill="auto"/>
            <w:tcMar>
              <w:top w:w="72" w:type="dxa"/>
              <w:left w:w="144" w:type="dxa"/>
              <w:bottom w:w="72" w:type="dxa"/>
              <w:right w:w="144" w:type="dxa"/>
            </w:tcMar>
            <w:vAlign w:val="center"/>
            <w:hideMark/>
          </w:tcPr>
          <w:p w14:paraId="0A10FCFD" w14:textId="77777777" w:rsidR="007D77E7" w:rsidRPr="007D77E7" w:rsidRDefault="007D77E7" w:rsidP="0072789D">
            <w:pPr>
              <w:rPr>
                <w:rFonts w:eastAsiaTheme="minorEastAsia"/>
              </w:rPr>
            </w:pPr>
            <w:r w:rsidRPr="007D77E7">
              <w:rPr>
                <w:rFonts w:eastAsiaTheme="minorEastAsia" w:hint="cs"/>
                <w:rtl/>
                <w:lang w:bidi="ar-JO"/>
              </w:rPr>
              <w:t>التجربة الرقمية</w:t>
            </w:r>
          </w:p>
        </w:tc>
        <w:tc>
          <w:tcPr>
            <w:tcW w:w="9398" w:type="dxa"/>
            <w:shd w:val="clear" w:color="auto" w:fill="auto"/>
            <w:tcMar>
              <w:top w:w="72" w:type="dxa"/>
              <w:left w:w="144" w:type="dxa"/>
              <w:bottom w:w="72" w:type="dxa"/>
              <w:right w:w="144" w:type="dxa"/>
            </w:tcMar>
            <w:vAlign w:val="center"/>
            <w:hideMark/>
          </w:tcPr>
          <w:p w14:paraId="48C62FE8" w14:textId="2537ED89" w:rsidR="007D77E7" w:rsidRPr="007D77E7" w:rsidRDefault="007D77E7" w:rsidP="0072789D">
            <w:pPr>
              <w:rPr>
                <w:rFonts w:eastAsiaTheme="minorEastAsia"/>
              </w:rPr>
            </w:pPr>
            <w:r w:rsidRPr="007D77E7">
              <w:rPr>
                <w:rFonts w:eastAsiaTheme="minorEastAsia" w:hint="cs"/>
                <w:rtl/>
                <w:lang w:bidi="ar-JO"/>
              </w:rPr>
              <w:t>مُجمل</w:t>
            </w:r>
            <w:r w:rsidRPr="007D77E7">
              <w:rPr>
                <w:rFonts w:eastAsiaTheme="minorEastAsia" w:hint="cs"/>
              </w:rPr>
              <w:t xml:space="preserve"> </w:t>
            </w:r>
            <w:r w:rsidRPr="007D77E7">
              <w:rPr>
                <w:rFonts w:eastAsiaTheme="minorEastAsia" w:hint="cs"/>
                <w:rtl/>
                <w:lang w:bidi="ar-JO"/>
              </w:rPr>
              <w:t>تفاعلات المستفيد مع المنصات والخدمات الرقمية عبر نقاط الاتصال</w:t>
            </w:r>
            <w:r w:rsidRPr="007D77E7">
              <w:rPr>
                <w:rFonts w:eastAsiaTheme="minorEastAsia" w:hint="cs"/>
              </w:rPr>
              <w:t xml:space="preserve"> </w:t>
            </w:r>
            <w:r w:rsidRPr="007D77E7">
              <w:rPr>
                <w:rFonts w:eastAsiaTheme="minorEastAsia" w:hint="cs"/>
                <w:rtl/>
              </w:rPr>
              <w:t>جميعها</w:t>
            </w:r>
            <w:r w:rsidRPr="007D77E7">
              <w:rPr>
                <w:rFonts w:eastAsiaTheme="minorEastAsia" w:hint="cs"/>
              </w:rPr>
              <w:t xml:space="preserve"> </w:t>
            </w:r>
            <w:r w:rsidRPr="007D77E7">
              <w:rPr>
                <w:rFonts w:eastAsiaTheme="minorEastAsia" w:hint="cs"/>
                <w:rtl/>
                <w:lang w:bidi="ar-JO"/>
              </w:rPr>
              <w:t>طوال رحلة المستفيد مع الجهة،</w:t>
            </w:r>
            <w:r w:rsidRPr="007D77E7">
              <w:rPr>
                <w:rFonts w:eastAsiaTheme="minorEastAsia" w:hint="cs"/>
              </w:rPr>
              <w:t xml:space="preserve"> </w:t>
            </w:r>
            <w:r w:rsidRPr="007D77E7">
              <w:rPr>
                <w:rFonts w:eastAsiaTheme="minorEastAsia" w:hint="cs"/>
                <w:rtl/>
                <w:lang w:bidi="ar-JO"/>
              </w:rPr>
              <w:t>بدءًا من نقطة الاتصال الأولى عبر القنوات الرقمية للمنصة التي تقدم الخدمة،</w:t>
            </w:r>
            <w:r w:rsidRPr="007D77E7">
              <w:rPr>
                <w:rFonts w:eastAsiaTheme="minorEastAsia" w:hint="cs"/>
              </w:rPr>
              <w:t xml:space="preserve"> </w:t>
            </w:r>
            <w:r w:rsidRPr="007D77E7">
              <w:rPr>
                <w:rFonts w:eastAsiaTheme="minorEastAsia" w:hint="cs"/>
                <w:rtl/>
                <w:lang w:bidi="ar-JO"/>
              </w:rPr>
              <w:t>مرور</w:t>
            </w:r>
            <w:r>
              <w:rPr>
                <w:rFonts w:eastAsiaTheme="minorEastAsia" w:hint="cs"/>
                <w:rtl/>
              </w:rPr>
              <w:t>ا</w:t>
            </w:r>
            <w:r w:rsidRPr="007D77E7">
              <w:rPr>
                <w:rFonts w:eastAsiaTheme="minorEastAsia" w:hint="cs"/>
              </w:rPr>
              <w:t xml:space="preserve"> </w:t>
            </w:r>
            <w:r w:rsidRPr="007D77E7">
              <w:rPr>
                <w:rFonts w:eastAsiaTheme="minorEastAsia" w:hint="cs"/>
                <w:rtl/>
                <w:lang w:bidi="ar-JO"/>
              </w:rPr>
              <w:t>بمنظومات</w:t>
            </w:r>
            <w:r w:rsidRPr="007D77E7">
              <w:rPr>
                <w:rFonts w:eastAsiaTheme="minorEastAsia" w:hint="cs"/>
              </w:rPr>
              <w:t xml:space="preserve"> </w:t>
            </w:r>
            <w:r w:rsidRPr="007D77E7">
              <w:rPr>
                <w:rFonts w:eastAsiaTheme="minorEastAsia" w:hint="cs"/>
                <w:rtl/>
                <w:lang w:bidi="ar-JO"/>
              </w:rPr>
              <w:t>التعامل مع آراء وشكاوى المستفيدين، وانتهاءً بتحليل آراء المستفيدين</w:t>
            </w:r>
            <w:r w:rsidRPr="007D77E7">
              <w:rPr>
                <w:rFonts w:eastAsiaTheme="minorEastAsia" w:hint="cs"/>
              </w:rPr>
              <w:t xml:space="preserve"> </w:t>
            </w:r>
            <w:r w:rsidRPr="007D77E7">
              <w:rPr>
                <w:rFonts w:eastAsiaTheme="minorEastAsia" w:hint="cs"/>
                <w:rtl/>
              </w:rPr>
              <w:t>ومدخلاتهم؛</w:t>
            </w:r>
            <w:r w:rsidRPr="007D77E7">
              <w:rPr>
                <w:rFonts w:eastAsiaTheme="minorEastAsia" w:hint="cs"/>
              </w:rPr>
              <w:t xml:space="preserve"> </w:t>
            </w:r>
            <w:r w:rsidRPr="007D77E7">
              <w:rPr>
                <w:rFonts w:eastAsiaTheme="minorEastAsia" w:hint="cs"/>
                <w:rtl/>
                <w:lang w:bidi="ar-JO"/>
              </w:rPr>
              <w:t>لتحسين الخدمات والمنتجات</w:t>
            </w:r>
            <w:r w:rsidRPr="007D77E7">
              <w:rPr>
                <w:rFonts w:eastAsiaTheme="minorEastAsia" w:hint="cs"/>
              </w:rPr>
              <w:t xml:space="preserve"> </w:t>
            </w:r>
            <w:r w:rsidRPr="007D77E7">
              <w:rPr>
                <w:rFonts w:eastAsiaTheme="minorEastAsia" w:hint="cs"/>
                <w:rtl/>
                <w:lang w:bidi="ar-JO"/>
              </w:rPr>
              <w:t>والقنوات الرقمية للمنصة</w:t>
            </w:r>
            <w:r w:rsidRPr="007D77E7">
              <w:rPr>
                <w:rFonts w:eastAsiaTheme="minorEastAsia" w:hint="cs"/>
              </w:rPr>
              <w:t>.</w:t>
            </w:r>
          </w:p>
        </w:tc>
      </w:tr>
      <w:tr w:rsidR="007E6324" w:rsidRPr="007D77E7" w14:paraId="70742BB4" w14:textId="77777777" w:rsidTr="007E6324">
        <w:trPr>
          <w:trHeight w:val="614"/>
        </w:trPr>
        <w:tc>
          <w:tcPr>
            <w:tcW w:w="1654" w:type="dxa"/>
            <w:shd w:val="clear" w:color="auto" w:fill="auto"/>
            <w:tcMar>
              <w:top w:w="72" w:type="dxa"/>
              <w:left w:w="144" w:type="dxa"/>
              <w:bottom w:w="72" w:type="dxa"/>
              <w:right w:w="144" w:type="dxa"/>
            </w:tcMar>
            <w:vAlign w:val="center"/>
          </w:tcPr>
          <w:p w14:paraId="25D65600" w14:textId="59A212D2" w:rsidR="007E6324" w:rsidRPr="007D77E7" w:rsidRDefault="007E6324" w:rsidP="0072789D">
            <w:pPr>
              <w:rPr>
                <w:rFonts w:eastAsiaTheme="minorEastAsia"/>
                <w:rtl/>
                <w:lang w:bidi="ar-JO"/>
              </w:rPr>
            </w:pPr>
            <w:r w:rsidRPr="007D77E7">
              <w:rPr>
                <w:rFonts w:eastAsiaTheme="minorEastAsia" w:hint="cs"/>
                <w:rtl/>
              </w:rPr>
              <w:lastRenderedPageBreak/>
              <w:t>إمكانية الوصول</w:t>
            </w:r>
          </w:p>
        </w:tc>
        <w:tc>
          <w:tcPr>
            <w:tcW w:w="9398" w:type="dxa"/>
            <w:shd w:val="clear" w:color="auto" w:fill="auto"/>
            <w:tcMar>
              <w:top w:w="72" w:type="dxa"/>
              <w:left w:w="144" w:type="dxa"/>
              <w:bottom w:w="72" w:type="dxa"/>
              <w:right w:w="144" w:type="dxa"/>
            </w:tcMar>
            <w:vAlign w:val="center"/>
          </w:tcPr>
          <w:p w14:paraId="2AAE014A" w14:textId="3AAB62FF" w:rsidR="007E6324" w:rsidRPr="007E6324" w:rsidRDefault="007E6324" w:rsidP="0072789D">
            <w:pPr>
              <w:rPr>
                <w:rFonts w:eastAsiaTheme="minorEastAsia"/>
                <w:rtl/>
                <w:lang w:bidi="ar-JO"/>
              </w:rPr>
            </w:pPr>
            <w:r w:rsidRPr="007E6324">
              <w:rPr>
                <w:rFonts w:eastAsiaTheme="minorEastAsia" w:hint="cs"/>
                <w:rtl/>
              </w:rPr>
              <w:t>أن</w:t>
            </w:r>
            <w:r w:rsidRPr="007E6324">
              <w:rPr>
                <w:rFonts w:eastAsiaTheme="minorEastAsia" w:hint="cs"/>
                <w:lang w:bidi="ar-JO"/>
              </w:rPr>
              <w:t xml:space="preserve"> </w:t>
            </w:r>
            <w:r w:rsidRPr="007E6324">
              <w:rPr>
                <w:rFonts w:eastAsiaTheme="minorEastAsia" w:hint="cs"/>
                <w:rtl/>
              </w:rPr>
              <w:t>تكون الخدمات متاحةً بسهولة لجميع المستخدمين، وتغطي الشمولية، والمساواة،</w:t>
            </w:r>
            <w:r w:rsidRPr="007E6324">
              <w:rPr>
                <w:rFonts w:eastAsiaTheme="minorEastAsia" w:hint="cs"/>
                <w:lang w:bidi="ar-JO"/>
              </w:rPr>
              <w:t xml:space="preserve"> </w:t>
            </w:r>
            <w:r w:rsidRPr="007E6324">
              <w:rPr>
                <w:rFonts w:eastAsiaTheme="minorEastAsia" w:hint="cs"/>
                <w:rtl/>
              </w:rPr>
              <w:t>وإرشادات سهولة الوصول</w:t>
            </w:r>
            <w:r w:rsidRPr="007E6324">
              <w:rPr>
                <w:rFonts w:eastAsiaTheme="minorEastAsia" w:hint="cs"/>
                <w:lang w:bidi="ar-JO"/>
              </w:rPr>
              <w:t>.</w:t>
            </w:r>
          </w:p>
        </w:tc>
      </w:tr>
      <w:tr w:rsidR="007E6324" w:rsidRPr="007D77E7" w14:paraId="47500C28" w14:textId="77777777" w:rsidTr="007E6324">
        <w:trPr>
          <w:trHeight w:val="614"/>
        </w:trPr>
        <w:tc>
          <w:tcPr>
            <w:tcW w:w="1654" w:type="dxa"/>
            <w:shd w:val="clear" w:color="auto" w:fill="auto"/>
            <w:tcMar>
              <w:top w:w="72" w:type="dxa"/>
              <w:left w:w="144" w:type="dxa"/>
              <w:bottom w:w="72" w:type="dxa"/>
              <w:right w:w="144" w:type="dxa"/>
            </w:tcMar>
            <w:vAlign w:val="center"/>
          </w:tcPr>
          <w:p w14:paraId="33BD7E98" w14:textId="069D0B9C" w:rsidR="007E6324" w:rsidRPr="007D77E7" w:rsidRDefault="007E6324" w:rsidP="0072789D">
            <w:pPr>
              <w:rPr>
                <w:rFonts w:eastAsiaTheme="minorEastAsia"/>
                <w:rtl/>
                <w:lang w:bidi="ar-JO"/>
              </w:rPr>
            </w:pPr>
            <w:r w:rsidRPr="007D77E7">
              <w:rPr>
                <w:rFonts w:eastAsiaTheme="minorEastAsia" w:hint="cs"/>
                <w:rtl/>
              </w:rPr>
              <w:t>إرشادات إمكانية الوصول لمحتوى الويب</w:t>
            </w:r>
          </w:p>
        </w:tc>
        <w:tc>
          <w:tcPr>
            <w:tcW w:w="9398" w:type="dxa"/>
            <w:shd w:val="clear" w:color="auto" w:fill="auto"/>
            <w:tcMar>
              <w:top w:w="72" w:type="dxa"/>
              <w:left w:w="144" w:type="dxa"/>
              <w:bottom w:w="72" w:type="dxa"/>
              <w:right w:w="144" w:type="dxa"/>
            </w:tcMar>
            <w:vAlign w:val="center"/>
          </w:tcPr>
          <w:p w14:paraId="07AE5DC5" w14:textId="2BB97F77" w:rsidR="007E6324" w:rsidRPr="007E6324" w:rsidRDefault="007E6324" w:rsidP="0072789D">
            <w:pPr>
              <w:rPr>
                <w:rFonts w:eastAsiaTheme="minorEastAsia"/>
                <w:rtl/>
                <w:lang w:bidi="ar-JO"/>
              </w:rPr>
            </w:pPr>
            <w:r w:rsidRPr="007E6324">
              <w:rPr>
                <w:rFonts w:eastAsiaTheme="minorEastAsia" w:hint="cs"/>
                <w:rtl/>
              </w:rPr>
              <w:t>تعد</w:t>
            </w:r>
            <w:r w:rsidRPr="007E6324">
              <w:rPr>
                <w:rFonts w:eastAsiaTheme="minorEastAsia" w:hint="cs"/>
                <w:lang w:bidi="ar-JO"/>
              </w:rPr>
              <w:t xml:space="preserve"> </w:t>
            </w:r>
            <w:r w:rsidRPr="007E6324">
              <w:rPr>
                <w:rFonts w:eastAsiaTheme="minorEastAsia" w:hint="cs"/>
                <w:rtl/>
              </w:rPr>
              <w:t>دليلاً معتر</w:t>
            </w:r>
            <w:r w:rsidRPr="007E6324">
              <w:rPr>
                <w:rFonts w:eastAsiaTheme="minorEastAsia" w:hint="cs"/>
                <w:rtl/>
                <w:lang w:bidi="ar-EG"/>
              </w:rPr>
              <w:t>فاً</w:t>
            </w:r>
            <w:r w:rsidRPr="007E6324">
              <w:rPr>
                <w:rFonts w:eastAsiaTheme="minorEastAsia" w:hint="cs"/>
                <w:lang w:bidi="ar-JO"/>
              </w:rPr>
              <w:t xml:space="preserve"> </w:t>
            </w:r>
            <w:r w:rsidRPr="007E6324">
              <w:rPr>
                <w:rFonts w:eastAsiaTheme="minorEastAsia" w:hint="cs"/>
                <w:rtl/>
              </w:rPr>
              <w:t>به دولياً لإمكانية الوصول إلى</w:t>
            </w:r>
            <w:r w:rsidRPr="007E6324">
              <w:rPr>
                <w:rFonts w:eastAsiaTheme="minorEastAsia" w:hint="cs"/>
                <w:lang w:bidi="ar-JO"/>
              </w:rPr>
              <w:t xml:space="preserve"> </w:t>
            </w:r>
            <w:r w:rsidRPr="007E6324">
              <w:rPr>
                <w:rFonts w:eastAsiaTheme="minorEastAsia" w:hint="cs"/>
                <w:rtl/>
              </w:rPr>
              <w:t>محتوى الويب، أنشأه الاتحاد العالمي للويب</w:t>
            </w:r>
            <w:r w:rsidRPr="007E6324">
              <w:rPr>
                <w:rFonts w:eastAsiaTheme="minorEastAsia" w:hint="cs"/>
                <w:lang w:bidi="ar-JO"/>
              </w:rPr>
              <w:t xml:space="preserve"> </w:t>
            </w:r>
            <w:r w:rsidRPr="007E6324">
              <w:rPr>
                <w:rFonts w:eastAsiaTheme="minorEastAsia" w:hint="cs"/>
                <w:lang w:val="en-US" w:bidi="ar-JO"/>
              </w:rPr>
              <w:t>(W3C)</w:t>
            </w:r>
            <w:r w:rsidRPr="007E6324">
              <w:rPr>
                <w:rFonts w:eastAsiaTheme="minorEastAsia" w:hint="cs"/>
                <w:lang w:bidi="ar-JO"/>
              </w:rPr>
              <w:t xml:space="preserve"> </w:t>
            </w:r>
            <w:r w:rsidRPr="007E6324">
              <w:rPr>
                <w:rFonts w:eastAsiaTheme="minorEastAsia" w:hint="cs"/>
                <w:rtl/>
              </w:rPr>
              <w:t>لتلبية احتياجات الأفراد والمنظمات</w:t>
            </w:r>
            <w:r w:rsidRPr="007E6324">
              <w:rPr>
                <w:rFonts w:eastAsiaTheme="minorEastAsia" w:hint="cs"/>
                <w:lang w:bidi="ar-JO"/>
              </w:rPr>
              <w:t xml:space="preserve"> </w:t>
            </w:r>
            <w:r w:rsidRPr="007E6324">
              <w:rPr>
                <w:rFonts w:eastAsiaTheme="minorEastAsia" w:hint="cs"/>
                <w:rtl/>
              </w:rPr>
              <w:t>والحكومات</w:t>
            </w:r>
            <w:r w:rsidRPr="007E6324">
              <w:rPr>
                <w:rFonts w:eastAsiaTheme="minorEastAsia" w:hint="cs"/>
                <w:lang w:bidi="ar-JO"/>
              </w:rPr>
              <w:t>.</w:t>
            </w:r>
          </w:p>
        </w:tc>
      </w:tr>
      <w:tr w:rsidR="007E6324" w:rsidRPr="007D77E7" w14:paraId="2CA52931" w14:textId="77777777" w:rsidTr="007E6324">
        <w:trPr>
          <w:trHeight w:val="614"/>
        </w:trPr>
        <w:tc>
          <w:tcPr>
            <w:tcW w:w="1654" w:type="dxa"/>
            <w:shd w:val="clear" w:color="auto" w:fill="auto"/>
            <w:tcMar>
              <w:top w:w="72" w:type="dxa"/>
              <w:left w:w="144" w:type="dxa"/>
              <w:bottom w:w="72" w:type="dxa"/>
              <w:right w:w="144" w:type="dxa"/>
            </w:tcMar>
            <w:vAlign w:val="center"/>
          </w:tcPr>
          <w:p w14:paraId="66ED9DDB" w14:textId="77777777" w:rsidR="007E6324" w:rsidRPr="007D77E7" w:rsidRDefault="007E6324" w:rsidP="0072789D">
            <w:pPr>
              <w:rPr>
                <w:rFonts w:eastAsiaTheme="minorEastAsia"/>
                <w:lang w:bidi="ar-JO"/>
              </w:rPr>
            </w:pPr>
            <w:r w:rsidRPr="007D77E7">
              <w:rPr>
                <w:rFonts w:eastAsiaTheme="minorEastAsia" w:hint="cs"/>
                <w:rtl/>
              </w:rPr>
              <w:t>الشمولية الرقمية</w:t>
            </w:r>
          </w:p>
          <w:p w14:paraId="64EF4035" w14:textId="2B3337BA" w:rsidR="007E6324" w:rsidRPr="007D77E7" w:rsidRDefault="007E6324" w:rsidP="0072789D">
            <w:pPr>
              <w:rPr>
                <w:rFonts w:eastAsiaTheme="minorEastAsia"/>
                <w:rtl/>
                <w:lang w:bidi="ar-JO"/>
              </w:rPr>
            </w:pPr>
          </w:p>
        </w:tc>
        <w:tc>
          <w:tcPr>
            <w:tcW w:w="9398" w:type="dxa"/>
            <w:shd w:val="clear" w:color="auto" w:fill="auto"/>
            <w:tcMar>
              <w:top w:w="72" w:type="dxa"/>
              <w:left w:w="144" w:type="dxa"/>
              <w:bottom w:w="72" w:type="dxa"/>
              <w:right w:w="144" w:type="dxa"/>
            </w:tcMar>
            <w:vAlign w:val="center"/>
          </w:tcPr>
          <w:p w14:paraId="497F1DC0" w14:textId="39BC8EE5" w:rsidR="007E6324" w:rsidRPr="007D77E7" w:rsidRDefault="007E6324" w:rsidP="0072789D">
            <w:pPr>
              <w:rPr>
                <w:rFonts w:eastAsiaTheme="minorEastAsia"/>
                <w:rtl/>
                <w:lang w:bidi="ar-JO"/>
              </w:rPr>
            </w:pPr>
            <w:r w:rsidRPr="007E6324">
              <w:rPr>
                <w:rFonts w:eastAsiaTheme="minorEastAsia" w:hint="cs"/>
                <w:rtl/>
              </w:rPr>
              <w:t>تصميم</w:t>
            </w:r>
            <w:r w:rsidRPr="007E6324">
              <w:rPr>
                <w:rFonts w:eastAsiaTheme="minorEastAsia" w:hint="cs"/>
                <w:lang w:bidi="ar-JO"/>
              </w:rPr>
              <w:t xml:space="preserve"> </w:t>
            </w:r>
            <w:r w:rsidRPr="007E6324">
              <w:rPr>
                <w:rFonts w:eastAsiaTheme="minorEastAsia" w:hint="cs"/>
                <w:rtl/>
              </w:rPr>
              <w:t>الخدمات والمنصات والمحتوى الرقمي وتطويرها بطرق تضمن وصول فئات المجتمع جميعها</w:t>
            </w:r>
            <w:r w:rsidRPr="007E6324">
              <w:rPr>
                <w:rFonts w:eastAsiaTheme="minorEastAsia" w:hint="cs"/>
                <w:lang w:bidi="ar-JO"/>
              </w:rPr>
              <w:t xml:space="preserve"> </w:t>
            </w:r>
            <w:r w:rsidRPr="007E6324">
              <w:rPr>
                <w:rFonts w:eastAsiaTheme="minorEastAsia" w:hint="cs"/>
                <w:rtl/>
              </w:rPr>
              <w:t>إليها واستخدامها والاستفادة منها على قدم المساواة، بما في ذلك الأشخاص ذوو</w:t>
            </w:r>
            <w:r w:rsidRPr="007E6324">
              <w:rPr>
                <w:rFonts w:eastAsiaTheme="minorEastAsia" w:hint="cs"/>
                <w:lang w:bidi="ar-JO"/>
              </w:rPr>
              <w:t xml:space="preserve"> </w:t>
            </w:r>
            <w:r w:rsidRPr="007E6324">
              <w:rPr>
                <w:rFonts w:eastAsiaTheme="minorEastAsia" w:hint="cs"/>
                <w:rtl/>
              </w:rPr>
              <w:t>الإعاقة وكبار السن، وفق معايير وتقنيات وآليات معتمدة تحقق العدالة الاجتماعية</w:t>
            </w:r>
            <w:r w:rsidRPr="007E6324">
              <w:rPr>
                <w:rFonts w:eastAsiaTheme="minorEastAsia" w:hint="cs"/>
                <w:lang w:bidi="ar-JO"/>
              </w:rPr>
              <w:t xml:space="preserve"> </w:t>
            </w:r>
            <w:r w:rsidRPr="007E6324">
              <w:rPr>
                <w:rFonts w:eastAsiaTheme="minorEastAsia" w:hint="cs"/>
                <w:rtl/>
              </w:rPr>
              <w:t>وتكافؤ الفرص</w:t>
            </w:r>
            <w:r w:rsidRPr="007E6324">
              <w:rPr>
                <w:rFonts w:eastAsiaTheme="minorEastAsia" w:hint="cs"/>
                <w:lang w:bidi="ar-JO"/>
              </w:rPr>
              <w:t>.</w:t>
            </w:r>
          </w:p>
        </w:tc>
      </w:tr>
      <w:tr w:rsidR="007E6324" w:rsidRPr="007D77E7" w14:paraId="5FF4802B" w14:textId="77777777" w:rsidTr="007E6324">
        <w:trPr>
          <w:trHeight w:val="614"/>
        </w:trPr>
        <w:tc>
          <w:tcPr>
            <w:tcW w:w="1654" w:type="dxa"/>
            <w:shd w:val="clear" w:color="auto" w:fill="auto"/>
            <w:tcMar>
              <w:top w:w="72" w:type="dxa"/>
              <w:left w:w="144" w:type="dxa"/>
              <w:bottom w:w="72" w:type="dxa"/>
              <w:right w:w="144" w:type="dxa"/>
            </w:tcMar>
            <w:vAlign w:val="center"/>
          </w:tcPr>
          <w:p w14:paraId="0AC60803" w14:textId="77777777" w:rsidR="007E6324" w:rsidRPr="007E6324" w:rsidRDefault="007E6324" w:rsidP="0072789D">
            <w:pPr>
              <w:rPr>
                <w:rFonts w:eastAsiaTheme="minorEastAsia"/>
              </w:rPr>
            </w:pPr>
            <w:r w:rsidRPr="007E6324">
              <w:rPr>
                <w:rFonts w:eastAsiaTheme="minorEastAsia" w:hint="cs"/>
                <w:rtl/>
              </w:rPr>
              <w:t>المؤشر الفرعي</w:t>
            </w:r>
          </w:p>
          <w:p w14:paraId="5729F97E" w14:textId="77777777" w:rsidR="007E6324" w:rsidRPr="007D77E7" w:rsidRDefault="007E6324" w:rsidP="0072789D">
            <w:pPr>
              <w:rPr>
                <w:rFonts w:eastAsiaTheme="minorEastAsia"/>
                <w:rtl/>
                <w:lang w:bidi="ar-JO"/>
              </w:rPr>
            </w:pPr>
          </w:p>
        </w:tc>
        <w:tc>
          <w:tcPr>
            <w:tcW w:w="9398" w:type="dxa"/>
            <w:shd w:val="clear" w:color="auto" w:fill="auto"/>
            <w:tcMar>
              <w:top w:w="72" w:type="dxa"/>
              <w:left w:w="144" w:type="dxa"/>
              <w:bottom w:w="72" w:type="dxa"/>
              <w:right w:w="144" w:type="dxa"/>
            </w:tcMar>
            <w:vAlign w:val="center"/>
          </w:tcPr>
          <w:p w14:paraId="00553590" w14:textId="200ACD5E" w:rsidR="007E6324" w:rsidRPr="007E6324" w:rsidRDefault="007E6324" w:rsidP="0072789D">
            <w:pPr>
              <w:rPr>
                <w:rFonts w:eastAsiaTheme="minorEastAsia"/>
                <w:rtl/>
                <w:lang w:bidi="ar-JO"/>
              </w:rPr>
            </w:pPr>
            <w:r w:rsidRPr="007E6324">
              <w:rPr>
                <w:rFonts w:eastAsiaTheme="minorEastAsia" w:hint="cs"/>
                <w:rtl/>
              </w:rPr>
              <w:t>يُقصد</w:t>
            </w:r>
            <w:r w:rsidRPr="007E6324">
              <w:rPr>
                <w:rFonts w:eastAsiaTheme="minorEastAsia" w:hint="cs"/>
                <w:lang w:bidi="ar-JO"/>
              </w:rPr>
              <w:t xml:space="preserve"> </w:t>
            </w:r>
            <w:r w:rsidRPr="007E6324">
              <w:rPr>
                <w:rFonts w:eastAsiaTheme="minorEastAsia" w:hint="cs"/>
                <w:rtl/>
              </w:rPr>
              <w:t>به مؤشر الشمولية الرقمية، الذي يعتمد في قياسه على مجموعة من المناظير والمحاور</w:t>
            </w:r>
            <w:r w:rsidRPr="007E6324">
              <w:rPr>
                <w:rFonts w:eastAsiaTheme="minorEastAsia" w:hint="cs"/>
                <w:lang w:bidi="ar-JO"/>
              </w:rPr>
              <w:t xml:space="preserve"> </w:t>
            </w:r>
            <w:r w:rsidRPr="007E6324">
              <w:rPr>
                <w:rFonts w:eastAsiaTheme="minorEastAsia" w:hint="cs"/>
                <w:rtl/>
              </w:rPr>
              <w:t>والمعايير المعتمدة ذات العلاقة في مؤشر</w:t>
            </w:r>
            <w:r w:rsidRPr="007E6324">
              <w:rPr>
                <w:rFonts w:eastAsiaTheme="minorEastAsia" w:hint="cs"/>
                <w:lang w:bidi="ar-JO"/>
              </w:rPr>
              <w:t xml:space="preserve"> </w:t>
            </w:r>
            <w:r w:rsidRPr="007E6324">
              <w:rPr>
                <w:rFonts w:eastAsiaTheme="minorEastAsia" w:hint="cs"/>
                <w:lang w:val="en-US" w:bidi="ar-JO"/>
              </w:rPr>
              <w:t>"</w:t>
            </w:r>
            <w:r w:rsidRPr="007E6324">
              <w:rPr>
                <w:rFonts w:eastAsiaTheme="minorEastAsia" w:hint="cs"/>
                <w:rtl/>
              </w:rPr>
              <w:t>نضج التجربة الرقمية للخدمات الحكومية</w:t>
            </w:r>
            <w:r w:rsidRPr="007E6324">
              <w:rPr>
                <w:rFonts w:eastAsiaTheme="minorEastAsia" w:hint="cs"/>
                <w:lang w:val="en-US" w:bidi="ar-JO"/>
              </w:rPr>
              <w:t> "</w:t>
            </w:r>
            <w:r w:rsidRPr="007E6324">
              <w:rPr>
                <w:rFonts w:eastAsiaTheme="minorEastAsia" w:hint="cs"/>
                <w:lang w:bidi="ar-JO"/>
              </w:rPr>
              <w:t xml:space="preserve">. </w:t>
            </w:r>
            <w:r w:rsidRPr="007E6324">
              <w:rPr>
                <w:rFonts w:eastAsiaTheme="minorEastAsia" w:hint="cs"/>
                <w:rtl/>
              </w:rPr>
              <w:t>ويُركّز بدوره على تعزيز العدالة</w:t>
            </w:r>
            <w:r w:rsidRPr="007E6324">
              <w:rPr>
                <w:rFonts w:eastAsiaTheme="minorEastAsia" w:hint="cs"/>
                <w:lang w:bidi="ar-JO"/>
              </w:rPr>
              <w:t xml:space="preserve"> </w:t>
            </w:r>
            <w:r w:rsidRPr="007E6324">
              <w:rPr>
                <w:rFonts w:eastAsiaTheme="minorEastAsia" w:hint="cs"/>
                <w:rtl/>
              </w:rPr>
              <w:t>الرقمية، وضمان سهولة الوصول إلى الخدمات، وتوفير تجربة استخدام شاملة ومستقلة</w:t>
            </w:r>
            <w:r w:rsidRPr="007E6324">
              <w:rPr>
                <w:rFonts w:eastAsiaTheme="minorEastAsia" w:hint="cs"/>
                <w:lang w:bidi="ar-JO"/>
              </w:rPr>
              <w:t xml:space="preserve"> </w:t>
            </w:r>
            <w:r w:rsidRPr="007E6324">
              <w:rPr>
                <w:rFonts w:eastAsiaTheme="minorEastAsia" w:hint="cs"/>
                <w:rtl/>
              </w:rPr>
              <w:t>لكافة فئات المجتمع، بما في ذلك الأشخاص ذوي الإعاقة وكبار السن</w:t>
            </w:r>
            <w:r w:rsidRPr="007E6324">
              <w:rPr>
                <w:rFonts w:eastAsiaTheme="minorEastAsia" w:hint="cs"/>
                <w:lang w:bidi="ar-JO"/>
              </w:rPr>
              <w:t>.</w:t>
            </w:r>
          </w:p>
        </w:tc>
      </w:tr>
    </w:tbl>
    <w:p w14:paraId="4DE905C3" w14:textId="70687D9F" w:rsidR="007D77E7" w:rsidRPr="007D77E7" w:rsidRDefault="007E6324" w:rsidP="004105F9">
      <w:pPr>
        <w:pStyle w:val="Heading3"/>
      </w:pPr>
      <w:bookmarkStart w:id="276" w:name="_Toc205669088"/>
      <w:bookmarkStart w:id="277" w:name="_Toc205669160"/>
      <w:bookmarkStart w:id="278" w:name="_Toc205669327"/>
      <w:bookmarkStart w:id="279" w:name="_Toc205669875"/>
      <w:bookmarkStart w:id="280" w:name="_Toc205670087"/>
      <w:bookmarkStart w:id="281" w:name="_Toc205752925"/>
      <w:r w:rsidRPr="007E6324">
        <w:rPr>
          <w:rFonts w:hint="cs"/>
          <w:rtl/>
        </w:rPr>
        <w:t>جدول الاختصارات</w:t>
      </w:r>
      <w:bookmarkEnd w:id="276"/>
      <w:bookmarkEnd w:id="277"/>
      <w:bookmarkEnd w:id="278"/>
      <w:bookmarkEnd w:id="279"/>
      <w:bookmarkEnd w:id="280"/>
      <w:bookmarkEnd w:id="281"/>
    </w:p>
    <w:tbl>
      <w:tblPr>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39"/>
        <w:gridCol w:w="8341"/>
      </w:tblGrid>
      <w:tr w:rsidR="007E6324" w:rsidRPr="007E6324" w14:paraId="5B681321" w14:textId="77777777" w:rsidTr="007E6324">
        <w:trPr>
          <w:trHeight w:val="652"/>
        </w:trPr>
        <w:tc>
          <w:tcPr>
            <w:tcW w:w="1100" w:type="dxa"/>
            <w:shd w:val="clear" w:color="auto" w:fill="D9D9D9" w:themeFill="background1" w:themeFillShade="D9"/>
            <w:tcMar>
              <w:top w:w="15" w:type="dxa"/>
              <w:left w:w="108" w:type="dxa"/>
              <w:bottom w:w="0" w:type="dxa"/>
              <w:right w:w="108" w:type="dxa"/>
            </w:tcMar>
            <w:vAlign w:val="center"/>
            <w:hideMark/>
          </w:tcPr>
          <w:p w14:paraId="10346C9D" w14:textId="77777777" w:rsidR="007E6324" w:rsidRPr="007E6324" w:rsidRDefault="007E6324" w:rsidP="0072789D">
            <w:pPr>
              <w:rPr>
                <w:rFonts w:eastAsiaTheme="minorEastAsia"/>
              </w:rPr>
            </w:pPr>
            <w:r w:rsidRPr="007E6324">
              <w:rPr>
                <w:rFonts w:eastAsiaTheme="minorEastAsia" w:hint="cs"/>
                <w:rtl/>
              </w:rPr>
              <w:t>الاختصار</w:t>
            </w:r>
          </w:p>
        </w:tc>
        <w:tc>
          <w:tcPr>
            <w:tcW w:w="8680" w:type="dxa"/>
            <w:shd w:val="clear" w:color="auto" w:fill="D9D9D9" w:themeFill="background1" w:themeFillShade="D9"/>
            <w:tcMar>
              <w:top w:w="15" w:type="dxa"/>
              <w:left w:w="108" w:type="dxa"/>
              <w:bottom w:w="0" w:type="dxa"/>
              <w:right w:w="108" w:type="dxa"/>
            </w:tcMar>
            <w:vAlign w:val="center"/>
            <w:hideMark/>
          </w:tcPr>
          <w:p w14:paraId="463787F8" w14:textId="77777777" w:rsidR="007E6324" w:rsidRPr="007E6324" w:rsidRDefault="007E6324" w:rsidP="0072789D">
            <w:pPr>
              <w:rPr>
                <w:rFonts w:eastAsiaTheme="minorEastAsia"/>
              </w:rPr>
            </w:pPr>
            <w:r w:rsidRPr="007E6324">
              <w:rPr>
                <w:rFonts w:eastAsiaTheme="minorEastAsia" w:hint="cs"/>
                <w:rtl/>
              </w:rPr>
              <w:t>المعنى</w:t>
            </w:r>
          </w:p>
        </w:tc>
      </w:tr>
      <w:tr w:rsidR="00C93B69" w:rsidRPr="007E6324" w14:paraId="268EC9A0" w14:textId="77777777" w:rsidTr="007E6324">
        <w:trPr>
          <w:trHeight w:val="647"/>
        </w:trPr>
        <w:tc>
          <w:tcPr>
            <w:tcW w:w="1100" w:type="dxa"/>
            <w:shd w:val="clear" w:color="auto" w:fill="auto"/>
            <w:tcMar>
              <w:top w:w="15" w:type="dxa"/>
              <w:left w:w="108" w:type="dxa"/>
              <w:bottom w:w="0" w:type="dxa"/>
              <w:right w:w="108" w:type="dxa"/>
            </w:tcMar>
            <w:vAlign w:val="center"/>
            <w:hideMark/>
          </w:tcPr>
          <w:p w14:paraId="42B2B141" w14:textId="77777777" w:rsidR="007E6324" w:rsidRPr="007E6324" w:rsidRDefault="007E6324" w:rsidP="0072789D">
            <w:pPr>
              <w:rPr>
                <w:rFonts w:eastAsiaTheme="minorEastAsia"/>
              </w:rPr>
            </w:pPr>
            <w:r w:rsidRPr="007E6324">
              <w:rPr>
                <w:rFonts w:eastAsiaTheme="minorEastAsia" w:hint="cs"/>
              </w:rPr>
              <w:t>CSAT</w:t>
            </w:r>
          </w:p>
        </w:tc>
        <w:tc>
          <w:tcPr>
            <w:tcW w:w="8680" w:type="dxa"/>
            <w:shd w:val="clear" w:color="auto" w:fill="auto"/>
            <w:tcMar>
              <w:top w:w="15" w:type="dxa"/>
              <w:left w:w="108" w:type="dxa"/>
              <w:bottom w:w="0" w:type="dxa"/>
              <w:right w:w="108" w:type="dxa"/>
            </w:tcMar>
            <w:vAlign w:val="center"/>
            <w:hideMark/>
          </w:tcPr>
          <w:p w14:paraId="5C46E367" w14:textId="77777777" w:rsidR="007E6324" w:rsidRPr="007E6324" w:rsidRDefault="007E6324" w:rsidP="0072789D">
            <w:pPr>
              <w:rPr>
                <w:rFonts w:eastAsiaTheme="minorEastAsia"/>
              </w:rPr>
            </w:pPr>
            <w:r w:rsidRPr="007E6324">
              <w:rPr>
                <w:rFonts w:eastAsiaTheme="minorEastAsia" w:hint="cs"/>
                <w:rtl/>
              </w:rPr>
              <w:t>رضا المستفيدين</w:t>
            </w:r>
            <w:r w:rsidRPr="007E6324">
              <w:rPr>
                <w:rFonts w:eastAsiaTheme="minorEastAsia" w:hint="cs"/>
              </w:rPr>
              <w:t xml:space="preserve"> (Customer Satisfaction Score).</w:t>
            </w:r>
          </w:p>
        </w:tc>
      </w:tr>
      <w:tr w:rsidR="00C93B69" w:rsidRPr="007E6324" w14:paraId="47D3B63C" w14:textId="77777777" w:rsidTr="007E6324">
        <w:trPr>
          <w:trHeight w:val="647"/>
        </w:trPr>
        <w:tc>
          <w:tcPr>
            <w:tcW w:w="1100" w:type="dxa"/>
            <w:shd w:val="clear" w:color="auto" w:fill="auto"/>
            <w:tcMar>
              <w:top w:w="15" w:type="dxa"/>
              <w:left w:w="108" w:type="dxa"/>
              <w:bottom w:w="0" w:type="dxa"/>
              <w:right w:w="108" w:type="dxa"/>
            </w:tcMar>
            <w:vAlign w:val="center"/>
            <w:hideMark/>
          </w:tcPr>
          <w:p w14:paraId="4ED9C57B" w14:textId="77777777" w:rsidR="007E6324" w:rsidRPr="007E6324" w:rsidRDefault="007E6324" w:rsidP="0072789D">
            <w:pPr>
              <w:rPr>
                <w:rFonts w:eastAsiaTheme="minorEastAsia"/>
              </w:rPr>
            </w:pPr>
            <w:r w:rsidRPr="007E6324">
              <w:rPr>
                <w:rFonts w:eastAsiaTheme="minorEastAsia" w:hint="cs"/>
              </w:rPr>
              <w:t>EGDI</w:t>
            </w:r>
          </w:p>
        </w:tc>
        <w:tc>
          <w:tcPr>
            <w:tcW w:w="8680" w:type="dxa"/>
            <w:shd w:val="clear" w:color="auto" w:fill="auto"/>
            <w:tcMar>
              <w:top w:w="15" w:type="dxa"/>
              <w:left w:w="108" w:type="dxa"/>
              <w:bottom w:w="0" w:type="dxa"/>
              <w:right w:w="108" w:type="dxa"/>
            </w:tcMar>
            <w:vAlign w:val="center"/>
            <w:hideMark/>
          </w:tcPr>
          <w:p w14:paraId="1379EF08" w14:textId="77777777" w:rsidR="007E6324" w:rsidRPr="007E6324" w:rsidRDefault="007E6324" w:rsidP="0072789D">
            <w:pPr>
              <w:rPr>
                <w:rFonts w:eastAsiaTheme="minorEastAsia"/>
              </w:rPr>
            </w:pPr>
            <w:r w:rsidRPr="007E6324">
              <w:rPr>
                <w:rFonts w:eastAsiaTheme="minorEastAsia" w:hint="cs"/>
                <w:rtl/>
              </w:rPr>
              <w:t>مؤشر الأمم المتحدة لتطور</w:t>
            </w:r>
            <w:r w:rsidRPr="007E6324">
              <w:rPr>
                <w:rFonts w:eastAsiaTheme="minorEastAsia" w:hint="cs"/>
              </w:rPr>
              <w:t xml:space="preserve"> </w:t>
            </w:r>
            <w:r w:rsidRPr="007E6324">
              <w:rPr>
                <w:rFonts w:eastAsiaTheme="minorEastAsia" w:hint="cs"/>
                <w:rtl/>
              </w:rPr>
              <w:t>الحكومة الإلكترونية</w:t>
            </w:r>
            <w:r w:rsidRPr="007E6324">
              <w:rPr>
                <w:rFonts w:eastAsiaTheme="minorEastAsia" w:hint="cs"/>
              </w:rPr>
              <w:t xml:space="preserve"> (E-Government Development Index).</w:t>
            </w:r>
          </w:p>
        </w:tc>
      </w:tr>
      <w:tr w:rsidR="00C93B69" w:rsidRPr="007E6324" w14:paraId="7F6541FF" w14:textId="77777777" w:rsidTr="007E6324">
        <w:trPr>
          <w:trHeight w:val="647"/>
        </w:trPr>
        <w:tc>
          <w:tcPr>
            <w:tcW w:w="1100" w:type="dxa"/>
            <w:shd w:val="clear" w:color="auto" w:fill="auto"/>
            <w:tcMar>
              <w:top w:w="15" w:type="dxa"/>
              <w:left w:w="108" w:type="dxa"/>
              <w:bottom w:w="0" w:type="dxa"/>
              <w:right w:w="108" w:type="dxa"/>
            </w:tcMar>
            <w:vAlign w:val="center"/>
            <w:hideMark/>
          </w:tcPr>
          <w:p w14:paraId="2002FBB5" w14:textId="77777777" w:rsidR="007E6324" w:rsidRPr="007E6324" w:rsidRDefault="007E6324" w:rsidP="0072789D">
            <w:pPr>
              <w:rPr>
                <w:rFonts w:eastAsiaTheme="minorEastAsia"/>
              </w:rPr>
            </w:pPr>
            <w:r w:rsidRPr="007E6324">
              <w:rPr>
                <w:rFonts w:eastAsiaTheme="minorEastAsia" w:hint="cs"/>
              </w:rPr>
              <w:lastRenderedPageBreak/>
              <w:t>EPI</w:t>
            </w:r>
          </w:p>
        </w:tc>
        <w:tc>
          <w:tcPr>
            <w:tcW w:w="8680" w:type="dxa"/>
            <w:shd w:val="clear" w:color="auto" w:fill="auto"/>
            <w:tcMar>
              <w:top w:w="15" w:type="dxa"/>
              <w:left w:w="108" w:type="dxa"/>
              <w:bottom w:w="0" w:type="dxa"/>
              <w:right w:w="108" w:type="dxa"/>
            </w:tcMar>
            <w:vAlign w:val="center"/>
            <w:hideMark/>
          </w:tcPr>
          <w:p w14:paraId="2D7F156A" w14:textId="77777777" w:rsidR="007E6324" w:rsidRPr="007E6324" w:rsidRDefault="007E6324" w:rsidP="0072789D">
            <w:pPr>
              <w:rPr>
                <w:rFonts w:eastAsiaTheme="minorEastAsia"/>
              </w:rPr>
            </w:pPr>
            <w:r w:rsidRPr="007E6324">
              <w:rPr>
                <w:rFonts w:eastAsiaTheme="minorEastAsia" w:hint="cs"/>
                <w:rtl/>
              </w:rPr>
              <w:t>مؤشر المشاركة الإلكترونية</w:t>
            </w:r>
            <w:r w:rsidRPr="007E6324">
              <w:rPr>
                <w:rFonts w:eastAsiaTheme="minorEastAsia" w:hint="cs"/>
              </w:rPr>
              <w:t xml:space="preserve"> (E-Participation Index).</w:t>
            </w:r>
          </w:p>
        </w:tc>
      </w:tr>
      <w:tr w:rsidR="00C93B69" w:rsidRPr="007E6324" w14:paraId="6CA51C32" w14:textId="77777777" w:rsidTr="007E6324">
        <w:trPr>
          <w:trHeight w:val="647"/>
        </w:trPr>
        <w:tc>
          <w:tcPr>
            <w:tcW w:w="1100" w:type="dxa"/>
            <w:shd w:val="clear" w:color="auto" w:fill="auto"/>
            <w:tcMar>
              <w:top w:w="15" w:type="dxa"/>
              <w:left w:w="108" w:type="dxa"/>
              <w:bottom w:w="0" w:type="dxa"/>
              <w:right w:w="108" w:type="dxa"/>
            </w:tcMar>
            <w:vAlign w:val="center"/>
            <w:hideMark/>
          </w:tcPr>
          <w:p w14:paraId="6AA1C035" w14:textId="77777777" w:rsidR="007E6324" w:rsidRPr="007E6324" w:rsidRDefault="007E6324" w:rsidP="0072789D">
            <w:pPr>
              <w:rPr>
                <w:rFonts w:eastAsiaTheme="minorEastAsia"/>
              </w:rPr>
            </w:pPr>
            <w:r w:rsidRPr="007E6324">
              <w:rPr>
                <w:rFonts w:eastAsiaTheme="minorEastAsia" w:hint="cs"/>
              </w:rPr>
              <w:t>GEMS</w:t>
            </w:r>
          </w:p>
        </w:tc>
        <w:tc>
          <w:tcPr>
            <w:tcW w:w="8680" w:type="dxa"/>
            <w:shd w:val="clear" w:color="auto" w:fill="auto"/>
            <w:tcMar>
              <w:top w:w="15" w:type="dxa"/>
              <w:left w:w="108" w:type="dxa"/>
              <w:bottom w:w="0" w:type="dxa"/>
              <w:right w:w="108" w:type="dxa"/>
            </w:tcMar>
            <w:vAlign w:val="center"/>
            <w:hideMark/>
          </w:tcPr>
          <w:p w14:paraId="5A5792BC" w14:textId="77777777" w:rsidR="007E6324" w:rsidRPr="007E6324" w:rsidRDefault="007E6324" w:rsidP="0072789D">
            <w:pPr>
              <w:rPr>
                <w:rFonts w:eastAsiaTheme="minorEastAsia"/>
              </w:rPr>
            </w:pPr>
            <w:r w:rsidRPr="007E6324">
              <w:rPr>
                <w:rFonts w:eastAsiaTheme="minorEastAsia" w:hint="cs"/>
                <w:rtl/>
              </w:rPr>
              <w:t>مؤشر نضوج الخدمات الحكومية</w:t>
            </w:r>
            <w:r w:rsidRPr="007E6324">
              <w:rPr>
                <w:rFonts w:eastAsiaTheme="minorEastAsia" w:hint="cs"/>
              </w:rPr>
              <w:t xml:space="preserve"> </w:t>
            </w:r>
            <w:r w:rsidRPr="007E6324">
              <w:rPr>
                <w:rFonts w:eastAsiaTheme="minorEastAsia" w:hint="cs"/>
                <w:rtl/>
              </w:rPr>
              <w:t>الإلكترونية والنقالة</w:t>
            </w:r>
            <w:r w:rsidRPr="007E6324">
              <w:rPr>
                <w:rFonts w:eastAsiaTheme="minorEastAsia" w:hint="cs"/>
              </w:rPr>
              <w:t xml:space="preserve"> (Government Electronic and Mobile Services).</w:t>
            </w:r>
          </w:p>
        </w:tc>
      </w:tr>
      <w:tr w:rsidR="00C93B69" w:rsidRPr="007E6324" w14:paraId="6DDC34CC" w14:textId="77777777" w:rsidTr="007E6324">
        <w:trPr>
          <w:trHeight w:val="689"/>
        </w:trPr>
        <w:tc>
          <w:tcPr>
            <w:tcW w:w="1100" w:type="dxa"/>
            <w:shd w:val="clear" w:color="auto" w:fill="auto"/>
            <w:tcMar>
              <w:top w:w="15" w:type="dxa"/>
              <w:left w:w="108" w:type="dxa"/>
              <w:bottom w:w="0" w:type="dxa"/>
              <w:right w:w="108" w:type="dxa"/>
            </w:tcMar>
            <w:vAlign w:val="center"/>
            <w:hideMark/>
          </w:tcPr>
          <w:p w14:paraId="1537AB91" w14:textId="77777777" w:rsidR="007E6324" w:rsidRPr="007E6324" w:rsidRDefault="007E6324" w:rsidP="0072789D">
            <w:pPr>
              <w:rPr>
                <w:rFonts w:eastAsiaTheme="minorEastAsia"/>
              </w:rPr>
            </w:pPr>
            <w:r w:rsidRPr="007E6324">
              <w:rPr>
                <w:rFonts w:eastAsiaTheme="minorEastAsia" w:hint="cs"/>
              </w:rPr>
              <w:t>GTMI</w:t>
            </w:r>
          </w:p>
        </w:tc>
        <w:tc>
          <w:tcPr>
            <w:tcW w:w="8680" w:type="dxa"/>
            <w:shd w:val="clear" w:color="auto" w:fill="auto"/>
            <w:tcMar>
              <w:top w:w="15" w:type="dxa"/>
              <w:left w:w="108" w:type="dxa"/>
              <w:bottom w:w="0" w:type="dxa"/>
              <w:right w:w="108" w:type="dxa"/>
            </w:tcMar>
            <w:vAlign w:val="center"/>
            <w:hideMark/>
          </w:tcPr>
          <w:p w14:paraId="13BDA7D4" w14:textId="77777777" w:rsidR="007E6324" w:rsidRPr="007E6324" w:rsidRDefault="007E6324" w:rsidP="0072789D">
            <w:pPr>
              <w:rPr>
                <w:rFonts w:eastAsiaTheme="minorEastAsia"/>
              </w:rPr>
            </w:pPr>
            <w:r w:rsidRPr="007E6324">
              <w:rPr>
                <w:rFonts w:eastAsiaTheme="minorEastAsia" w:hint="cs"/>
                <w:rtl/>
              </w:rPr>
              <w:t>مؤشر البنك الدولي لنضج الحكومات</w:t>
            </w:r>
            <w:r w:rsidRPr="007E6324">
              <w:rPr>
                <w:rFonts w:eastAsiaTheme="minorEastAsia" w:hint="cs"/>
              </w:rPr>
              <w:t xml:space="preserve"> </w:t>
            </w:r>
            <w:r w:rsidRPr="007E6324">
              <w:rPr>
                <w:rFonts w:eastAsiaTheme="minorEastAsia" w:hint="cs"/>
                <w:rtl/>
              </w:rPr>
              <w:t>الرقمية</w:t>
            </w:r>
            <w:r w:rsidRPr="007E6324">
              <w:rPr>
                <w:rFonts w:eastAsiaTheme="minorEastAsia" w:hint="cs"/>
              </w:rPr>
              <w:t xml:space="preserve"> (GovTech Maturity Index).</w:t>
            </w:r>
          </w:p>
        </w:tc>
      </w:tr>
      <w:tr w:rsidR="00C93B69" w:rsidRPr="007E6324" w14:paraId="19ED9BC6" w14:textId="77777777" w:rsidTr="007E6324">
        <w:trPr>
          <w:trHeight w:val="626"/>
        </w:trPr>
        <w:tc>
          <w:tcPr>
            <w:tcW w:w="1100" w:type="dxa"/>
            <w:shd w:val="clear" w:color="auto" w:fill="auto"/>
            <w:tcMar>
              <w:top w:w="15" w:type="dxa"/>
              <w:left w:w="108" w:type="dxa"/>
              <w:bottom w:w="0" w:type="dxa"/>
              <w:right w:w="108" w:type="dxa"/>
            </w:tcMar>
            <w:vAlign w:val="center"/>
            <w:hideMark/>
          </w:tcPr>
          <w:p w14:paraId="33E26C92" w14:textId="77777777" w:rsidR="007E6324" w:rsidRPr="007E6324" w:rsidRDefault="007E6324" w:rsidP="0072789D">
            <w:pPr>
              <w:rPr>
                <w:rFonts w:eastAsiaTheme="minorEastAsia"/>
              </w:rPr>
            </w:pPr>
            <w:r w:rsidRPr="007E6324">
              <w:rPr>
                <w:rFonts w:eastAsiaTheme="minorEastAsia" w:hint="cs"/>
              </w:rPr>
              <w:t>APIs</w:t>
            </w:r>
          </w:p>
        </w:tc>
        <w:tc>
          <w:tcPr>
            <w:tcW w:w="8680" w:type="dxa"/>
            <w:shd w:val="clear" w:color="auto" w:fill="auto"/>
            <w:tcMar>
              <w:top w:w="15" w:type="dxa"/>
              <w:left w:w="108" w:type="dxa"/>
              <w:bottom w:w="0" w:type="dxa"/>
              <w:right w:w="108" w:type="dxa"/>
            </w:tcMar>
            <w:vAlign w:val="center"/>
            <w:hideMark/>
          </w:tcPr>
          <w:p w14:paraId="106BFDA0" w14:textId="77777777" w:rsidR="007E6324" w:rsidRPr="007E6324" w:rsidRDefault="007E6324" w:rsidP="0072789D">
            <w:pPr>
              <w:rPr>
                <w:rFonts w:eastAsiaTheme="minorEastAsia"/>
              </w:rPr>
            </w:pPr>
            <w:r w:rsidRPr="007E6324">
              <w:rPr>
                <w:rFonts w:eastAsiaTheme="minorEastAsia" w:hint="cs"/>
                <w:rtl/>
              </w:rPr>
              <w:t>واجهات برمجة التطبيقات</w:t>
            </w:r>
            <w:r w:rsidRPr="007E6324">
              <w:rPr>
                <w:rFonts w:eastAsiaTheme="minorEastAsia" w:hint="cs"/>
              </w:rPr>
              <w:t xml:space="preserve"> </w:t>
            </w:r>
            <w:proofErr w:type="gramStart"/>
            <w:r w:rsidRPr="007E6324">
              <w:rPr>
                <w:rFonts w:eastAsiaTheme="minorEastAsia" w:hint="cs"/>
              </w:rPr>
              <w:t xml:space="preserve">  .</w:t>
            </w:r>
            <w:proofErr w:type="gramEnd"/>
            <w:r w:rsidRPr="007E6324">
              <w:rPr>
                <w:rFonts w:eastAsiaTheme="minorEastAsia" w:hint="cs"/>
              </w:rPr>
              <w:t>(Application Programming Interface)</w:t>
            </w:r>
          </w:p>
        </w:tc>
      </w:tr>
      <w:tr w:rsidR="00C93B69" w:rsidRPr="007E6324" w14:paraId="31F91A9A" w14:textId="77777777" w:rsidTr="007E6324">
        <w:trPr>
          <w:trHeight w:val="626"/>
        </w:trPr>
        <w:tc>
          <w:tcPr>
            <w:tcW w:w="1100" w:type="dxa"/>
            <w:shd w:val="clear" w:color="auto" w:fill="auto"/>
            <w:tcMar>
              <w:top w:w="15" w:type="dxa"/>
              <w:left w:w="108" w:type="dxa"/>
              <w:bottom w:w="0" w:type="dxa"/>
              <w:right w:w="108" w:type="dxa"/>
            </w:tcMar>
            <w:vAlign w:val="center"/>
            <w:hideMark/>
          </w:tcPr>
          <w:p w14:paraId="4B7DBAB1" w14:textId="77777777" w:rsidR="007E6324" w:rsidRPr="007E6324" w:rsidRDefault="007E6324" w:rsidP="0072789D">
            <w:pPr>
              <w:rPr>
                <w:rFonts w:eastAsiaTheme="minorEastAsia"/>
              </w:rPr>
            </w:pPr>
            <w:r w:rsidRPr="007E6324">
              <w:rPr>
                <w:rFonts w:eastAsiaTheme="minorEastAsia" w:hint="cs"/>
              </w:rPr>
              <w:t>W3C</w:t>
            </w:r>
          </w:p>
        </w:tc>
        <w:tc>
          <w:tcPr>
            <w:tcW w:w="8680" w:type="dxa"/>
            <w:shd w:val="clear" w:color="auto" w:fill="auto"/>
            <w:tcMar>
              <w:top w:w="15" w:type="dxa"/>
              <w:left w:w="108" w:type="dxa"/>
              <w:bottom w:w="0" w:type="dxa"/>
              <w:right w:w="108" w:type="dxa"/>
            </w:tcMar>
            <w:vAlign w:val="center"/>
            <w:hideMark/>
          </w:tcPr>
          <w:p w14:paraId="3170083F" w14:textId="77777777" w:rsidR="007E6324" w:rsidRPr="007E6324" w:rsidRDefault="007E6324" w:rsidP="0072789D">
            <w:pPr>
              <w:rPr>
                <w:rFonts w:eastAsiaTheme="minorEastAsia"/>
              </w:rPr>
            </w:pPr>
            <w:r w:rsidRPr="007E6324">
              <w:rPr>
                <w:rFonts w:eastAsiaTheme="minorEastAsia" w:hint="cs"/>
                <w:rtl/>
              </w:rPr>
              <w:t>الاتحاد العالمي للويب</w:t>
            </w:r>
            <w:r w:rsidRPr="007E6324">
              <w:rPr>
                <w:rFonts w:eastAsiaTheme="minorEastAsia" w:hint="cs"/>
              </w:rPr>
              <w:t xml:space="preserve"> (World Wide Web Consortium).</w:t>
            </w:r>
          </w:p>
        </w:tc>
      </w:tr>
      <w:tr w:rsidR="00C93B69" w:rsidRPr="007E6324" w14:paraId="60FDA7F1" w14:textId="77777777" w:rsidTr="007E6324">
        <w:trPr>
          <w:trHeight w:val="605"/>
        </w:trPr>
        <w:tc>
          <w:tcPr>
            <w:tcW w:w="1100" w:type="dxa"/>
            <w:shd w:val="clear" w:color="auto" w:fill="auto"/>
            <w:tcMar>
              <w:top w:w="15" w:type="dxa"/>
              <w:left w:w="108" w:type="dxa"/>
              <w:bottom w:w="0" w:type="dxa"/>
              <w:right w:w="108" w:type="dxa"/>
            </w:tcMar>
            <w:vAlign w:val="center"/>
            <w:hideMark/>
          </w:tcPr>
          <w:p w14:paraId="3C7E44E3" w14:textId="77777777" w:rsidR="007E6324" w:rsidRPr="007E6324" w:rsidRDefault="007E6324" w:rsidP="0072789D">
            <w:pPr>
              <w:rPr>
                <w:rFonts w:eastAsiaTheme="minorEastAsia"/>
              </w:rPr>
            </w:pPr>
            <w:r w:rsidRPr="007E6324">
              <w:rPr>
                <w:rFonts w:eastAsiaTheme="minorEastAsia" w:hint="cs"/>
              </w:rPr>
              <w:t>WCAG</w:t>
            </w:r>
          </w:p>
        </w:tc>
        <w:tc>
          <w:tcPr>
            <w:tcW w:w="8680" w:type="dxa"/>
            <w:shd w:val="clear" w:color="auto" w:fill="auto"/>
            <w:tcMar>
              <w:top w:w="15" w:type="dxa"/>
              <w:left w:w="108" w:type="dxa"/>
              <w:bottom w:w="0" w:type="dxa"/>
              <w:right w:w="108" w:type="dxa"/>
            </w:tcMar>
            <w:vAlign w:val="center"/>
            <w:hideMark/>
          </w:tcPr>
          <w:p w14:paraId="5325821E" w14:textId="77777777" w:rsidR="007E6324" w:rsidRPr="007E6324" w:rsidRDefault="007E6324" w:rsidP="0072789D">
            <w:pPr>
              <w:rPr>
                <w:rFonts w:eastAsiaTheme="minorEastAsia"/>
              </w:rPr>
            </w:pPr>
            <w:r w:rsidRPr="007E6324">
              <w:rPr>
                <w:rFonts w:eastAsiaTheme="minorEastAsia" w:hint="cs"/>
                <w:rtl/>
              </w:rPr>
              <w:t>إرشادات</w:t>
            </w:r>
            <w:r w:rsidRPr="007E6324">
              <w:rPr>
                <w:rFonts w:eastAsiaTheme="minorEastAsia" w:hint="cs"/>
              </w:rPr>
              <w:t xml:space="preserve"> </w:t>
            </w:r>
            <w:r w:rsidRPr="007E6324">
              <w:rPr>
                <w:rFonts w:eastAsiaTheme="minorEastAsia" w:hint="cs"/>
                <w:rtl/>
              </w:rPr>
              <w:t>إمكانية الوصول لمحتوى الويب</w:t>
            </w:r>
            <w:r w:rsidRPr="007E6324">
              <w:rPr>
                <w:rFonts w:eastAsiaTheme="minorEastAsia" w:hint="cs"/>
              </w:rPr>
              <w:t xml:space="preserve"> (Web Content Accessibility Guidelines).</w:t>
            </w:r>
          </w:p>
        </w:tc>
      </w:tr>
      <w:tr w:rsidR="00C93B69" w:rsidRPr="007E6324" w14:paraId="48E86AAD" w14:textId="77777777" w:rsidTr="007E6324">
        <w:trPr>
          <w:trHeight w:val="605"/>
        </w:trPr>
        <w:tc>
          <w:tcPr>
            <w:tcW w:w="1100" w:type="dxa"/>
            <w:shd w:val="clear" w:color="auto" w:fill="auto"/>
            <w:tcMar>
              <w:top w:w="15" w:type="dxa"/>
              <w:left w:w="108" w:type="dxa"/>
              <w:bottom w:w="0" w:type="dxa"/>
              <w:right w:w="108" w:type="dxa"/>
            </w:tcMar>
            <w:vAlign w:val="center"/>
            <w:hideMark/>
          </w:tcPr>
          <w:p w14:paraId="7E20A9BB" w14:textId="77777777" w:rsidR="007E6324" w:rsidRPr="007E6324" w:rsidRDefault="007E6324" w:rsidP="0072789D">
            <w:pPr>
              <w:rPr>
                <w:rFonts w:eastAsiaTheme="minorEastAsia"/>
              </w:rPr>
            </w:pPr>
            <w:r w:rsidRPr="007E6324">
              <w:rPr>
                <w:rFonts w:eastAsiaTheme="minorEastAsia" w:hint="cs"/>
              </w:rPr>
              <w:t>A,AA</w:t>
            </w:r>
          </w:p>
        </w:tc>
        <w:tc>
          <w:tcPr>
            <w:tcW w:w="8680" w:type="dxa"/>
            <w:shd w:val="clear" w:color="auto" w:fill="auto"/>
            <w:tcMar>
              <w:top w:w="15" w:type="dxa"/>
              <w:left w:w="108" w:type="dxa"/>
              <w:bottom w:w="0" w:type="dxa"/>
              <w:right w:w="108" w:type="dxa"/>
            </w:tcMar>
            <w:vAlign w:val="center"/>
            <w:hideMark/>
          </w:tcPr>
          <w:p w14:paraId="461C5B53" w14:textId="77777777" w:rsidR="007E6324" w:rsidRPr="007E6324" w:rsidRDefault="007E6324" w:rsidP="0072789D">
            <w:pPr>
              <w:rPr>
                <w:rFonts w:eastAsiaTheme="minorEastAsia"/>
              </w:rPr>
            </w:pPr>
            <w:r w:rsidRPr="007E6324">
              <w:rPr>
                <w:rFonts w:eastAsiaTheme="minorEastAsia" w:hint="cs"/>
                <w:rtl/>
              </w:rPr>
              <w:t>المستوى الأول والمستوى الثاني</w:t>
            </w:r>
            <w:r w:rsidRPr="007E6324">
              <w:rPr>
                <w:rFonts w:eastAsiaTheme="minorEastAsia" w:hint="cs"/>
              </w:rPr>
              <w:t xml:space="preserve"> </w:t>
            </w:r>
            <w:r w:rsidRPr="007E6324">
              <w:rPr>
                <w:rFonts w:eastAsiaTheme="minorEastAsia" w:hint="cs"/>
                <w:rtl/>
              </w:rPr>
              <w:t>من مستويات الامتثال الثلاثة لإرشادات إمكانية الوصول لمحتوى الويب</w:t>
            </w:r>
            <w:r w:rsidRPr="007E6324">
              <w:rPr>
                <w:rFonts w:eastAsiaTheme="minorEastAsia" w:hint="cs"/>
              </w:rPr>
              <w:t>.</w:t>
            </w:r>
          </w:p>
        </w:tc>
      </w:tr>
      <w:tr w:rsidR="00C93B69" w:rsidRPr="007E6324" w14:paraId="13F1586B" w14:textId="77777777" w:rsidTr="007E6324">
        <w:trPr>
          <w:trHeight w:val="605"/>
        </w:trPr>
        <w:tc>
          <w:tcPr>
            <w:tcW w:w="1100" w:type="dxa"/>
            <w:shd w:val="clear" w:color="auto" w:fill="auto"/>
            <w:tcMar>
              <w:top w:w="15" w:type="dxa"/>
              <w:left w:w="108" w:type="dxa"/>
              <w:bottom w:w="0" w:type="dxa"/>
              <w:right w:w="108" w:type="dxa"/>
            </w:tcMar>
            <w:vAlign w:val="center"/>
            <w:hideMark/>
          </w:tcPr>
          <w:p w14:paraId="17513B6D" w14:textId="77777777" w:rsidR="007E6324" w:rsidRPr="007E6324" w:rsidRDefault="007E6324" w:rsidP="0072789D">
            <w:pPr>
              <w:rPr>
                <w:rFonts w:eastAsiaTheme="minorEastAsia"/>
              </w:rPr>
            </w:pPr>
            <w:r w:rsidRPr="007E6324">
              <w:rPr>
                <w:rFonts w:eastAsiaTheme="minorEastAsia" w:hint="cs"/>
              </w:rPr>
              <w:t>DXP</w:t>
            </w:r>
          </w:p>
        </w:tc>
        <w:tc>
          <w:tcPr>
            <w:tcW w:w="8680" w:type="dxa"/>
            <w:shd w:val="clear" w:color="auto" w:fill="auto"/>
            <w:tcMar>
              <w:top w:w="15" w:type="dxa"/>
              <w:left w:w="108" w:type="dxa"/>
              <w:bottom w:w="0" w:type="dxa"/>
              <w:right w:w="108" w:type="dxa"/>
            </w:tcMar>
            <w:vAlign w:val="center"/>
            <w:hideMark/>
          </w:tcPr>
          <w:p w14:paraId="22619081" w14:textId="77777777" w:rsidR="007E6324" w:rsidRPr="007E6324" w:rsidRDefault="007E6324" w:rsidP="0072789D">
            <w:pPr>
              <w:rPr>
                <w:rFonts w:eastAsiaTheme="minorEastAsia"/>
              </w:rPr>
            </w:pPr>
            <w:r w:rsidRPr="007E6324">
              <w:rPr>
                <w:rFonts w:eastAsiaTheme="minorEastAsia" w:hint="cs"/>
                <w:rtl/>
              </w:rPr>
              <w:t>منصة التجربة الرقمية</w:t>
            </w:r>
            <w:r w:rsidRPr="007E6324">
              <w:rPr>
                <w:rFonts w:eastAsiaTheme="minorEastAsia" w:hint="cs"/>
              </w:rPr>
              <w:t xml:space="preserve"> (Digital Experience Platform).</w:t>
            </w:r>
          </w:p>
        </w:tc>
      </w:tr>
      <w:tr w:rsidR="00C93B69" w:rsidRPr="007E6324" w14:paraId="67E94618" w14:textId="77777777" w:rsidTr="007E6324">
        <w:trPr>
          <w:trHeight w:val="720"/>
        </w:trPr>
        <w:tc>
          <w:tcPr>
            <w:tcW w:w="1100" w:type="dxa"/>
            <w:shd w:val="clear" w:color="auto" w:fill="auto"/>
            <w:tcMar>
              <w:top w:w="15" w:type="dxa"/>
              <w:left w:w="108" w:type="dxa"/>
              <w:bottom w:w="0" w:type="dxa"/>
              <w:right w:w="108" w:type="dxa"/>
            </w:tcMar>
            <w:vAlign w:val="center"/>
            <w:hideMark/>
          </w:tcPr>
          <w:p w14:paraId="2CD9B326" w14:textId="77777777" w:rsidR="007E6324" w:rsidRPr="007E6324" w:rsidRDefault="007E6324" w:rsidP="0072789D">
            <w:pPr>
              <w:rPr>
                <w:rFonts w:eastAsiaTheme="minorEastAsia"/>
              </w:rPr>
            </w:pPr>
            <w:r w:rsidRPr="007E6324">
              <w:rPr>
                <w:rFonts w:eastAsiaTheme="minorEastAsia" w:hint="cs"/>
              </w:rPr>
              <w:t>CAPTCHA</w:t>
            </w:r>
          </w:p>
        </w:tc>
        <w:tc>
          <w:tcPr>
            <w:tcW w:w="8680" w:type="dxa"/>
            <w:shd w:val="clear" w:color="auto" w:fill="auto"/>
            <w:tcMar>
              <w:top w:w="15" w:type="dxa"/>
              <w:left w:w="108" w:type="dxa"/>
              <w:bottom w:w="0" w:type="dxa"/>
              <w:right w:w="108" w:type="dxa"/>
            </w:tcMar>
            <w:vAlign w:val="center"/>
            <w:hideMark/>
          </w:tcPr>
          <w:p w14:paraId="36BA8E13" w14:textId="77777777" w:rsidR="007E6324" w:rsidRPr="007E6324" w:rsidRDefault="007E6324" w:rsidP="0072789D">
            <w:pPr>
              <w:rPr>
                <w:rFonts w:eastAsiaTheme="minorEastAsia"/>
              </w:rPr>
            </w:pPr>
            <w:r w:rsidRPr="007E6324">
              <w:rPr>
                <w:rFonts w:eastAsiaTheme="minorEastAsia" w:hint="cs"/>
                <w:rtl/>
              </w:rPr>
              <w:t xml:space="preserve">اختبار </w:t>
            </w:r>
            <w:proofErr w:type="spellStart"/>
            <w:r w:rsidRPr="007E6324">
              <w:rPr>
                <w:rFonts w:eastAsiaTheme="minorEastAsia" w:hint="cs"/>
                <w:rtl/>
              </w:rPr>
              <w:t>تورينغ</w:t>
            </w:r>
            <w:proofErr w:type="spellEnd"/>
            <w:r w:rsidRPr="007E6324">
              <w:rPr>
                <w:rFonts w:eastAsiaTheme="minorEastAsia" w:hint="cs"/>
                <w:rtl/>
              </w:rPr>
              <w:t xml:space="preserve"> العام والمؤتمت</w:t>
            </w:r>
            <w:r w:rsidRPr="007E6324">
              <w:rPr>
                <w:rFonts w:eastAsiaTheme="minorEastAsia" w:hint="cs"/>
              </w:rPr>
              <w:t xml:space="preserve"> </w:t>
            </w:r>
            <w:r w:rsidRPr="007E6324">
              <w:rPr>
                <w:rFonts w:eastAsiaTheme="minorEastAsia" w:hint="cs"/>
                <w:rtl/>
              </w:rPr>
              <w:t>بالكامل للتمييز بين المستخدم البشري والآلي</w:t>
            </w:r>
            <w:r w:rsidRPr="007E6324">
              <w:rPr>
                <w:rFonts w:eastAsiaTheme="minorEastAsia" w:hint="cs"/>
              </w:rPr>
              <w:t xml:space="preserve"> </w:t>
            </w:r>
          </w:p>
          <w:p w14:paraId="2DE93D81" w14:textId="77777777" w:rsidR="007E6324" w:rsidRPr="007E6324" w:rsidRDefault="007E6324" w:rsidP="0072789D">
            <w:pPr>
              <w:rPr>
                <w:rFonts w:eastAsiaTheme="minorEastAsia"/>
              </w:rPr>
            </w:pPr>
            <w:r w:rsidRPr="007E6324">
              <w:rPr>
                <w:rFonts w:eastAsiaTheme="minorEastAsia" w:hint="cs"/>
              </w:rPr>
              <w:t>(Completely Automated Public Turing test to tell Computers and Humans Apart).</w:t>
            </w:r>
          </w:p>
        </w:tc>
      </w:tr>
    </w:tbl>
    <w:p w14:paraId="4EF00A83" w14:textId="77777777" w:rsidR="007D77E7" w:rsidRDefault="007D77E7" w:rsidP="0072789D">
      <w:pPr>
        <w:rPr>
          <w:rFonts w:eastAsiaTheme="minorEastAsia"/>
          <w:rtl/>
        </w:rPr>
      </w:pPr>
    </w:p>
    <w:p w14:paraId="35867D0A" w14:textId="77777777" w:rsidR="004105F9" w:rsidRPr="004105F9" w:rsidRDefault="004105F9" w:rsidP="00BD0330">
      <w:pPr>
        <w:pStyle w:val="Heading2"/>
        <w:numPr>
          <w:ilvl w:val="0"/>
          <w:numId w:val="0"/>
        </w:numPr>
        <w:ind w:left="567"/>
        <w:rPr>
          <w:rtl/>
        </w:rPr>
      </w:pPr>
      <w:r w:rsidRPr="004105F9">
        <w:rPr>
          <w:rtl/>
        </w:rPr>
        <w:t>تنويه</w:t>
      </w:r>
    </w:p>
    <w:p w14:paraId="0377BC2F" w14:textId="77777777" w:rsidR="004105F9" w:rsidRPr="004105F9" w:rsidRDefault="004105F9" w:rsidP="00CB34BB">
      <w:pPr>
        <w:rPr>
          <w:rtl/>
        </w:rPr>
      </w:pPr>
      <w:r w:rsidRPr="004105F9">
        <w:rPr>
          <w:rtl/>
        </w:rPr>
        <w:t xml:space="preserve">تم إعداد هذه النسخة بصيغة ميسّرة لتسهيل الاطلاع والفهم. لا تُعد بديلاً عن النص الرسمي المعتمد الصادر من هيئة الحكومة الرقمية. للاطلاع على النسخة الرسمية، يرجى الضغط على الرابط </w:t>
      </w:r>
      <w:r w:rsidRPr="004105F9">
        <w:rPr>
          <w:rFonts w:hint="cs"/>
          <w:rtl/>
        </w:rPr>
        <w:t>الآتي</w:t>
      </w:r>
      <w:r w:rsidRPr="004105F9">
        <w:t>:</w:t>
      </w:r>
    </w:p>
    <w:p w14:paraId="4037BE26" w14:textId="3EFF776D" w:rsidR="004105F9" w:rsidRPr="00182CB3" w:rsidRDefault="004105F9" w:rsidP="00182CB3">
      <w:pPr>
        <w:rPr>
          <w:rFonts w:ascii="DiodrumArabic-Medium" w:eastAsiaTheme="majorEastAsia" w:hAnsi="DiodrumArabic-Medium" w:cs="DiodrumArabic-Medium"/>
          <w:sz w:val="21"/>
          <w:szCs w:val="21"/>
        </w:rPr>
      </w:pPr>
      <w:hyperlink r:id="rId16" w:history="1">
        <w:r w:rsidRPr="00182CB3">
          <w:rPr>
            <w:rStyle w:val="Hyperlink"/>
            <w:rFonts w:ascii="DiodrumArabic-Medium" w:eastAsiaTheme="majorEastAsia" w:hAnsi="DiodrumArabic-Medium" w:cs="DiodrumArabic-Medium" w:hint="cs"/>
            <w:sz w:val="21"/>
            <w:szCs w:val="21"/>
            <w:rtl/>
          </w:rPr>
          <w:t xml:space="preserve">اضغط هنا للانتقال إلى النسخة الرسمية </w:t>
        </w:r>
        <w:r w:rsidR="00182CB3" w:rsidRPr="00182CB3">
          <w:rPr>
            <w:rStyle w:val="Hyperlink"/>
            <w:rFonts w:ascii="DiodrumArabic-Medium" w:eastAsiaTheme="majorEastAsia" w:hAnsi="DiodrumArabic-Medium" w:cs="DiodrumArabic-Medium" w:hint="cs"/>
            <w:sz w:val="21"/>
            <w:szCs w:val="21"/>
            <w:rtl/>
          </w:rPr>
          <w:t xml:space="preserve">من التقرير العام لمؤشر نضج التجربة </w:t>
        </w:r>
        <w:r w:rsidR="00440ADA" w:rsidRPr="00182CB3">
          <w:rPr>
            <w:rStyle w:val="Hyperlink"/>
            <w:rFonts w:ascii="DiodrumArabic-Medium" w:eastAsiaTheme="majorEastAsia" w:hAnsi="DiodrumArabic-Medium" w:cs="DiodrumArabic-Medium" w:hint="cs"/>
            <w:sz w:val="21"/>
            <w:szCs w:val="21"/>
            <w:rtl/>
          </w:rPr>
          <w:t>الرقمية</w:t>
        </w:r>
        <w:r w:rsidR="00440ADA" w:rsidRPr="00182CB3">
          <w:rPr>
            <w:rStyle w:val="Hyperlink"/>
            <w:rFonts w:ascii="DiodrumArabic-Medium" w:eastAsiaTheme="majorEastAsia" w:hAnsi="DiodrumArabic-Medium" w:cs="DiodrumArabic-Medium" w:hint="cs"/>
            <w:sz w:val="21"/>
            <w:szCs w:val="21"/>
          </w:rPr>
          <w:t xml:space="preserve"> 2025</w:t>
        </w:r>
      </w:hyperlink>
    </w:p>
    <w:sectPr w:rsidR="004105F9" w:rsidRPr="00182CB3" w:rsidSect="009B0B7C">
      <w:footnotePr>
        <w:numFmt w:val="chicago"/>
      </w:footnotePr>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1A26" w14:textId="77777777" w:rsidR="00A36915" w:rsidRDefault="00A36915" w:rsidP="0072789D">
      <w:r>
        <w:separator/>
      </w:r>
    </w:p>
  </w:endnote>
  <w:endnote w:type="continuationSeparator" w:id="0">
    <w:p w14:paraId="05BD164C" w14:textId="77777777" w:rsidR="00A36915" w:rsidRDefault="00A36915" w:rsidP="0072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ODRUM ARABIC MEDIUM">
    <w:altName w:val="Arial"/>
    <w:panose1 w:val="00000600000000000000"/>
    <w:charset w:val="B2"/>
    <w:family w:val="auto"/>
    <w:pitch w:val="variable"/>
    <w:sig w:usb0="00002003" w:usb1="00000000" w:usb2="00000008" w:usb3="00000000" w:csb0="00000041" w:csb1="00000000"/>
  </w:font>
  <w:font w:name="☞DIODRUM ARABIC SEMIBOLD">
    <w:altName w:val="Arial"/>
    <w:panose1 w:val="00000700000000000000"/>
    <w:charset w:val="B2"/>
    <w:family w:val="auto"/>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DiodrumArabic-Medium">
    <w:panose1 w:val="00000600000000000000"/>
    <w:charset w:val="00"/>
    <w:family w:val="auto"/>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294487893"/>
      <w:docPartObj>
        <w:docPartGallery w:val="Page Numbers (Bottom of Page)"/>
        <w:docPartUnique/>
      </w:docPartObj>
    </w:sdtPr>
    <w:sdtContent>
      <w:p w14:paraId="10B3BAB1" w14:textId="5E4F62F7" w:rsidR="008C0BC3" w:rsidRDefault="008C0BC3" w:rsidP="0021445E">
        <w:pPr>
          <w:pStyle w:val="Footer"/>
          <w:framePr w:wrap="none" w:vAnchor="text" w:hAnchor="margin" w:xAlign="right"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rtl/>
          </w:rPr>
          <w:fldChar w:fldCharType="end"/>
        </w:r>
      </w:p>
    </w:sdtContent>
  </w:sdt>
  <w:p w14:paraId="742A2AAA" w14:textId="77777777" w:rsidR="008C0BC3" w:rsidRDefault="008C0BC3" w:rsidP="008C0BC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2068531139"/>
      <w:docPartObj>
        <w:docPartGallery w:val="Page Numbers (Bottom of Page)"/>
        <w:docPartUnique/>
      </w:docPartObj>
    </w:sdtPr>
    <w:sdtContent>
      <w:p w14:paraId="1F209EAE" w14:textId="273A9C1D" w:rsidR="008C0BC3" w:rsidRDefault="008C0BC3" w:rsidP="0021445E">
        <w:pPr>
          <w:pStyle w:val="Footer"/>
          <w:framePr w:wrap="none" w:vAnchor="text" w:hAnchor="margin" w:xAlign="right"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rFonts w:cs="Times New Roman"/>
            <w:noProof/>
            <w:rtl/>
          </w:rPr>
          <w:t>1</w:t>
        </w:r>
        <w:r>
          <w:rPr>
            <w:rStyle w:val="PageNumber"/>
            <w:rtl/>
          </w:rPr>
          <w:fldChar w:fldCharType="end"/>
        </w:r>
      </w:p>
    </w:sdtContent>
  </w:sdt>
  <w:p w14:paraId="6609C03C" w14:textId="77777777" w:rsidR="008C0BC3" w:rsidRDefault="008C0BC3" w:rsidP="008C0BC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714A" w14:textId="77777777" w:rsidR="00A36915" w:rsidRDefault="00A36915" w:rsidP="0072789D">
      <w:r>
        <w:separator/>
      </w:r>
    </w:p>
  </w:footnote>
  <w:footnote w:type="continuationSeparator" w:id="0">
    <w:p w14:paraId="66BEC5AB" w14:textId="77777777" w:rsidR="00A36915" w:rsidRDefault="00A36915" w:rsidP="0072789D">
      <w:r>
        <w:continuationSeparator/>
      </w:r>
    </w:p>
  </w:footnote>
  <w:footnote w:id="1">
    <w:p w14:paraId="7991D02F" w14:textId="036CA81C" w:rsidR="008164B1" w:rsidRDefault="008164B1" w:rsidP="0072789D">
      <w:pPr>
        <w:pStyle w:val="FootnoteText"/>
        <w:rPr>
          <w:rtl/>
        </w:rPr>
      </w:pPr>
      <w:r>
        <w:rPr>
          <w:rStyle w:val="FootnoteReference"/>
        </w:rPr>
        <w:footnoteRef/>
      </w:r>
      <w:r>
        <w:t xml:space="preserve"> </w:t>
      </w:r>
      <w:r w:rsidRPr="008164B1">
        <w:rPr>
          <w:rFonts w:eastAsiaTheme="minorEastAsia" w:hint="cs"/>
          <w:rtl/>
        </w:rPr>
        <w:t xml:space="preserve">لمزيد من التفاصيل، يمكن الاطلاع على وثيقة </w:t>
      </w:r>
      <w:hyperlink r:id="rId1" w:history="1">
        <w:r w:rsidRPr="008164B1">
          <w:rPr>
            <w:rStyle w:val="Hyperlink"/>
            <w:rFonts w:eastAsiaTheme="minorEastAsia" w:hint="cs"/>
            <w:rtl/>
          </w:rPr>
          <w:t>"نظرة عامة عن الشمولية الرقمية في الحكومة الرقمية"</w:t>
        </w:r>
      </w:hyperlink>
      <w:r w:rsidRPr="008164B1">
        <w:rPr>
          <w:rFonts w:eastAsiaTheme="minorEastAsia" w:hint="cs"/>
          <w:rtl/>
        </w:rPr>
        <w:t xml:space="preserve"> التي أصدرتها هيئة الحكومة الرقمية</w:t>
      </w:r>
    </w:p>
  </w:footnote>
  <w:footnote w:id="2">
    <w:p w14:paraId="49808FAE" w14:textId="0C79B0A6" w:rsidR="008164B1" w:rsidRPr="008164B1" w:rsidRDefault="008164B1" w:rsidP="0072789D">
      <w:pPr>
        <w:pStyle w:val="FootnoteText"/>
        <w:rPr>
          <w:rtl/>
        </w:rPr>
      </w:pPr>
      <w:r w:rsidRPr="008164B1">
        <w:rPr>
          <w:rStyle w:val="FootnoteReference"/>
          <w:rFonts w:hint="cs"/>
        </w:rPr>
        <w:footnoteRef/>
      </w:r>
      <w:r w:rsidRPr="008164B1">
        <w:rPr>
          <w:rFonts w:hint="cs"/>
        </w:rPr>
        <w:t xml:space="preserve"> </w:t>
      </w:r>
      <w:r w:rsidRPr="008164B1">
        <w:rPr>
          <w:rFonts w:eastAsiaTheme="minorEastAsia" w:hint="cs"/>
          <w:rtl/>
        </w:rPr>
        <w:t>تعريف الأمم المتحدة للشمولية الرقمية</w:t>
      </w:r>
    </w:p>
  </w:footnote>
  <w:footnote w:id="3">
    <w:p w14:paraId="10DAA2CB" w14:textId="4C504ABD" w:rsidR="009B0B7C" w:rsidRPr="009B0B7C" w:rsidRDefault="009B0B7C" w:rsidP="0072789D">
      <w:pPr>
        <w:pStyle w:val="FootnoteText"/>
        <w:rPr>
          <w:rtl/>
        </w:rPr>
      </w:pPr>
      <w:r w:rsidRPr="009B0B7C">
        <w:rPr>
          <w:rStyle w:val="FootnoteReference"/>
          <w:rFonts w:hint="cs"/>
        </w:rPr>
        <w:t>*</w:t>
      </w:r>
      <w:r w:rsidRPr="009B0B7C">
        <w:rPr>
          <w:rFonts w:hint="cs"/>
        </w:rPr>
        <w:t xml:space="preserve"> </w:t>
      </w:r>
      <w:r w:rsidRPr="009B0B7C">
        <w:rPr>
          <w:rFonts w:hint="cs"/>
          <w:rtl/>
        </w:rPr>
        <w:t>محور يدخل في حساب الشمولية الرقمية</w:t>
      </w:r>
    </w:p>
  </w:footnote>
  <w:footnote w:id="4">
    <w:p w14:paraId="268AE07D" w14:textId="3218F1C9" w:rsidR="009B0B7C" w:rsidRDefault="009B0B7C" w:rsidP="0072789D">
      <w:pPr>
        <w:pStyle w:val="FootnoteText"/>
        <w:rPr>
          <w:rtl/>
        </w:rPr>
      </w:pPr>
      <w:r>
        <w:rPr>
          <w:rStyle w:val="FootnoteReference"/>
        </w:rPr>
        <w:t>*</w:t>
      </w:r>
      <w:r>
        <w:t xml:space="preserve"> </w:t>
      </w:r>
      <w:r w:rsidRPr="009B0B7C">
        <w:rPr>
          <w:rFonts w:hint="cs"/>
          <w:rtl/>
        </w:rPr>
        <w:t>محور يدخل في حساب الشمولية الرقمية</w:t>
      </w:r>
    </w:p>
  </w:footnote>
  <w:footnote w:id="5">
    <w:p w14:paraId="78AB7DA2" w14:textId="1B972154" w:rsidR="00A452D6" w:rsidRDefault="00A452D6" w:rsidP="0072789D">
      <w:pPr>
        <w:pStyle w:val="FootnoteText"/>
        <w:rPr>
          <w:rtl/>
        </w:rPr>
      </w:pPr>
      <w:r>
        <w:rPr>
          <w:rStyle w:val="FootnoteReference"/>
        </w:rPr>
        <w:t>*</w:t>
      </w:r>
      <w:r>
        <w:t xml:space="preserve"> </w:t>
      </w:r>
      <w:r w:rsidRPr="009B0B7C">
        <w:rPr>
          <w:rFonts w:hint="cs"/>
          <w:rtl/>
        </w:rPr>
        <w:t>محور يدخل في حساب الشمولية الرقمية</w:t>
      </w:r>
    </w:p>
  </w:footnote>
  <w:footnote w:id="6">
    <w:p w14:paraId="526571B6" w14:textId="1C8E3F96" w:rsidR="00A452D6" w:rsidRDefault="00A452D6" w:rsidP="0072789D">
      <w:pPr>
        <w:pStyle w:val="FootnoteText"/>
        <w:rPr>
          <w:rtl/>
        </w:rPr>
      </w:pPr>
      <w:r>
        <w:rPr>
          <w:rStyle w:val="FootnoteReference"/>
        </w:rPr>
        <w:t>*</w:t>
      </w:r>
      <w:r>
        <w:t xml:space="preserve"> </w:t>
      </w:r>
      <w:r w:rsidRPr="009B0B7C">
        <w:rPr>
          <w:rFonts w:hint="cs"/>
          <w:rtl/>
        </w:rPr>
        <w:t>محور يدخل في حساب الشمولية الرقمية</w:t>
      </w:r>
    </w:p>
  </w:footnote>
  <w:footnote w:id="7">
    <w:p w14:paraId="47899942" w14:textId="561F89E0" w:rsidR="00A452D6" w:rsidRDefault="00A452D6" w:rsidP="0072789D">
      <w:pPr>
        <w:pStyle w:val="FootnoteText"/>
        <w:rPr>
          <w:rtl/>
        </w:rPr>
      </w:pPr>
      <w:r>
        <w:rPr>
          <w:rStyle w:val="FootnoteReference"/>
        </w:rPr>
        <w:t>*</w:t>
      </w:r>
      <w:r>
        <w:t xml:space="preserve"> </w:t>
      </w:r>
      <w:r w:rsidRPr="009B0B7C">
        <w:rPr>
          <w:rFonts w:hint="cs"/>
          <w:rtl/>
        </w:rPr>
        <w:t>محور يدخل في حساب الشمولية الرقمية</w:t>
      </w:r>
    </w:p>
  </w:footnote>
  <w:footnote w:id="8">
    <w:p w14:paraId="0B844CC1" w14:textId="7FD7EB72" w:rsidR="00A452D6" w:rsidRDefault="00A452D6" w:rsidP="0072789D">
      <w:pPr>
        <w:pStyle w:val="FootnoteText"/>
        <w:rPr>
          <w:rtl/>
        </w:rPr>
      </w:pPr>
      <w:r>
        <w:rPr>
          <w:rStyle w:val="FootnoteReference"/>
        </w:rPr>
        <w:t>*</w:t>
      </w:r>
      <w:r>
        <w:t xml:space="preserve"> </w:t>
      </w:r>
      <w:r w:rsidRPr="009B0B7C">
        <w:rPr>
          <w:rFonts w:hint="cs"/>
          <w:rtl/>
        </w:rPr>
        <w:t>محور يدخل في حساب الشمولية الرقمية</w:t>
      </w:r>
    </w:p>
  </w:footnote>
  <w:footnote w:id="9">
    <w:p w14:paraId="348AF049" w14:textId="03FCE709" w:rsidR="00A452D6" w:rsidRDefault="00A452D6" w:rsidP="0072789D">
      <w:pPr>
        <w:pStyle w:val="FootnoteText"/>
        <w:rPr>
          <w:rtl/>
        </w:rPr>
      </w:pPr>
      <w:r>
        <w:rPr>
          <w:rStyle w:val="FootnoteReference"/>
        </w:rPr>
        <w:t>*</w:t>
      </w:r>
      <w:r>
        <w:t xml:space="preserve"> </w:t>
      </w:r>
      <w:r w:rsidRPr="009B0B7C">
        <w:rPr>
          <w:rFonts w:hint="cs"/>
          <w:rtl/>
        </w:rPr>
        <w:t>محور يدخل في حساب الشمولية الرقمية</w:t>
      </w:r>
    </w:p>
  </w:footnote>
  <w:footnote w:id="10">
    <w:p w14:paraId="53340CAF" w14:textId="6BCA5F3C" w:rsidR="00A452D6" w:rsidRDefault="00A452D6" w:rsidP="0072789D">
      <w:pPr>
        <w:pStyle w:val="FootnoteText"/>
        <w:rPr>
          <w:rtl/>
        </w:rPr>
      </w:pPr>
      <w:r>
        <w:rPr>
          <w:rStyle w:val="FootnoteReference"/>
        </w:rPr>
        <w:t>*</w:t>
      </w:r>
      <w:r>
        <w:t xml:space="preserve"> </w:t>
      </w:r>
      <w:r w:rsidRPr="009B0B7C">
        <w:rPr>
          <w:rFonts w:hint="cs"/>
          <w:rtl/>
        </w:rPr>
        <w:t>محور يدخل في حساب الشمولية الرقمية</w:t>
      </w:r>
    </w:p>
  </w:footnote>
  <w:footnote w:id="11">
    <w:p w14:paraId="76E3B3B6" w14:textId="6635C674" w:rsidR="00A452D6" w:rsidRDefault="00A452D6" w:rsidP="0072789D">
      <w:pPr>
        <w:pStyle w:val="FootnoteText"/>
        <w:rPr>
          <w:rtl/>
        </w:rPr>
      </w:pPr>
      <w:r>
        <w:rPr>
          <w:rStyle w:val="FootnoteReference"/>
        </w:rPr>
        <w:t>*</w:t>
      </w:r>
      <w:r>
        <w:t xml:space="preserve"> </w:t>
      </w:r>
      <w:r w:rsidRPr="009B0B7C">
        <w:rPr>
          <w:rFonts w:hint="cs"/>
          <w:rtl/>
        </w:rPr>
        <w:t>محور يدخل في حساب الشمولية الرقمية</w:t>
      </w:r>
    </w:p>
  </w:footnote>
  <w:footnote w:id="12">
    <w:p w14:paraId="540D4E83" w14:textId="6E6F6A0F" w:rsidR="00A452D6" w:rsidRDefault="00A452D6" w:rsidP="0072789D">
      <w:pPr>
        <w:pStyle w:val="FootnoteText"/>
        <w:rPr>
          <w:rtl/>
        </w:rPr>
      </w:pPr>
      <w:r>
        <w:rPr>
          <w:rStyle w:val="FootnoteReference"/>
        </w:rPr>
        <w:t>*</w:t>
      </w:r>
      <w:r>
        <w:t xml:space="preserve"> </w:t>
      </w:r>
      <w:r w:rsidRPr="009B0B7C">
        <w:rPr>
          <w:rFonts w:hint="cs"/>
          <w:rtl/>
        </w:rPr>
        <w:t>محور يدخل في حساب الشمولية الرقمية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645"/>
    <w:multiLevelType w:val="hybridMultilevel"/>
    <w:tmpl w:val="5328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3E14"/>
    <w:multiLevelType w:val="hybridMultilevel"/>
    <w:tmpl w:val="B0B8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050C8"/>
    <w:multiLevelType w:val="hybridMultilevel"/>
    <w:tmpl w:val="8C18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76E3D"/>
    <w:multiLevelType w:val="hybridMultilevel"/>
    <w:tmpl w:val="CF52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C4784"/>
    <w:multiLevelType w:val="hybridMultilevel"/>
    <w:tmpl w:val="252C63DC"/>
    <w:lvl w:ilvl="0" w:tplc="6730244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058D0"/>
    <w:multiLevelType w:val="hybridMultilevel"/>
    <w:tmpl w:val="D4D6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77DB0"/>
    <w:multiLevelType w:val="hybridMultilevel"/>
    <w:tmpl w:val="1742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A3967"/>
    <w:multiLevelType w:val="hybridMultilevel"/>
    <w:tmpl w:val="425084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D3675A"/>
    <w:multiLevelType w:val="hybridMultilevel"/>
    <w:tmpl w:val="6EB8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47F78"/>
    <w:multiLevelType w:val="hybridMultilevel"/>
    <w:tmpl w:val="C792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E1DB2"/>
    <w:multiLevelType w:val="hybridMultilevel"/>
    <w:tmpl w:val="F03A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97384"/>
    <w:multiLevelType w:val="hybridMultilevel"/>
    <w:tmpl w:val="CE02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10CC7"/>
    <w:multiLevelType w:val="hybridMultilevel"/>
    <w:tmpl w:val="34C24E8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E70C89"/>
    <w:multiLevelType w:val="hybridMultilevel"/>
    <w:tmpl w:val="2444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C69F5"/>
    <w:multiLevelType w:val="hybridMultilevel"/>
    <w:tmpl w:val="3522B714"/>
    <w:lvl w:ilvl="0" w:tplc="0B228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2463F0"/>
    <w:multiLevelType w:val="hybridMultilevel"/>
    <w:tmpl w:val="507E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54D29"/>
    <w:multiLevelType w:val="hybridMultilevel"/>
    <w:tmpl w:val="A3F8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A8224A"/>
    <w:multiLevelType w:val="hybridMultilevel"/>
    <w:tmpl w:val="6614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235244"/>
    <w:multiLevelType w:val="hybridMultilevel"/>
    <w:tmpl w:val="7C98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BC301F"/>
    <w:multiLevelType w:val="hybridMultilevel"/>
    <w:tmpl w:val="893429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B51527"/>
    <w:multiLevelType w:val="hybridMultilevel"/>
    <w:tmpl w:val="7010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6F0F60"/>
    <w:multiLevelType w:val="hybridMultilevel"/>
    <w:tmpl w:val="0826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92774E"/>
    <w:multiLevelType w:val="hybridMultilevel"/>
    <w:tmpl w:val="372E294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7D2EBB"/>
    <w:multiLevelType w:val="hybridMultilevel"/>
    <w:tmpl w:val="CF8839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110385"/>
    <w:multiLevelType w:val="hybridMultilevel"/>
    <w:tmpl w:val="6728F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61114"/>
    <w:multiLevelType w:val="hybridMultilevel"/>
    <w:tmpl w:val="B88E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0E0D5F"/>
    <w:multiLevelType w:val="hybridMultilevel"/>
    <w:tmpl w:val="2FBE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391AB7"/>
    <w:multiLevelType w:val="hybridMultilevel"/>
    <w:tmpl w:val="2C8A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466805"/>
    <w:multiLevelType w:val="hybridMultilevel"/>
    <w:tmpl w:val="84C2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665AB2"/>
    <w:multiLevelType w:val="multilevel"/>
    <w:tmpl w:val="989635EE"/>
    <w:lvl w:ilvl="0">
      <w:start w:val="1"/>
      <w:numFmt w:val="decimal"/>
      <w:lvlText w:val="%1."/>
      <w:lvlJc w:val="left"/>
      <w:pPr>
        <w:ind w:left="567" w:firstLine="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CE60121"/>
    <w:multiLevelType w:val="hybridMultilevel"/>
    <w:tmpl w:val="1C06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F066DA"/>
    <w:multiLevelType w:val="hybridMultilevel"/>
    <w:tmpl w:val="2B90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3A0C80"/>
    <w:multiLevelType w:val="multilevel"/>
    <w:tmpl w:val="989635EE"/>
    <w:lvl w:ilvl="0">
      <w:start w:val="1"/>
      <w:numFmt w:val="decimal"/>
      <w:lvlText w:val="%1."/>
      <w:lvlJc w:val="left"/>
      <w:pPr>
        <w:ind w:left="567" w:firstLine="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2416E7B"/>
    <w:multiLevelType w:val="hybridMultilevel"/>
    <w:tmpl w:val="7D8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06633"/>
    <w:multiLevelType w:val="hybridMultilevel"/>
    <w:tmpl w:val="09C8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D01EE"/>
    <w:multiLevelType w:val="hybridMultilevel"/>
    <w:tmpl w:val="4FAE50F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6" w15:restartNumberingAfterBreak="0">
    <w:nsid w:val="45A04431"/>
    <w:multiLevelType w:val="multilevel"/>
    <w:tmpl w:val="66147768"/>
    <w:lvl w:ilvl="0">
      <w:start w:val="1"/>
      <w:numFmt w:val="decimal"/>
      <w:lvlText w:val="%1."/>
      <w:lvlJc w:val="left"/>
      <w:pPr>
        <w:ind w:left="927"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47967BE9"/>
    <w:multiLevelType w:val="hybridMultilevel"/>
    <w:tmpl w:val="D52A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BB0BCA"/>
    <w:multiLevelType w:val="hybridMultilevel"/>
    <w:tmpl w:val="910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AD3C87"/>
    <w:multiLevelType w:val="hybridMultilevel"/>
    <w:tmpl w:val="8A52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B66766"/>
    <w:multiLevelType w:val="hybridMultilevel"/>
    <w:tmpl w:val="1FB265E2"/>
    <w:lvl w:ilvl="0" w:tplc="1D5C92F8">
      <w:start w:val="1"/>
      <w:numFmt w:val="bullet"/>
      <w:lvlText w:val="ü"/>
      <w:lvlJc w:val="left"/>
      <w:pPr>
        <w:tabs>
          <w:tab w:val="num" w:pos="720"/>
        </w:tabs>
        <w:ind w:left="720" w:hanging="360"/>
      </w:pPr>
      <w:rPr>
        <w:rFonts w:ascii="Wingdings" w:hAnsi="Wingdings" w:hint="default"/>
      </w:rPr>
    </w:lvl>
    <w:lvl w:ilvl="1" w:tplc="99E21366" w:tentative="1">
      <w:start w:val="1"/>
      <w:numFmt w:val="bullet"/>
      <w:lvlText w:val="ü"/>
      <w:lvlJc w:val="left"/>
      <w:pPr>
        <w:tabs>
          <w:tab w:val="num" w:pos="1440"/>
        </w:tabs>
        <w:ind w:left="1440" w:hanging="360"/>
      </w:pPr>
      <w:rPr>
        <w:rFonts w:ascii="Wingdings" w:hAnsi="Wingdings" w:hint="default"/>
      </w:rPr>
    </w:lvl>
    <w:lvl w:ilvl="2" w:tplc="A92A2B7C" w:tentative="1">
      <w:start w:val="1"/>
      <w:numFmt w:val="bullet"/>
      <w:lvlText w:val="ü"/>
      <w:lvlJc w:val="left"/>
      <w:pPr>
        <w:tabs>
          <w:tab w:val="num" w:pos="2160"/>
        </w:tabs>
        <w:ind w:left="2160" w:hanging="360"/>
      </w:pPr>
      <w:rPr>
        <w:rFonts w:ascii="Wingdings" w:hAnsi="Wingdings" w:hint="default"/>
      </w:rPr>
    </w:lvl>
    <w:lvl w:ilvl="3" w:tplc="BC4E8B48" w:tentative="1">
      <w:start w:val="1"/>
      <w:numFmt w:val="bullet"/>
      <w:lvlText w:val="ü"/>
      <w:lvlJc w:val="left"/>
      <w:pPr>
        <w:tabs>
          <w:tab w:val="num" w:pos="2880"/>
        </w:tabs>
        <w:ind w:left="2880" w:hanging="360"/>
      </w:pPr>
      <w:rPr>
        <w:rFonts w:ascii="Wingdings" w:hAnsi="Wingdings" w:hint="default"/>
      </w:rPr>
    </w:lvl>
    <w:lvl w:ilvl="4" w:tplc="B2D8995E" w:tentative="1">
      <w:start w:val="1"/>
      <w:numFmt w:val="bullet"/>
      <w:lvlText w:val="ü"/>
      <w:lvlJc w:val="left"/>
      <w:pPr>
        <w:tabs>
          <w:tab w:val="num" w:pos="3600"/>
        </w:tabs>
        <w:ind w:left="3600" w:hanging="360"/>
      </w:pPr>
      <w:rPr>
        <w:rFonts w:ascii="Wingdings" w:hAnsi="Wingdings" w:hint="default"/>
      </w:rPr>
    </w:lvl>
    <w:lvl w:ilvl="5" w:tplc="3D2C1F8C" w:tentative="1">
      <w:start w:val="1"/>
      <w:numFmt w:val="bullet"/>
      <w:lvlText w:val="ü"/>
      <w:lvlJc w:val="left"/>
      <w:pPr>
        <w:tabs>
          <w:tab w:val="num" w:pos="4320"/>
        </w:tabs>
        <w:ind w:left="4320" w:hanging="360"/>
      </w:pPr>
      <w:rPr>
        <w:rFonts w:ascii="Wingdings" w:hAnsi="Wingdings" w:hint="default"/>
      </w:rPr>
    </w:lvl>
    <w:lvl w:ilvl="6" w:tplc="AEC6938A" w:tentative="1">
      <w:start w:val="1"/>
      <w:numFmt w:val="bullet"/>
      <w:lvlText w:val="ü"/>
      <w:lvlJc w:val="left"/>
      <w:pPr>
        <w:tabs>
          <w:tab w:val="num" w:pos="5040"/>
        </w:tabs>
        <w:ind w:left="5040" w:hanging="360"/>
      </w:pPr>
      <w:rPr>
        <w:rFonts w:ascii="Wingdings" w:hAnsi="Wingdings" w:hint="default"/>
      </w:rPr>
    </w:lvl>
    <w:lvl w:ilvl="7" w:tplc="B7EA07C6" w:tentative="1">
      <w:start w:val="1"/>
      <w:numFmt w:val="bullet"/>
      <w:lvlText w:val="ü"/>
      <w:lvlJc w:val="left"/>
      <w:pPr>
        <w:tabs>
          <w:tab w:val="num" w:pos="5760"/>
        </w:tabs>
        <w:ind w:left="5760" w:hanging="360"/>
      </w:pPr>
      <w:rPr>
        <w:rFonts w:ascii="Wingdings" w:hAnsi="Wingdings" w:hint="default"/>
      </w:rPr>
    </w:lvl>
    <w:lvl w:ilvl="8" w:tplc="87DED6FA" w:tentative="1">
      <w:start w:val="1"/>
      <w:numFmt w:val="bullet"/>
      <w:lvlText w:val="ü"/>
      <w:lvlJc w:val="left"/>
      <w:pPr>
        <w:tabs>
          <w:tab w:val="num" w:pos="6480"/>
        </w:tabs>
        <w:ind w:left="6480" w:hanging="360"/>
      </w:pPr>
      <w:rPr>
        <w:rFonts w:ascii="Wingdings" w:hAnsi="Wingdings" w:hint="default"/>
      </w:rPr>
    </w:lvl>
  </w:abstractNum>
  <w:abstractNum w:abstractNumId="41" w15:restartNumberingAfterBreak="0">
    <w:nsid w:val="56D159F3"/>
    <w:multiLevelType w:val="hybridMultilevel"/>
    <w:tmpl w:val="09E8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1A1622"/>
    <w:multiLevelType w:val="multilevel"/>
    <w:tmpl w:val="628ADCE8"/>
    <w:lvl w:ilvl="0">
      <w:start w:val="1"/>
      <w:numFmt w:val="decimal"/>
      <w:pStyle w:val="Heading2"/>
      <w:lvlText w:val="%1."/>
      <w:lvlJc w:val="left"/>
      <w:pPr>
        <w:ind w:left="567" w:firstLine="0"/>
      </w:pPr>
      <w:rPr>
        <w:rFonts w:hint="default"/>
      </w:rPr>
    </w:lvl>
    <w:lvl w:ilvl="1">
      <w:start w:val="1"/>
      <w:numFmt w:val="decimal"/>
      <w:pStyle w:val="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5B116593"/>
    <w:multiLevelType w:val="hybridMultilevel"/>
    <w:tmpl w:val="48C05FEE"/>
    <w:lvl w:ilvl="0" w:tplc="90F0BE36">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5D275EE3"/>
    <w:multiLevelType w:val="hybridMultilevel"/>
    <w:tmpl w:val="D5DC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624C0E"/>
    <w:multiLevelType w:val="hybridMultilevel"/>
    <w:tmpl w:val="D8F4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2D0E0C"/>
    <w:multiLevelType w:val="hybridMultilevel"/>
    <w:tmpl w:val="45C2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6B3442"/>
    <w:multiLevelType w:val="hybridMultilevel"/>
    <w:tmpl w:val="00E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706A82"/>
    <w:multiLevelType w:val="hybridMultilevel"/>
    <w:tmpl w:val="912A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65242A"/>
    <w:multiLevelType w:val="hybridMultilevel"/>
    <w:tmpl w:val="2F26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4B062F"/>
    <w:multiLevelType w:val="hybridMultilevel"/>
    <w:tmpl w:val="B254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461246"/>
    <w:multiLevelType w:val="hybridMultilevel"/>
    <w:tmpl w:val="843C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595548"/>
    <w:multiLevelType w:val="multilevel"/>
    <w:tmpl w:val="989635EE"/>
    <w:lvl w:ilvl="0">
      <w:start w:val="1"/>
      <w:numFmt w:val="decimal"/>
      <w:lvlText w:val="%1."/>
      <w:lvlJc w:val="left"/>
      <w:pPr>
        <w:ind w:left="567" w:firstLine="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69CB4D5D"/>
    <w:multiLevelType w:val="hybridMultilevel"/>
    <w:tmpl w:val="6740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27224A"/>
    <w:multiLevelType w:val="hybridMultilevel"/>
    <w:tmpl w:val="3EC4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03250F"/>
    <w:multiLevelType w:val="hybridMultilevel"/>
    <w:tmpl w:val="F2E0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753C19"/>
    <w:multiLevelType w:val="hybridMultilevel"/>
    <w:tmpl w:val="971A6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D355AF"/>
    <w:multiLevelType w:val="hybridMultilevel"/>
    <w:tmpl w:val="228E18AA"/>
    <w:lvl w:ilvl="0" w:tplc="90F0BE36">
      <w:start w:val="1"/>
      <w:numFmt w:val="decimal"/>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4676C3E"/>
    <w:multiLevelType w:val="hybridMultilevel"/>
    <w:tmpl w:val="9622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CD2D9C"/>
    <w:multiLevelType w:val="hybridMultilevel"/>
    <w:tmpl w:val="FED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D84214"/>
    <w:multiLevelType w:val="hybridMultilevel"/>
    <w:tmpl w:val="7664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F45991"/>
    <w:multiLevelType w:val="hybridMultilevel"/>
    <w:tmpl w:val="B296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347A92"/>
    <w:multiLevelType w:val="hybridMultilevel"/>
    <w:tmpl w:val="2452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A21680"/>
    <w:multiLevelType w:val="multilevel"/>
    <w:tmpl w:val="42647D52"/>
    <w:lvl w:ilvl="0">
      <w:start w:val="1"/>
      <w:numFmt w:val="decimal"/>
      <w:pStyle w:val="Heading1"/>
      <w:lvlText w:val="%1."/>
      <w:lvlJc w:val="left"/>
      <w:pPr>
        <w:ind w:left="927"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7DB13EA3"/>
    <w:multiLevelType w:val="hybridMultilevel"/>
    <w:tmpl w:val="72E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2745AA"/>
    <w:multiLevelType w:val="hybridMultilevel"/>
    <w:tmpl w:val="A694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9007">
    <w:abstractNumId w:val="19"/>
  </w:num>
  <w:num w:numId="2" w16cid:durableId="1954971337">
    <w:abstractNumId w:val="35"/>
  </w:num>
  <w:num w:numId="3" w16cid:durableId="542987798">
    <w:abstractNumId w:val="37"/>
  </w:num>
  <w:num w:numId="4" w16cid:durableId="238946324">
    <w:abstractNumId w:val="6"/>
  </w:num>
  <w:num w:numId="5" w16cid:durableId="1962370782">
    <w:abstractNumId w:val="43"/>
  </w:num>
  <w:num w:numId="6" w16cid:durableId="925111571">
    <w:abstractNumId w:val="22"/>
  </w:num>
  <w:num w:numId="7" w16cid:durableId="1790926218">
    <w:abstractNumId w:val="57"/>
  </w:num>
  <w:num w:numId="8" w16cid:durableId="859972750">
    <w:abstractNumId w:val="1"/>
  </w:num>
  <w:num w:numId="9" w16cid:durableId="493421277">
    <w:abstractNumId w:val="4"/>
  </w:num>
  <w:num w:numId="10" w16cid:durableId="2011712811">
    <w:abstractNumId w:val="30"/>
  </w:num>
  <w:num w:numId="11" w16cid:durableId="1837265893">
    <w:abstractNumId w:val="56"/>
  </w:num>
  <w:num w:numId="12" w16cid:durableId="1841307372">
    <w:abstractNumId w:val="5"/>
  </w:num>
  <w:num w:numId="13" w16cid:durableId="329986990">
    <w:abstractNumId w:val="47"/>
  </w:num>
  <w:num w:numId="14" w16cid:durableId="972057537">
    <w:abstractNumId w:val="13"/>
  </w:num>
  <w:num w:numId="15" w16cid:durableId="31807095">
    <w:abstractNumId w:val="54"/>
  </w:num>
  <w:num w:numId="16" w16cid:durableId="1696230846">
    <w:abstractNumId w:val="23"/>
  </w:num>
  <w:num w:numId="17" w16cid:durableId="1797605872">
    <w:abstractNumId w:val="28"/>
  </w:num>
  <w:num w:numId="18" w16cid:durableId="1776366704">
    <w:abstractNumId w:val="40"/>
  </w:num>
  <w:num w:numId="19" w16cid:durableId="969357820">
    <w:abstractNumId w:val="20"/>
  </w:num>
  <w:num w:numId="20" w16cid:durableId="1666518303">
    <w:abstractNumId w:val="9"/>
  </w:num>
  <w:num w:numId="21" w16cid:durableId="851145789">
    <w:abstractNumId w:val="18"/>
  </w:num>
  <w:num w:numId="22" w16cid:durableId="913703437">
    <w:abstractNumId w:val="50"/>
  </w:num>
  <w:num w:numId="23" w16cid:durableId="1795052089">
    <w:abstractNumId w:val="7"/>
  </w:num>
  <w:num w:numId="24" w16cid:durableId="916982774">
    <w:abstractNumId w:val="3"/>
  </w:num>
  <w:num w:numId="25" w16cid:durableId="1852334140">
    <w:abstractNumId w:val="12"/>
  </w:num>
  <w:num w:numId="26" w16cid:durableId="1146360127">
    <w:abstractNumId w:val="44"/>
  </w:num>
  <w:num w:numId="27" w16cid:durableId="895047812">
    <w:abstractNumId w:val="2"/>
  </w:num>
  <w:num w:numId="28" w16cid:durableId="462692542">
    <w:abstractNumId w:val="38"/>
  </w:num>
  <w:num w:numId="29" w16cid:durableId="1771394971">
    <w:abstractNumId w:val="11"/>
  </w:num>
  <w:num w:numId="30" w16cid:durableId="692540587">
    <w:abstractNumId w:val="51"/>
  </w:num>
  <w:num w:numId="31" w16cid:durableId="1791050761">
    <w:abstractNumId w:val="46"/>
  </w:num>
  <w:num w:numId="32" w16cid:durableId="332531262">
    <w:abstractNumId w:val="16"/>
  </w:num>
  <w:num w:numId="33" w16cid:durableId="272783246">
    <w:abstractNumId w:val="21"/>
  </w:num>
  <w:num w:numId="34" w16cid:durableId="1095513836">
    <w:abstractNumId w:val="27"/>
  </w:num>
  <w:num w:numId="35" w16cid:durableId="154801211">
    <w:abstractNumId w:val="45"/>
  </w:num>
  <w:num w:numId="36" w16cid:durableId="817380108">
    <w:abstractNumId w:val="55"/>
  </w:num>
  <w:num w:numId="37" w16cid:durableId="339236989">
    <w:abstractNumId w:val="64"/>
  </w:num>
  <w:num w:numId="38" w16cid:durableId="1148133471">
    <w:abstractNumId w:val="8"/>
  </w:num>
  <w:num w:numId="39" w16cid:durableId="1562256487">
    <w:abstractNumId w:val="33"/>
  </w:num>
  <w:num w:numId="40" w16cid:durableId="698312945">
    <w:abstractNumId w:val="24"/>
  </w:num>
  <w:num w:numId="41" w16cid:durableId="54276859">
    <w:abstractNumId w:val="59"/>
  </w:num>
  <w:num w:numId="42" w16cid:durableId="1956906526">
    <w:abstractNumId w:val="41"/>
  </w:num>
  <w:num w:numId="43" w16cid:durableId="798501234">
    <w:abstractNumId w:val="31"/>
  </w:num>
  <w:num w:numId="44" w16cid:durableId="687677790">
    <w:abstractNumId w:val="39"/>
  </w:num>
  <w:num w:numId="45" w16cid:durableId="793642970">
    <w:abstractNumId w:val="60"/>
  </w:num>
  <w:num w:numId="46" w16cid:durableId="1233006361">
    <w:abstractNumId w:val="15"/>
  </w:num>
  <w:num w:numId="47" w16cid:durableId="393313224">
    <w:abstractNumId w:val="62"/>
  </w:num>
  <w:num w:numId="48" w16cid:durableId="359667432">
    <w:abstractNumId w:val="65"/>
  </w:num>
  <w:num w:numId="49" w16cid:durableId="112217785">
    <w:abstractNumId w:val="49"/>
  </w:num>
  <w:num w:numId="50" w16cid:durableId="1455438267">
    <w:abstractNumId w:val="61"/>
  </w:num>
  <w:num w:numId="51" w16cid:durableId="802503548">
    <w:abstractNumId w:val="25"/>
  </w:num>
  <w:num w:numId="52" w16cid:durableId="1498306724">
    <w:abstractNumId w:val="34"/>
  </w:num>
  <w:num w:numId="53" w16cid:durableId="1404989011">
    <w:abstractNumId w:val="26"/>
  </w:num>
  <w:num w:numId="54" w16cid:durableId="661853030">
    <w:abstractNumId w:val="53"/>
  </w:num>
  <w:num w:numId="55" w16cid:durableId="206645360">
    <w:abstractNumId w:val="17"/>
  </w:num>
  <w:num w:numId="56" w16cid:durableId="27344343">
    <w:abstractNumId w:val="10"/>
  </w:num>
  <w:num w:numId="57" w16cid:durableId="26755061">
    <w:abstractNumId w:val="48"/>
  </w:num>
  <w:num w:numId="58" w16cid:durableId="2032996846">
    <w:abstractNumId w:val="14"/>
  </w:num>
  <w:num w:numId="59" w16cid:durableId="440223818">
    <w:abstractNumId w:val="0"/>
  </w:num>
  <w:num w:numId="60" w16cid:durableId="759832599">
    <w:abstractNumId w:val="36"/>
  </w:num>
  <w:num w:numId="61" w16cid:durableId="63644910">
    <w:abstractNumId w:val="58"/>
  </w:num>
  <w:num w:numId="62" w16cid:durableId="501703439">
    <w:abstractNumId w:val="63"/>
  </w:num>
  <w:num w:numId="63" w16cid:durableId="1005473465">
    <w:abstractNumId w:val="63"/>
  </w:num>
  <w:num w:numId="64" w16cid:durableId="1503274599">
    <w:abstractNumId w:val="63"/>
  </w:num>
  <w:num w:numId="65" w16cid:durableId="1452554999">
    <w:abstractNumId w:val="63"/>
  </w:num>
  <w:num w:numId="66" w16cid:durableId="484391888">
    <w:abstractNumId w:val="29"/>
  </w:num>
  <w:num w:numId="67" w16cid:durableId="2143844745">
    <w:abstractNumId w:val="32"/>
  </w:num>
  <w:num w:numId="68" w16cid:durableId="177815792">
    <w:abstractNumId w:val="52"/>
  </w:num>
  <w:num w:numId="69" w16cid:durableId="596253716">
    <w:abstractNumId w:val="42"/>
  </w:num>
  <w:num w:numId="70" w16cid:durableId="4027266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0"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formatting="1" w:enforcement="1" w:cryptProviderType="rsaAES" w:cryptAlgorithmClass="hash" w:cryptAlgorithmType="typeAny" w:cryptAlgorithmSid="14" w:cryptSpinCount="100000" w:hash="5SocJ5OM0jxUyPL3y5hVBO71frU6HpIwi2/M5LZhL7rAWirdWECq0xx3cftAwqKqU9zXILosnYPsKLhRucNU7w==" w:salt="IUqJyzG5zZBMV306mNO3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10"/>
    <w:rsid w:val="000017DB"/>
    <w:rsid w:val="0001239A"/>
    <w:rsid w:val="000319A8"/>
    <w:rsid w:val="00046F69"/>
    <w:rsid w:val="00072E85"/>
    <w:rsid w:val="00076890"/>
    <w:rsid w:val="000D3CCE"/>
    <w:rsid w:val="00113147"/>
    <w:rsid w:val="00151BC6"/>
    <w:rsid w:val="00182CB3"/>
    <w:rsid w:val="00183347"/>
    <w:rsid w:val="00186E26"/>
    <w:rsid w:val="001A11BE"/>
    <w:rsid w:val="001A3F43"/>
    <w:rsid w:val="001C5257"/>
    <w:rsid w:val="001D062B"/>
    <w:rsid w:val="00234591"/>
    <w:rsid w:val="00246464"/>
    <w:rsid w:val="0026030D"/>
    <w:rsid w:val="002612FE"/>
    <w:rsid w:val="00267D59"/>
    <w:rsid w:val="00275616"/>
    <w:rsid w:val="002808C5"/>
    <w:rsid w:val="002A690F"/>
    <w:rsid w:val="002D321C"/>
    <w:rsid w:val="00315323"/>
    <w:rsid w:val="0033542F"/>
    <w:rsid w:val="00346A24"/>
    <w:rsid w:val="00382D11"/>
    <w:rsid w:val="00407EFE"/>
    <w:rsid w:val="004105F9"/>
    <w:rsid w:val="00440ADA"/>
    <w:rsid w:val="0044315A"/>
    <w:rsid w:val="00455DF0"/>
    <w:rsid w:val="00466473"/>
    <w:rsid w:val="00477A4F"/>
    <w:rsid w:val="004818A6"/>
    <w:rsid w:val="004860E8"/>
    <w:rsid w:val="00497846"/>
    <w:rsid w:val="0050246A"/>
    <w:rsid w:val="005A3120"/>
    <w:rsid w:val="005A7F9A"/>
    <w:rsid w:val="005B2500"/>
    <w:rsid w:val="005B5BBA"/>
    <w:rsid w:val="005B67EE"/>
    <w:rsid w:val="00611332"/>
    <w:rsid w:val="00640603"/>
    <w:rsid w:val="00686DFD"/>
    <w:rsid w:val="006A79C8"/>
    <w:rsid w:val="006C48B4"/>
    <w:rsid w:val="00711E57"/>
    <w:rsid w:val="00722507"/>
    <w:rsid w:val="0072789D"/>
    <w:rsid w:val="00736963"/>
    <w:rsid w:val="00777ABD"/>
    <w:rsid w:val="00785DDF"/>
    <w:rsid w:val="00793844"/>
    <w:rsid w:val="007B1427"/>
    <w:rsid w:val="007C1EB9"/>
    <w:rsid w:val="007C425F"/>
    <w:rsid w:val="007C624D"/>
    <w:rsid w:val="007D09BF"/>
    <w:rsid w:val="007D09EF"/>
    <w:rsid w:val="007D77E7"/>
    <w:rsid w:val="007E6324"/>
    <w:rsid w:val="007E7EEB"/>
    <w:rsid w:val="00811906"/>
    <w:rsid w:val="00812811"/>
    <w:rsid w:val="00813055"/>
    <w:rsid w:val="008164B1"/>
    <w:rsid w:val="00856289"/>
    <w:rsid w:val="00880C28"/>
    <w:rsid w:val="00887E2F"/>
    <w:rsid w:val="008C0BC3"/>
    <w:rsid w:val="008D2CDC"/>
    <w:rsid w:val="008D50F2"/>
    <w:rsid w:val="008E2D45"/>
    <w:rsid w:val="00962826"/>
    <w:rsid w:val="009746FF"/>
    <w:rsid w:val="0099153E"/>
    <w:rsid w:val="009B0B7C"/>
    <w:rsid w:val="009C10F4"/>
    <w:rsid w:val="00A36915"/>
    <w:rsid w:val="00A44D4A"/>
    <w:rsid w:val="00A452D6"/>
    <w:rsid w:val="00A7535A"/>
    <w:rsid w:val="00A96010"/>
    <w:rsid w:val="00AB4A29"/>
    <w:rsid w:val="00AD45F9"/>
    <w:rsid w:val="00B275E4"/>
    <w:rsid w:val="00B62D9B"/>
    <w:rsid w:val="00BD0330"/>
    <w:rsid w:val="00BD03C8"/>
    <w:rsid w:val="00C139ED"/>
    <w:rsid w:val="00C23BE5"/>
    <w:rsid w:val="00C45852"/>
    <w:rsid w:val="00C93B69"/>
    <w:rsid w:val="00CA71AD"/>
    <w:rsid w:val="00CA751F"/>
    <w:rsid w:val="00CB34BB"/>
    <w:rsid w:val="00CD5171"/>
    <w:rsid w:val="00CF15DA"/>
    <w:rsid w:val="00D317C1"/>
    <w:rsid w:val="00D9792F"/>
    <w:rsid w:val="00DA7A04"/>
    <w:rsid w:val="00DC58B8"/>
    <w:rsid w:val="00DE4C2A"/>
    <w:rsid w:val="00E21D19"/>
    <w:rsid w:val="00E2472E"/>
    <w:rsid w:val="00E531A6"/>
    <w:rsid w:val="00E86E7C"/>
    <w:rsid w:val="00EF32C5"/>
    <w:rsid w:val="00F058DC"/>
    <w:rsid w:val="00F07A4F"/>
    <w:rsid w:val="00F60665"/>
    <w:rsid w:val="00F74631"/>
    <w:rsid w:val="00FC6A93"/>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3265"/>
  <w15:chartTrackingRefBased/>
  <w15:docId w15:val="{16D7D032-FA59-9B45-B3FB-D2D493CB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9D"/>
    <w:pPr>
      <w:bidi/>
      <w:spacing w:after="0" w:line="240" w:lineRule="auto"/>
    </w:pPr>
    <w:rPr>
      <w:rFonts w:ascii="☞DIODRUM ARABIC MEDIUM" w:eastAsia="Times New Roman" w:hAnsi="☞DIODRUM ARABIC MEDIUM" w:cs="☞DIODRUM ARABIC MEDIUM"/>
      <w:kern w:val="0"/>
      <w:sz w:val="28"/>
      <w:szCs w:val="28"/>
      <w14:ligatures w14:val="none"/>
    </w:rPr>
  </w:style>
  <w:style w:type="paragraph" w:styleId="Heading1">
    <w:name w:val="heading 1"/>
    <w:aliases w:val="عنوان رئيسي"/>
    <w:basedOn w:val="Normal"/>
    <w:next w:val="Normal"/>
    <w:link w:val="Heading1Char"/>
    <w:uiPriority w:val="9"/>
    <w:qFormat/>
    <w:rsid w:val="00C93B69"/>
    <w:pPr>
      <w:keepNext/>
      <w:keepLines/>
      <w:numPr>
        <w:numId w:val="62"/>
      </w:numPr>
      <w:spacing w:before="360" w:after="80"/>
      <w:outlineLvl w:val="0"/>
    </w:pPr>
    <w:rPr>
      <w:rFonts w:eastAsiaTheme="majorEastAsia"/>
      <w:b/>
      <w:bCs/>
      <w:color w:val="2F5496" w:themeColor="accent1" w:themeShade="BF"/>
      <w:sz w:val="40"/>
      <w:szCs w:val="40"/>
    </w:rPr>
  </w:style>
  <w:style w:type="paragraph" w:styleId="Heading2">
    <w:name w:val="heading 2"/>
    <w:aliases w:val="عنوان فرعي"/>
    <w:basedOn w:val="ListParagraph"/>
    <w:next w:val="Normal"/>
    <w:link w:val="Heading2Char"/>
    <w:uiPriority w:val="9"/>
    <w:unhideWhenUsed/>
    <w:qFormat/>
    <w:rsid w:val="00AB4A29"/>
    <w:pPr>
      <w:numPr>
        <w:numId w:val="69"/>
      </w:numPr>
      <w:tabs>
        <w:tab w:val="left" w:pos="284"/>
      </w:tabs>
      <w:outlineLvl w:val="1"/>
    </w:pPr>
    <w:rPr>
      <w:b/>
      <w:bCs/>
      <w:color w:val="00B0F0"/>
      <w:sz w:val="40"/>
      <w:szCs w:val="40"/>
      <w:lang w:val="en-US"/>
    </w:rPr>
  </w:style>
  <w:style w:type="paragraph" w:styleId="Heading3">
    <w:name w:val="heading 3"/>
    <w:aliases w:val="عنوان فرعي من المستوى الثالث"/>
    <w:basedOn w:val="Heading2"/>
    <w:next w:val="Normal"/>
    <w:link w:val="Heading3Char"/>
    <w:uiPriority w:val="9"/>
    <w:unhideWhenUsed/>
    <w:qFormat/>
    <w:rsid w:val="00AB4A29"/>
    <w:pPr>
      <w:numPr>
        <w:ilvl w:val="1"/>
      </w:numPr>
      <w:outlineLvl w:val="2"/>
    </w:pPr>
    <w:rPr>
      <w:rFonts w:ascii="☞DIODRUM ARABIC SEMIBOLD" w:eastAsiaTheme="minorEastAsia" w:hAnsi="☞DIODRUM ARABIC SEMIBOLD" w:cs="☞DIODRUM ARABIC SEMIBOLD"/>
      <w:color w:val="002060"/>
      <w:sz w:val="32"/>
      <w:szCs w:val="32"/>
      <w:lang/>
    </w:rPr>
  </w:style>
  <w:style w:type="paragraph" w:styleId="Heading4">
    <w:name w:val="heading 4"/>
    <w:basedOn w:val="Normal"/>
    <w:next w:val="Normal"/>
    <w:link w:val="Heading4Char"/>
    <w:uiPriority w:val="9"/>
    <w:semiHidden/>
    <w:unhideWhenUsed/>
    <w:qFormat/>
    <w:rsid w:val="00A960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0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0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0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0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0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رئيسي Char"/>
    <w:basedOn w:val="DefaultParagraphFont"/>
    <w:link w:val="Heading1"/>
    <w:uiPriority w:val="9"/>
    <w:rsid w:val="00C93B69"/>
    <w:rPr>
      <w:rFonts w:ascii="☞DIODRUM ARABIC MEDIUM" w:eastAsiaTheme="majorEastAsia" w:hAnsi="☞DIODRUM ARABIC MEDIUM" w:cs="☞DIODRUM ARABIC MEDIUM"/>
      <w:b/>
      <w:bCs/>
      <w:color w:val="2F5496" w:themeColor="accent1" w:themeShade="BF"/>
      <w:kern w:val="0"/>
      <w:sz w:val="40"/>
      <w:szCs w:val="40"/>
      <w14:ligatures w14:val="none"/>
    </w:rPr>
  </w:style>
  <w:style w:type="character" w:customStyle="1" w:styleId="Heading2Char">
    <w:name w:val="Heading 2 Char"/>
    <w:aliases w:val="عنوان فرعي Char"/>
    <w:basedOn w:val="DefaultParagraphFont"/>
    <w:link w:val="Heading2"/>
    <w:uiPriority w:val="9"/>
    <w:rsid w:val="00AB4A29"/>
    <w:rPr>
      <w:rFonts w:ascii="☞DIODRUM ARABIC MEDIUM" w:eastAsia="Times New Roman" w:hAnsi="☞DIODRUM ARABIC MEDIUM" w:cs="☞DIODRUM ARABIC MEDIUM"/>
      <w:b/>
      <w:bCs/>
      <w:color w:val="00B0F0"/>
      <w:kern w:val="0"/>
      <w:sz w:val="40"/>
      <w:szCs w:val="40"/>
      <w:lang w:val="en-US"/>
      <w14:ligatures w14:val="none"/>
    </w:rPr>
  </w:style>
  <w:style w:type="character" w:customStyle="1" w:styleId="Heading3Char">
    <w:name w:val="Heading 3 Char"/>
    <w:aliases w:val="عنوان فرعي من المستوى الثالث Char"/>
    <w:basedOn w:val="DefaultParagraphFont"/>
    <w:link w:val="Heading3"/>
    <w:uiPriority w:val="9"/>
    <w:rsid w:val="00AB4A29"/>
    <w:rPr>
      <w:rFonts w:ascii="☞DIODRUM ARABIC SEMIBOLD" w:eastAsiaTheme="minorEastAsia" w:hAnsi="☞DIODRUM ARABIC SEMIBOLD" w:cs="☞DIODRUM ARABIC SEMIBOLD"/>
      <w:b/>
      <w:bCs/>
      <w:color w:val="002060"/>
      <w:kern w:val="0"/>
      <w:sz w:val="32"/>
      <w:szCs w:val="32"/>
      <w14:ligatures w14:val="none"/>
    </w:rPr>
  </w:style>
  <w:style w:type="character" w:customStyle="1" w:styleId="Heading4Char">
    <w:name w:val="Heading 4 Char"/>
    <w:basedOn w:val="DefaultParagraphFont"/>
    <w:link w:val="Heading4"/>
    <w:uiPriority w:val="9"/>
    <w:semiHidden/>
    <w:rsid w:val="00A960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0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010"/>
    <w:rPr>
      <w:rFonts w:eastAsiaTheme="majorEastAsia" w:cstheme="majorBidi"/>
      <w:color w:val="272727" w:themeColor="text1" w:themeTint="D8"/>
    </w:rPr>
  </w:style>
  <w:style w:type="paragraph" w:styleId="Title">
    <w:name w:val="Title"/>
    <w:basedOn w:val="Normal"/>
    <w:next w:val="Normal"/>
    <w:link w:val="TitleChar"/>
    <w:uiPriority w:val="10"/>
    <w:qFormat/>
    <w:rsid w:val="00A960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010"/>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A96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010"/>
    <w:pPr>
      <w:spacing w:before="160"/>
      <w:jc w:val="center"/>
    </w:pPr>
    <w:rPr>
      <w:i/>
      <w:iCs/>
      <w:color w:val="404040" w:themeColor="text1" w:themeTint="BF"/>
    </w:rPr>
  </w:style>
  <w:style w:type="character" w:customStyle="1" w:styleId="QuoteChar">
    <w:name w:val="Quote Char"/>
    <w:basedOn w:val="DefaultParagraphFont"/>
    <w:link w:val="Quote"/>
    <w:uiPriority w:val="29"/>
    <w:rsid w:val="00A96010"/>
    <w:rPr>
      <w:i/>
      <w:iCs/>
      <w:color w:val="404040" w:themeColor="text1" w:themeTint="BF"/>
    </w:rPr>
  </w:style>
  <w:style w:type="paragraph" w:styleId="ListParagraph">
    <w:name w:val="List Paragraph"/>
    <w:basedOn w:val="Normal"/>
    <w:uiPriority w:val="34"/>
    <w:qFormat/>
    <w:rsid w:val="00A96010"/>
    <w:pPr>
      <w:ind w:left="720"/>
      <w:contextualSpacing/>
    </w:pPr>
  </w:style>
  <w:style w:type="character" w:styleId="IntenseEmphasis">
    <w:name w:val="Intense Emphasis"/>
    <w:basedOn w:val="DefaultParagraphFont"/>
    <w:uiPriority w:val="21"/>
    <w:qFormat/>
    <w:rsid w:val="00A96010"/>
    <w:rPr>
      <w:i/>
      <w:iCs/>
      <w:color w:val="2F5496" w:themeColor="accent1" w:themeShade="BF"/>
    </w:rPr>
  </w:style>
  <w:style w:type="paragraph" w:styleId="IntenseQuote">
    <w:name w:val="Intense Quote"/>
    <w:basedOn w:val="Normal"/>
    <w:next w:val="Normal"/>
    <w:link w:val="IntenseQuoteChar"/>
    <w:uiPriority w:val="30"/>
    <w:qFormat/>
    <w:rsid w:val="00A96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010"/>
    <w:rPr>
      <w:i/>
      <w:iCs/>
      <w:color w:val="2F5496" w:themeColor="accent1" w:themeShade="BF"/>
    </w:rPr>
  </w:style>
  <w:style w:type="character" w:styleId="IntenseReference">
    <w:name w:val="Intense Reference"/>
    <w:basedOn w:val="DefaultParagraphFont"/>
    <w:uiPriority w:val="32"/>
    <w:qFormat/>
    <w:rsid w:val="00A96010"/>
    <w:rPr>
      <w:b/>
      <w:bCs/>
      <w:smallCaps/>
      <w:color w:val="2F5496" w:themeColor="accent1" w:themeShade="BF"/>
      <w:spacing w:val="5"/>
    </w:rPr>
  </w:style>
  <w:style w:type="paragraph" w:styleId="NormalWeb">
    <w:name w:val="Normal (Web)"/>
    <w:basedOn w:val="Normal"/>
    <w:uiPriority w:val="99"/>
    <w:semiHidden/>
    <w:unhideWhenUsed/>
    <w:rsid w:val="000D3CCE"/>
    <w:pPr>
      <w:spacing w:before="100" w:beforeAutospacing="1" w:after="100" w:afterAutospacing="1"/>
    </w:pPr>
  </w:style>
  <w:style w:type="character" w:styleId="Hyperlink">
    <w:name w:val="Hyperlink"/>
    <w:basedOn w:val="DefaultParagraphFont"/>
    <w:uiPriority w:val="99"/>
    <w:unhideWhenUsed/>
    <w:rsid w:val="000D3CCE"/>
    <w:rPr>
      <w:color w:val="0563C1" w:themeColor="hyperlink"/>
      <w:u w:val="single"/>
    </w:rPr>
  </w:style>
  <w:style w:type="character" w:styleId="UnresolvedMention">
    <w:name w:val="Unresolved Mention"/>
    <w:basedOn w:val="DefaultParagraphFont"/>
    <w:uiPriority w:val="99"/>
    <w:semiHidden/>
    <w:unhideWhenUsed/>
    <w:rsid w:val="000D3CCE"/>
    <w:rPr>
      <w:color w:val="605E5C"/>
      <w:shd w:val="clear" w:color="auto" w:fill="E1DFDD"/>
    </w:rPr>
  </w:style>
  <w:style w:type="paragraph" w:styleId="FootnoteText">
    <w:name w:val="footnote text"/>
    <w:basedOn w:val="Normal"/>
    <w:link w:val="FootnoteTextChar"/>
    <w:uiPriority w:val="99"/>
    <w:unhideWhenUsed/>
    <w:rsid w:val="008164B1"/>
    <w:rPr>
      <w:sz w:val="20"/>
      <w:szCs w:val="20"/>
    </w:rPr>
  </w:style>
  <w:style w:type="character" w:customStyle="1" w:styleId="FootnoteTextChar">
    <w:name w:val="Footnote Text Char"/>
    <w:basedOn w:val="DefaultParagraphFont"/>
    <w:link w:val="FootnoteText"/>
    <w:uiPriority w:val="99"/>
    <w:rsid w:val="008164B1"/>
    <w:rPr>
      <w:sz w:val="20"/>
      <w:szCs w:val="20"/>
    </w:rPr>
  </w:style>
  <w:style w:type="character" w:styleId="FootnoteReference">
    <w:name w:val="footnote reference"/>
    <w:basedOn w:val="DefaultParagraphFont"/>
    <w:uiPriority w:val="99"/>
    <w:semiHidden/>
    <w:unhideWhenUsed/>
    <w:rsid w:val="008164B1"/>
    <w:rPr>
      <w:vertAlign w:val="superscript"/>
    </w:rPr>
  </w:style>
  <w:style w:type="table" w:styleId="TableGrid">
    <w:name w:val="Table Grid"/>
    <w:basedOn w:val="TableNormal"/>
    <w:uiPriority w:val="39"/>
    <w:rsid w:val="00F74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52D6"/>
    <w:pPr>
      <w:tabs>
        <w:tab w:val="center" w:pos="4680"/>
        <w:tab w:val="right" w:pos="9360"/>
      </w:tabs>
    </w:pPr>
  </w:style>
  <w:style w:type="character" w:customStyle="1" w:styleId="HeaderChar">
    <w:name w:val="Header Char"/>
    <w:basedOn w:val="DefaultParagraphFont"/>
    <w:link w:val="Header"/>
    <w:uiPriority w:val="99"/>
    <w:rsid w:val="00A452D6"/>
  </w:style>
  <w:style w:type="paragraph" w:styleId="Footer">
    <w:name w:val="footer"/>
    <w:basedOn w:val="Normal"/>
    <w:link w:val="FooterChar"/>
    <w:uiPriority w:val="99"/>
    <w:unhideWhenUsed/>
    <w:rsid w:val="00A452D6"/>
    <w:pPr>
      <w:tabs>
        <w:tab w:val="center" w:pos="4680"/>
        <w:tab w:val="right" w:pos="9360"/>
      </w:tabs>
    </w:pPr>
  </w:style>
  <w:style w:type="character" w:customStyle="1" w:styleId="FooterChar">
    <w:name w:val="Footer Char"/>
    <w:basedOn w:val="DefaultParagraphFont"/>
    <w:link w:val="Footer"/>
    <w:uiPriority w:val="99"/>
    <w:rsid w:val="00A452D6"/>
  </w:style>
  <w:style w:type="paragraph" w:styleId="TOC1">
    <w:name w:val="toc 1"/>
    <w:basedOn w:val="Normal"/>
    <w:next w:val="Normal"/>
    <w:autoRedefine/>
    <w:uiPriority w:val="39"/>
    <w:unhideWhenUsed/>
    <w:rsid w:val="002808C5"/>
    <w:pPr>
      <w:tabs>
        <w:tab w:val="right" w:leader="hyphen" w:pos="9208"/>
      </w:tabs>
      <w:spacing w:before="120"/>
      <w:jc w:val="both"/>
    </w:pPr>
    <w:rPr>
      <w:rFonts w:asciiTheme="minorHAnsi" w:hAnsiTheme="minorHAnsi" w:cstheme="minorHAnsi"/>
      <w:b/>
      <w:bCs/>
      <w:i/>
      <w:iCs/>
      <w:sz w:val="24"/>
    </w:rPr>
  </w:style>
  <w:style w:type="paragraph" w:styleId="TOC2">
    <w:name w:val="toc 2"/>
    <w:basedOn w:val="Normal"/>
    <w:next w:val="Normal"/>
    <w:autoRedefine/>
    <w:uiPriority w:val="39"/>
    <w:unhideWhenUsed/>
    <w:rsid w:val="007E6324"/>
    <w:pPr>
      <w:bidi w:val="0"/>
      <w:spacing w:before="120"/>
      <w:ind w:left="280"/>
    </w:pPr>
    <w:rPr>
      <w:rFonts w:asciiTheme="minorHAnsi" w:hAnsiTheme="minorHAnsi" w:cstheme="minorHAnsi"/>
      <w:b/>
      <w:bCs/>
      <w:sz w:val="22"/>
      <w:szCs w:val="26"/>
    </w:rPr>
  </w:style>
  <w:style w:type="paragraph" w:styleId="TOC3">
    <w:name w:val="toc 3"/>
    <w:basedOn w:val="Normal"/>
    <w:next w:val="Normal"/>
    <w:autoRedefine/>
    <w:uiPriority w:val="39"/>
    <w:unhideWhenUsed/>
    <w:rsid w:val="007E6324"/>
    <w:pPr>
      <w:bidi w:val="0"/>
      <w:ind w:left="560"/>
    </w:pPr>
    <w:rPr>
      <w:rFonts w:asciiTheme="minorHAnsi" w:hAnsiTheme="minorHAnsi" w:cstheme="minorHAnsi"/>
      <w:sz w:val="20"/>
      <w:szCs w:val="24"/>
    </w:rPr>
  </w:style>
  <w:style w:type="paragraph" w:styleId="TOC4">
    <w:name w:val="toc 4"/>
    <w:basedOn w:val="Normal"/>
    <w:next w:val="Normal"/>
    <w:autoRedefine/>
    <w:uiPriority w:val="39"/>
    <w:unhideWhenUsed/>
    <w:rsid w:val="007E6324"/>
    <w:pPr>
      <w:bidi w:val="0"/>
      <w:ind w:left="840"/>
    </w:pPr>
    <w:rPr>
      <w:rFonts w:asciiTheme="minorHAnsi" w:hAnsiTheme="minorHAnsi" w:cstheme="minorHAnsi"/>
      <w:sz w:val="20"/>
      <w:szCs w:val="24"/>
    </w:rPr>
  </w:style>
  <w:style w:type="paragraph" w:styleId="TOC5">
    <w:name w:val="toc 5"/>
    <w:basedOn w:val="Normal"/>
    <w:next w:val="Normal"/>
    <w:autoRedefine/>
    <w:uiPriority w:val="39"/>
    <w:unhideWhenUsed/>
    <w:rsid w:val="007E6324"/>
    <w:pPr>
      <w:bidi w:val="0"/>
      <w:ind w:left="1120"/>
    </w:pPr>
    <w:rPr>
      <w:rFonts w:asciiTheme="minorHAnsi" w:hAnsiTheme="minorHAnsi" w:cstheme="minorHAnsi"/>
      <w:sz w:val="20"/>
      <w:szCs w:val="24"/>
    </w:rPr>
  </w:style>
  <w:style w:type="paragraph" w:styleId="TOC6">
    <w:name w:val="toc 6"/>
    <w:basedOn w:val="Normal"/>
    <w:next w:val="Normal"/>
    <w:autoRedefine/>
    <w:uiPriority w:val="39"/>
    <w:unhideWhenUsed/>
    <w:rsid w:val="007E6324"/>
    <w:pPr>
      <w:bidi w:val="0"/>
      <w:ind w:left="1400"/>
    </w:pPr>
    <w:rPr>
      <w:rFonts w:asciiTheme="minorHAnsi" w:hAnsiTheme="minorHAnsi" w:cstheme="minorHAnsi"/>
      <w:sz w:val="20"/>
      <w:szCs w:val="24"/>
    </w:rPr>
  </w:style>
  <w:style w:type="paragraph" w:styleId="TOC7">
    <w:name w:val="toc 7"/>
    <w:basedOn w:val="Normal"/>
    <w:next w:val="Normal"/>
    <w:autoRedefine/>
    <w:uiPriority w:val="39"/>
    <w:unhideWhenUsed/>
    <w:rsid w:val="007E6324"/>
    <w:pPr>
      <w:bidi w:val="0"/>
      <w:ind w:left="1680"/>
    </w:pPr>
    <w:rPr>
      <w:rFonts w:asciiTheme="minorHAnsi" w:hAnsiTheme="minorHAnsi" w:cstheme="minorHAnsi"/>
      <w:sz w:val="20"/>
      <w:szCs w:val="24"/>
    </w:rPr>
  </w:style>
  <w:style w:type="paragraph" w:styleId="TOC8">
    <w:name w:val="toc 8"/>
    <w:basedOn w:val="Normal"/>
    <w:next w:val="Normal"/>
    <w:autoRedefine/>
    <w:uiPriority w:val="39"/>
    <w:unhideWhenUsed/>
    <w:rsid w:val="007E6324"/>
    <w:pPr>
      <w:bidi w:val="0"/>
      <w:ind w:left="1960"/>
    </w:pPr>
    <w:rPr>
      <w:rFonts w:asciiTheme="minorHAnsi" w:hAnsiTheme="minorHAnsi" w:cstheme="minorHAnsi"/>
      <w:sz w:val="20"/>
      <w:szCs w:val="24"/>
    </w:rPr>
  </w:style>
  <w:style w:type="paragraph" w:styleId="TOC9">
    <w:name w:val="toc 9"/>
    <w:basedOn w:val="Normal"/>
    <w:next w:val="Normal"/>
    <w:autoRedefine/>
    <w:uiPriority w:val="39"/>
    <w:unhideWhenUsed/>
    <w:rsid w:val="007E6324"/>
    <w:pPr>
      <w:bidi w:val="0"/>
      <w:ind w:left="2240"/>
    </w:pPr>
    <w:rPr>
      <w:rFonts w:asciiTheme="minorHAnsi" w:hAnsiTheme="minorHAnsi" w:cstheme="minorHAnsi"/>
      <w:sz w:val="20"/>
      <w:szCs w:val="24"/>
    </w:rPr>
  </w:style>
  <w:style w:type="paragraph" w:styleId="TOCHeading">
    <w:name w:val="TOC Heading"/>
    <w:basedOn w:val="Heading1"/>
    <w:next w:val="Normal"/>
    <w:uiPriority w:val="39"/>
    <w:unhideWhenUsed/>
    <w:qFormat/>
    <w:rsid w:val="007E6324"/>
    <w:pPr>
      <w:spacing w:before="480" w:after="0" w:line="276" w:lineRule="auto"/>
      <w:outlineLvl w:val="9"/>
    </w:pPr>
    <w:rPr>
      <w:b w:val="0"/>
      <w:bCs w:val="0"/>
      <w:sz w:val="28"/>
      <w:szCs w:val="28"/>
      <w:lang w:val="en-US"/>
    </w:rPr>
  </w:style>
  <w:style w:type="character" w:styleId="LineNumber">
    <w:name w:val="line number"/>
    <w:basedOn w:val="DefaultParagraphFont"/>
    <w:uiPriority w:val="99"/>
    <w:semiHidden/>
    <w:unhideWhenUsed/>
    <w:rsid w:val="00611332"/>
  </w:style>
  <w:style w:type="character" w:styleId="PageNumber">
    <w:name w:val="page number"/>
    <w:basedOn w:val="DefaultParagraphFont"/>
    <w:uiPriority w:val="99"/>
    <w:semiHidden/>
    <w:unhideWhenUsed/>
    <w:rsid w:val="008C0BC3"/>
  </w:style>
  <w:style w:type="character" w:styleId="FollowedHyperlink">
    <w:name w:val="FollowedHyperlink"/>
    <w:basedOn w:val="DefaultParagraphFont"/>
    <w:uiPriority w:val="99"/>
    <w:semiHidden/>
    <w:unhideWhenUsed/>
    <w:rsid w:val="00182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9642">
      <w:marLeft w:val="0"/>
      <w:marRight w:val="0"/>
      <w:marTop w:val="0"/>
      <w:marBottom w:val="0"/>
      <w:divBdr>
        <w:top w:val="none" w:sz="0" w:space="0" w:color="auto"/>
        <w:left w:val="none" w:sz="0" w:space="0" w:color="auto"/>
        <w:bottom w:val="none" w:sz="0" w:space="0" w:color="auto"/>
        <w:right w:val="none" w:sz="0" w:space="0" w:color="auto"/>
      </w:divBdr>
      <w:divsChild>
        <w:div w:id="1414669201">
          <w:marLeft w:val="0"/>
          <w:marRight w:val="0"/>
          <w:marTop w:val="0"/>
          <w:marBottom w:val="0"/>
          <w:divBdr>
            <w:top w:val="none" w:sz="0" w:space="0" w:color="auto"/>
            <w:left w:val="none" w:sz="0" w:space="0" w:color="auto"/>
            <w:bottom w:val="none" w:sz="0" w:space="0" w:color="auto"/>
            <w:right w:val="none" w:sz="0" w:space="0" w:color="auto"/>
          </w:divBdr>
        </w:div>
      </w:divsChild>
    </w:div>
    <w:div w:id="51854830">
      <w:marLeft w:val="0"/>
      <w:marRight w:val="0"/>
      <w:marTop w:val="0"/>
      <w:marBottom w:val="0"/>
      <w:divBdr>
        <w:top w:val="none" w:sz="0" w:space="0" w:color="auto"/>
        <w:left w:val="none" w:sz="0" w:space="0" w:color="auto"/>
        <w:bottom w:val="none" w:sz="0" w:space="0" w:color="auto"/>
        <w:right w:val="none" w:sz="0" w:space="0" w:color="auto"/>
      </w:divBdr>
      <w:divsChild>
        <w:div w:id="1839077855">
          <w:marLeft w:val="0"/>
          <w:marRight w:val="0"/>
          <w:marTop w:val="0"/>
          <w:marBottom w:val="0"/>
          <w:divBdr>
            <w:top w:val="none" w:sz="0" w:space="0" w:color="auto"/>
            <w:left w:val="none" w:sz="0" w:space="0" w:color="auto"/>
            <w:bottom w:val="none" w:sz="0" w:space="0" w:color="auto"/>
            <w:right w:val="none" w:sz="0" w:space="0" w:color="auto"/>
          </w:divBdr>
        </w:div>
      </w:divsChild>
    </w:div>
    <w:div w:id="63917618">
      <w:marLeft w:val="0"/>
      <w:marRight w:val="0"/>
      <w:marTop w:val="0"/>
      <w:marBottom w:val="0"/>
      <w:divBdr>
        <w:top w:val="none" w:sz="0" w:space="0" w:color="auto"/>
        <w:left w:val="none" w:sz="0" w:space="0" w:color="auto"/>
        <w:bottom w:val="none" w:sz="0" w:space="0" w:color="auto"/>
        <w:right w:val="none" w:sz="0" w:space="0" w:color="auto"/>
      </w:divBdr>
      <w:divsChild>
        <w:div w:id="1377581740">
          <w:marLeft w:val="0"/>
          <w:marRight w:val="0"/>
          <w:marTop w:val="0"/>
          <w:marBottom w:val="0"/>
          <w:divBdr>
            <w:top w:val="none" w:sz="0" w:space="0" w:color="auto"/>
            <w:left w:val="none" w:sz="0" w:space="0" w:color="auto"/>
            <w:bottom w:val="none" w:sz="0" w:space="0" w:color="auto"/>
            <w:right w:val="none" w:sz="0" w:space="0" w:color="auto"/>
          </w:divBdr>
        </w:div>
      </w:divsChild>
    </w:div>
    <w:div w:id="67194848">
      <w:marLeft w:val="0"/>
      <w:marRight w:val="0"/>
      <w:marTop w:val="0"/>
      <w:marBottom w:val="0"/>
      <w:divBdr>
        <w:top w:val="none" w:sz="0" w:space="0" w:color="auto"/>
        <w:left w:val="none" w:sz="0" w:space="0" w:color="auto"/>
        <w:bottom w:val="none" w:sz="0" w:space="0" w:color="auto"/>
        <w:right w:val="none" w:sz="0" w:space="0" w:color="auto"/>
      </w:divBdr>
      <w:divsChild>
        <w:div w:id="1858808398">
          <w:marLeft w:val="0"/>
          <w:marRight w:val="0"/>
          <w:marTop w:val="0"/>
          <w:marBottom w:val="0"/>
          <w:divBdr>
            <w:top w:val="none" w:sz="0" w:space="0" w:color="auto"/>
            <w:left w:val="none" w:sz="0" w:space="0" w:color="auto"/>
            <w:bottom w:val="none" w:sz="0" w:space="0" w:color="auto"/>
            <w:right w:val="none" w:sz="0" w:space="0" w:color="auto"/>
          </w:divBdr>
        </w:div>
      </w:divsChild>
    </w:div>
    <w:div w:id="77600495">
      <w:marLeft w:val="0"/>
      <w:marRight w:val="0"/>
      <w:marTop w:val="0"/>
      <w:marBottom w:val="0"/>
      <w:divBdr>
        <w:top w:val="none" w:sz="0" w:space="0" w:color="auto"/>
        <w:left w:val="none" w:sz="0" w:space="0" w:color="auto"/>
        <w:bottom w:val="none" w:sz="0" w:space="0" w:color="auto"/>
        <w:right w:val="none" w:sz="0" w:space="0" w:color="auto"/>
      </w:divBdr>
      <w:divsChild>
        <w:div w:id="1003357454">
          <w:marLeft w:val="0"/>
          <w:marRight w:val="0"/>
          <w:marTop w:val="0"/>
          <w:marBottom w:val="0"/>
          <w:divBdr>
            <w:top w:val="none" w:sz="0" w:space="0" w:color="auto"/>
            <w:left w:val="none" w:sz="0" w:space="0" w:color="auto"/>
            <w:bottom w:val="none" w:sz="0" w:space="0" w:color="auto"/>
            <w:right w:val="none" w:sz="0" w:space="0" w:color="auto"/>
          </w:divBdr>
        </w:div>
      </w:divsChild>
    </w:div>
    <w:div w:id="92747788">
      <w:marLeft w:val="0"/>
      <w:marRight w:val="0"/>
      <w:marTop w:val="0"/>
      <w:marBottom w:val="0"/>
      <w:divBdr>
        <w:top w:val="none" w:sz="0" w:space="0" w:color="auto"/>
        <w:left w:val="none" w:sz="0" w:space="0" w:color="auto"/>
        <w:bottom w:val="none" w:sz="0" w:space="0" w:color="auto"/>
        <w:right w:val="none" w:sz="0" w:space="0" w:color="auto"/>
      </w:divBdr>
      <w:divsChild>
        <w:div w:id="2080785283">
          <w:marLeft w:val="0"/>
          <w:marRight w:val="0"/>
          <w:marTop w:val="0"/>
          <w:marBottom w:val="0"/>
          <w:divBdr>
            <w:top w:val="none" w:sz="0" w:space="0" w:color="auto"/>
            <w:left w:val="none" w:sz="0" w:space="0" w:color="auto"/>
            <w:bottom w:val="none" w:sz="0" w:space="0" w:color="auto"/>
            <w:right w:val="none" w:sz="0" w:space="0" w:color="auto"/>
          </w:divBdr>
        </w:div>
      </w:divsChild>
    </w:div>
    <w:div w:id="113134543">
      <w:marLeft w:val="0"/>
      <w:marRight w:val="0"/>
      <w:marTop w:val="0"/>
      <w:marBottom w:val="0"/>
      <w:divBdr>
        <w:top w:val="none" w:sz="0" w:space="0" w:color="auto"/>
        <w:left w:val="none" w:sz="0" w:space="0" w:color="auto"/>
        <w:bottom w:val="none" w:sz="0" w:space="0" w:color="auto"/>
        <w:right w:val="none" w:sz="0" w:space="0" w:color="auto"/>
      </w:divBdr>
      <w:divsChild>
        <w:div w:id="410084392">
          <w:marLeft w:val="0"/>
          <w:marRight w:val="0"/>
          <w:marTop w:val="0"/>
          <w:marBottom w:val="0"/>
          <w:divBdr>
            <w:top w:val="none" w:sz="0" w:space="0" w:color="auto"/>
            <w:left w:val="none" w:sz="0" w:space="0" w:color="auto"/>
            <w:bottom w:val="none" w:sz="0" w:space="0" w:color="auto"/>
            <w:right w:val="none" w:sz="0" w:space="0" w:color="auto"/>
          </w:divBdr>
        </w:div>
      </w:divsChild>
    </w:div>
    <w:div w:id="119882817">
      <w:marLeft w:val="0"/>
      <w:marRight w:val="0"/>
      <w:marTop w:val="0"/>
      <w:marBottom w:val="0"/>
      <w:divBdr>
        <w:top w:val="none" w:sz="0" w:space="0" w:color="auto"/>
        <w:left w:val="none" w:sz="0" w:space="0" w:color="auto"/>
        <w:bottom w:val="none" w:sz="0" w:space="0" w:color="auto"/>
        <w:right w:val="none" w:sz="0" w:space="0" w:color="auto"/>
      </w:divBdr>
      <w:divsChild>
        <w:div w:id="238902258">
          <w:marLeft w:val="0"/>
          <w:marRight w:val="0"/>
          <w:marTop w:val="0"/>
          <w:marBottom w:val="0"/>
          <w:divBdr>
            <w:top w:val="none" w:sz="0" w:space="0" w:color="auto"/>
            <w:left w:val="none" w:sz="0" w:space="0" w:color="auto"/>
            <w:bottom w:val="none" w:sz="0" w:space="0" w:color="auto"/>
            <w:right w:val="none" w:sz="0" w:space="0" w:color="auto"/>
          </w:divBdr>
        </w:div>
      </w:divsChild>
    </w:div>
    <w:div w:id="135027399">
      <w:marLeft w:val="0"/>
      <w:marRight w:val="0"/>
      <w:marTop w:val="0"/>
      <w:marBottom w:val="0"/>
      <w:divBdr>
        <w:top w:val="none" w:sz="0" w:space="0" w:color="auto"/>
        <w:left w:val="none" w:sz="0" w:space="0" w:color="auto"/>
        <w:bottom w:val="none" w:sz="0" w:space="0" w:color="auto"/>
        <w:right w:val="none" w:sz="0" w:space="0" w:color="auto"/>
      </w:divBdr>
      <w:divsChild>
        <w:div w:id="71510416">
          <w:marLeft w:val="0"/>
          <w:marRight w:val="0"/>
          <w:marTop w:val="0"/>
          <w:marBottom w:val="0"/>
          <w:divBdr>
            <w:top w:val="none" w:sz="0" w:space="0" w:color="auto"/>
            <w:left w:val="none" w:sz="0" w:space="0" w:color="auto"/>
            <w:bottom w:val="none" w:sz="0" w:space="0" w:color="auto"/>
            <w:right w:val="none" w:sz="0" w:space="0" w:color="auto"/>
          </w:divBdr>
        </w:div>
      </w:divsChild>
    </w:div>
    <w:div w:id="160657519">
      <w:marLeft w:val="0"/>
      <w:marRight w:val="0"/>
      <w:marTop w:val="0"/>
      <w:marBottom w:val="0"/>
      <w:divBdr>
        <w:top w:val="none" w:sz="0" w:space="0" w:color="auto"/>
        <w:left w:val="none" w:sz="0" w:space="0" w:color="auto"/>
        <w:bottom w:val="none" w:sz="0" w:space="0" w:color="auto"/>
        <w:right w:val="none" w:sz="0" w:space="0" w:color="auto"/>
      </w:divBdr>
      <w:divsChild>
        <w:div w:id="880094992">
          <w:marLeft w:val="0"/>
          <w:marRight w:val="0"/>
          <w:marTop w:val="0"/>
          <w:marBottom w:val="0"/>
          <w:divBdr>
            <w:top w:val="none" w:sz="0" w:space="0" w:color="auto"/>
            <w:left w:val="none" w:sz="0" w:space="0" w:color="auto"/>
            <w:bottom w:val="none" w:sz="0" w:space="0" w:color="auto"/>
            <w:right w:val="none" w:sz="0" w:space="0" w:color="auto"/>
          </w:divBdr>
        </w:div>
      </w:divsChild>
    </w:div>
    <w:div w:id="163251120">
      <w:marLeft w:val="0"/>
      <w:marRight w:val="0"/>
      <w:marTop w:val="0"/>
      <w:marBottom w:val="0"/>
      <w:divBdr>
        <w:top w:val="none" w:sz="0" w:space="0" w:color="auto"/>
        <w:left w:val="none" w:sz="0" w:space="0" w:color="auto"/>
        <w:bottom w:val="none" w:sz="0" w:space="0" w:color="auto"/>
        <w:right w:val="none" w:sz="0" w:space="0" w:color="auto"/>
      </w:divBdr>
      <w:divsChild>
        <w:div w:id="644354223">
          <w:marLeft w:val="0"/>
          <w:marRight w:val="0"/>
          <w:marTop w:val="0"/>
          <w:marBottom w:val="0"/>
          <w:divBdr>
            <w:top w:val="none" w:sz="0" w:space="0" w:color="auto"/>
            <w:left w:val="none" w:sz="0" w:space="0" w:color="auto"/>
            <w:bottom w:val="none" w:sz="0" w:space="0" w:color="auto"/>
            <w:right w:val="none" w:sz="0" w:space="0" w:color="auto"/>
          </w:divBdr>
        </w:div>
      </w:divsChild>
    </w:div>
    <w:div w:id="180247733">
      <w:marLeft w:val="0"/>
      <w:marRight w:val="0"/>
      <w:marTop w:val="0"/>
      <w:marBottom w:val="0"/>
      <w:divBdr>
        <w:top w:val="none" w:sz="0" w:space="0" w:color="auto"/>
        <w:left w:val="none" w:sz="0" w:space="0" w:color="auto"/>
        <w:bottom w:val="none" w:sz="0" w:space="0" w:color="auto"/>
        <w:right w:val="none" w:sz="0" w:space="0" w:color="auto"/>
      </w:divBdr>
      <w:divsChild>
        <w:div w:id="495727827">
          <w:marLeft w:val="0"/>
          <w:marRight w:val="0"/>
          <w:marTop w:val="0"/>
          <w:marBottom w:val="0"/>
          <w:divBdr>
            <w:top w:val="none" w:sz="0" w:space="0" w:color="auto"/>
            <w:left w:val="none" w:sz="0" w:space="0" w:color="auto"/>
            <w:bottom w:val="none" w:sz="0" w:space="0" w:color="auto"/>
            <w:right w:val="none" w:sz="0" w:space="0" w:color="auto"/>
          </w:divBdr>
        </w:div>
      </w:divsChild>
    </w:div>
    <w:div w:id="194580915">
      <w:marLeft w:val="0"/>
      <w:marRight w:val="0"/>
      <w:marTop w:val="0"/>
      <w:marBottom w:val="0"/>
      <w:divBdr>
        <w:top w:val="none" w:sz="0" w:space="0" w:color="auto"/>
        <w:left w:val="none" w:sz="0" w:space="0" w:color="auto"/>
        <w:bottom w:val="none" w:sz="0" w:space="0" w:color="auto"/>
        <w:right w:val="none" w:sz="0" w:space="0" w:color="auto"/>
      </w:divBdr>
      <w:divsChild>
        <w:div w:id="1472209202">
          <w:marLeft w:val="0"/>
          <w:marRight w:val="0"/>
          <w:marTop w:val="0"/>
          <w:marBottom w:val="0"/>
          <w:divBdr>
            <w:top w:val="none" w:sz="0" w:space="0" w:color="auto"/>
            <w:left w:val="none" w:sz="0" w:space="0" w:color="auto"/>
            <w:bottom w:val="none" w:sz="0" w:space="0" w:color="auto"/>
            <w:right w:val="none" w:sz="0" w:space="0" w:color="auto"/>
          </w:divBdr>
        </w:div>
      </w:divsChild>
    </w:div>
    <w:div w:id="198320222">
      <w:marLeft w:val="0"/>
      <w:marRight w:val="0"/>
      <w:marTop w:val="0"/>
      <w:marBottom w:val="0"/>
      <w:divBdr>
        <w:top w:val="none" w:sz="0" w:space="0" w:color="auto"/>
        <w:left w:val="none" w:sz="0" w:space="0" w:color="auto"/>
        <w:bottom w:val="none" w:sz="0" w:space="0" w:color="auto"/>
        <w:right w:val="none" w:sz="0" w:space="0" w:color="auto"/>
      </w:divBdr>
      <w:divsChild>
        <w:div w:id="1532452200">
          <w:marLeft w:val="0"/>
          <w:marRight w:val="0"/>
          <w:marTop w:val="0"/>
          <w:marBottom w:val="0"/>
          <w:divBdr>
            <w:top w:val="none" w:sz="0" w:space="0" w:color="auto"/>
            <w:left w:val="none" w:sz="0" w:space="0" w:color="auto"/>
            <w:bottom w:val="none" w:sz="0" w:space="0" w:color="auto"/>
            <w:right w:val="none" w:sz="0" w:space="0" w:color="auto"/>
          </w:divBdr>
        </w:div>
      </w:divsChild>
    </w:div>
    <w:div w:id="220094891">
      <w:marLeft w:val="0"/>
      <w:marRight w:val="0"/>
      <w:marTop w:val="0"/>
      <w:marBottom w:val="0"/>
      <w:divBdr>
        <w:top w:val="none" w:sz="0" w:space="0" w:color="auto"/>
        <w:left w:val="none" w:sz="0" w:space="0" w:color="auto"/>
        <w:bottom w:val="none" w:sz="0" w:space="0" w:color="auto"/>
        <w:right w:val="none" w:sz="0" w:space="0" w:color="auto"/>
      </w:divBdr>
      <w:divsChild>
        <w:div w:id="1586066080">
          <w:marLeft w:val="0"/>
          <w:marRight w:val="0"/>
          <w:marTop w:val="0"/>
          <w:marBottom w:val="0"/>
          <w:divBdr>
            <w:top w:val="none" w:sz="0" w:space="0" w:color="auto"/>
            <w:left w:val="none" w:sz="0" w:space="0" w:color="auto"/>
            <w:bottom w:val="none" w:sz="0" w:space="0" w:color="auto"/>
            <w:right w:val="none" w:sz="0" w:space="0" w:color="auto"/>
          </w:divBdr>
        </w:div>
      </w:divsChild>
    </w:div>
    <w:div w:id="221330661">
      <w:marLeft w:val="0"/>
      <w:marRight w:val="0"/>
      <w:marTop w:val="0"/>
      <w:marBottom w:val="0"/>
      <w:divBdr>
        <w:top w:val="none" w:sz="0" w:space="0" w:color="auto"/>
        <w:left w:val="none" w:sz="0" w:space="0" w:color="auto"/>
        <w:bottom w:val="none" w:sz="0" w:space="0" w:color="auto"/>
        <w:right w:val="none" w:sz="0" w:space="0" w:color="auto"/>
      </w:divBdr>
      <w:divsChild>
        <w:div w:id="1194998485">
          <w:marLeft w:val="0"/>
          <w:marRight w:val="0"/>
          <w:marTop w:val="0"/>
          <w:marBottom w:val="0"/>
          <w:divBdr>
            <w:top w:val="none" w:sz="0" w:space="0" w:color="auto"/>
            <w:left w:val="none" w:sz="0" w:space="0" w:color="auto"/>
            <w:bottom w:val="none" w:sz="0" w:space="0" w:color="auto"/>
            <w:right w:val="none" w:sz="0" w:space="0" w:color="auto"/>
          </w:divBdr>
        </w:div>
      </w:divsChild>
    </w:div>
    <w:div w:id="222836582">
      <w:marLeft w:val="0"/>
      <w:marRight w:val="0"/>
      <w:marTop w:val="0"/>
      <w:marBottom w:val="0"/>
      <w:divBdr>
        <w:top w:val="none" w:sz="0" w:space="0" w:color="auto"/>
        <w:left w:val="none" w:sz="0" w:space="0" w:color="auto"/>
        <w:bottom w:val="none" w:sz="0" w:space="0" w:color="auto"/>
        <w:right w:val="none" w:sz="0" w:space="0" w:color="auto"/>
      </w:divBdr>
      <w:divsChild>
        <w:div w:id="289433134">
          <w:marLeft w:val="0"/>
          <w:marRight w:val="0"/>
          <w:marTop w:val="0"/>
          <w:marBottom w:val="0"/>
          <w:divBdr>
            <w:top w:val="none" w:sz="0" w:space="0" w:color="auto"/>
            <w:left w:val="none" w:sz="0" w:space="0" w:color="auto"/>
            <w:bottom w:val="none" w:sz="0" w:space="0" w:color="auto"/>
            <w:right w:val="none" w:sz="0" w:space="0" w:color="auto"/>
          </w:divBdr>
        </w:div>
      </w:divsChild>
    </w:div>
    <w:div w:id="233321675">
      <w:marLeft w:val="0"/>
      <w:marRight w:val="0"/>
      <w:marTop w:val="0"/>
      <w:marBottom w:val="0"/>
      <w:divBdr>
        <w:top w:val="none" w:sz="0" w:space="0" w:color="auto"/>
        <w:left w:val="none" w:sz="0" w:space="0" w:color="auto"/>
        <w:bottom w:val="none" w:sz="0" w:space="0" w:color="auto"/>
        <w:right w:val="none" w:sz="0" w:space="0" w:color="auto"/>
      </w:divBdr>
      <w:divsChild>
        <w:div w:id="524296682">
          <w:marLeft w:val="0"/>
          <w:marRight w:val="0"/>
          <w:marTop w:val="0"/>
          <w:marBottom w:val="0"/>
          <w:divBdr>
            <w:top w:val="none" w:sz="0" w:space="0" w:color="auto"/>
            <w:left w:val="none" w:sz="0" w:space="0" w:color="auto"/>
            <w:bottom w:val="none" w:sz="0" w:space="0" w:color="auto"/>
            <w:right w:val="none" w:sz="0" w:space="0" w:color="auto"/>
          </w:divBdr>
        </w:div>
      </w:divsChild>
    </w:div>
    <w:div w:id="251937026">
      <w:marLeft w:val="0"/>
      <w:marRight w:val="0"/>
      <w:marTop w:val="0"/>
      <w:marBottom w:val="0"/>
      <w:divBdr>
        <w:top w:val="none" w:sz="0" w:space="0" w:color="auto"/>
        <w:left w:val="none" w:sz="0" w:space="0" w:color="auto"/>
        <w:bottom w:val="none" w:sz="0" w:space="0" w:color="auto"/>
        <w:right w:val="none" w:sz="0" w:space="0" w:color="auto"/>
      </w:divBdr>
      <w:divsChild>
        <w:div w:id="1331054924">
          <w:marLeft w:val="0"/>
          <w:marRight w:val="0"/>
          <w:marTop w:val="0"/>
          <w:marBottom w:val="0"/>
          <w:divBdr>
            <w:top w:val="none" w:sz="0" w:space="0" w:color="auto"/>
            <w:left w:val="none" w:sz="0" w:space="0" w:color="auto"/>
            <w:bottom w:val="none" w:sz="0" w:space="0" w:color="auto"/>
            <w:right w:val="none" w:sz="0" w:space="0" w:color="auto"/>
          </w:divBdr>
        </w:div>
      </w:divsChild>
    </w:div>
    <w:div w:id="312880946">
      <w:marLeft w:val="0"/>
      <w:marRight w:val="0"/>
      <w:marTop w:val="0"/>
      <w:marBottom w:val="0"/>
      <w:divBdr>
        <w:top w:val="none" w:sz="0" w:space="0" w:color="auto"/>
        <w:left w:val="none" w:sz="0" w:space="0" w:color="auto"/>
        <w:bottom w:val="none" w:sz="0" w:space="0" w:color="auto"/>
        <w:right w:val="none" w:sz="0" w:space="0" w:color="auto"/>
      </w:divBdr>
      <w:divsChild>
        <w:div w:id="1840148962">
          <w:marLeft w:val="0"/>
          <w:marRight w:val="0"/>
          <w:marTop w:val="0"/>
          <w:marBottom w:val="0"/>
          <w:divBdr>
            <w:top w:val="none" w:sz="0" w:space="0" w:color="auto"/>
            <w:left w:val="none" w:sz="0" w:space="0" w:color="auto"/>
            <w:bottom w:val="none" w:sz="0" w:space="0" w:color="auto"/>
            <w:right w:val="none" w:sz="0" w:space="0" w:color="auto"/>
          </w:divBdr>
        </w:div>
      </w:divsChild>
    </w:div>
    <w:div w:id="323750695">
      <w:marLeft w:val="0"/>
      <w:marRight w:val="0"/>
      <w:marTop w:val="0"/>
      <w:marBottom w:val="0"/>
      <w:divBdr>
        <w:top w:val="none" w:sz="0" w:space="0" w:color="auto"/>
        <w:left w:val="none" w:sz="0" w:space="0" w:color="auto"/>
        <w:bottom w:val="none" w:sz="0" w:space="0" w:color="auto"/>
        <w:right w:val="none" w:sz="0" w:space="0" w:color="auto"/>
      </w:divBdr>
      <w:divsChild>
        <w:div w:id="106966540">
          <w:marLeft w:val="0"/>
          <w:marRight w:val="0"/>
          <w:marTop w:val="0"/>
          <w:marBottom w:val="0"/>
          <w:divBdr>
            <w:top w:val="none" w:sz="0" w:space="0" w:color="auto"/>
            <w:left w:val="none" w:sz="0" w:space="0" w:color="auto"/>
            <w:bottom w:val="none" w:sz="0" w:space="0" w:color="auto"/>
            <w:right w:val="none" w:sz="0" w:space="0" w:color="auto"/>
          </w:divBdr>
        </w:div>
      </w:divsChild>
    </w:div>
    <w:div w:id="325594875">
      <w:marLeft w:val="0"/>
      <w:marRight w:val="0"/>
      <w:marTop w:val="0"/>
      <w:marBottom w:val="0"/>
      <w:divBdr>
        <w:top w:val="none" w:sz="0" w:space="0" w:color="auto"/>
        <w:left w:val="none" w:sz="0" w:space="0" w:color="auto"/>
        <w:bottom w:val="none" w:sz="0" w:space="0" w:color="auto"/>
        <w:right w:val="none" w:sz="0" w:space="0" w:color="auto"/>
      </w:divBdr>
      <w:divsChild>
        <w:div w:id="361328451">
          <w:marLeft w:val="0"/>
          <w:marRight w:val="0"/>
          <w:marTop w:val="0"/>
          <w:marBottom w:val="0"/>
          <w:divBdr>
            <w:top w:val="none" w:sz="0" w:space="0" w:color="auto"/>
            <w:left w:val="none" w:sz="0" w:space="0" w:color="auto"/>
            <w:bottom w:val="none" w:sz="0" w:space="0" w:color="auto"/>
            <w:right w:val="none" w:sz="0" w:space="0" w:color="auto"/>
          </w:divBdr>
        </w:div>
      </w:divsChild>
    </w:div>
    <w:div w:id="331302057">
      <w:marLeft w:val="0"/>
      <w:marRight w:val="0"/>
      <w:marTop w:val="0"/>
      <w:marBottom w:val="0"/>
      <w:divBdr>
        <w:top w:val="none" w:sz="0" w:space="0" w:color="auto"/>
        <w:left w:val="none" w:sz="0" w:space="0" w:color="auto"/>
        <w:bottom w:val="none" w:sz="0" w:space="0" w:color="auto"/>
        <w:right w:val="none" w:sz="0" w:space="0" w:color="auto"/>
      </w:divBdr>
      <w:divsChild>
        <w:div w:id="516963136">
          <w:marLeft w:val="0"/>
          <w:marRight w:val="0"/>
          <w:marTop w:val="0"/>
          <w:marBottom w:val="0"/>
          <w:divBdr>
            <w:top w:val="none" w:sz="0" w:space="0" w:color="auto"/>
            <w:left w:val="none" w:sz="0" w:space="0" w:color="auto"/>
            <w:bottom w:val="none" w:sz="0" w:space="0" w:color="auto"/>
            <w:right w:val="none" w:sz="0" w:space="0" w:color="auto"/>
          </w:divBdr>
        </w:div>
      </w:divsChild>
    </w:div>
    <w:div w:id="337654675">
      <w:marLeft w:val="0"/>
      <w:marRight w:val="0"/>
      <w:marTop w:val="0"/>
      <w:marBottom w:val="0"/>
      <w:divBdr>
        <w:top w:val="none" w:sz="0" w:space="0" w:color="auto"/>
        <w:left w:val="none" w:sz="0" w:space="0" w:color="auto"/>
        <w:bottom w:val="none" w:sz="0" w:space="0" w:color="auto"/>
        <w:right w:val="none" w:sz="0" w:space="0" w:color="auto"/>
      </w:divBdr>
      <w:divsChild>
        <w:div w:id="1539124314">
          <w:marLeft w:val="0"/>
          <w:marRight w:val="0"/>
          <w:marTop w:val="0"/>
          <w:marBottom w:val="0"/>
          <w:divBdr>
            <w:top w:val="none" w:sz="0" w:space="0" w:color="auto"/>
            <w:left w:val="none" w:sz="0" w:space="0" w:color="auto"/>
            <w:bottom w:val="none" w:sz="0" w:space="0" w:color="auto"/>
            <w:right w:val="none" w:sz="0" w:space="0" w:color="auto"/>
          </w:divBdr>
        </w:div>
      </w:divsChild>
    </w:div>
    <w:div w:id="361441120">
      <w:marLeft w:val="0"/>
      <w:marRight w:val="0"/>
      <w:marTop w:val="0"/>
      <w:marBottom w:val="0"/>
      <w:divBdr>
        <w:top w:val="none" w:sz="0" w:space="0" w:color="auto"/>
        <w:left w:val="none" w:sz="0" w:space="0" w:color="auto"/>
        <w:bottom w:val="none" w:sz="0" w:space="0" w:color="auto"/>
        <w:right w:val="none" w:sz="0" w:space="0" w:color="auto"/>
      </w:divBdr>
      <w:divsChild>
        <w:div w:id="2044362618">
          <w:marLeft w:val="0"/>
          <w:marRight w:val="0"/>
          <w:marTop w:val="0"/>
          <w:marBottom w:val="0"/>
          <w:divBdr>
            <w:top w:val="none" w:sz="0" w:space="0" w:color="auto"/>
            <w:left w:val="none" w:sz="0" w:space="0" w:color="auto"/>
            <w:bottom w:val="none" w:sz="0" w:space="0" w:color="auto"/>
            <w:right w:val="none" w:sz="0" w:space="0" w:color="auto"/>
          </w:divBdr>
        </w:div>
      </w:divsChild>
    </w:div>
    <w:div w:id="374739316">
      <w:marLeft w:val="0"/>
      <w:marRight w:val="0"/>
      <w:marTop w:val="0"/>
      <w:marBottom w:val="0"/>
      <w:divBdr>
        <w:top w:val="none" w:sz="0" w:space="0" w:color="auto"/>
        <w:left w:val="none" w:sz="0" w:space="0" w:color="auto"/>
        <w:bottom w:val="none" w:sz="0" w:space="0" w:color="auto"/>
        <w:right w:val="none" w:sz="0" w:space="0" w:color="auto"/>
      </w:divBdr>
      <w:divsChild>
        <w:div w:id="1990284791">
          <w:marLeft w:val="0"/>
          <w:marRight w:val="0"/>
          <w:marTop w:val="0"/>
          <w:marBottom w:val="0"/>
          <w:divBdr>
            <w:top w:val="none" w:sz="0" w:space="0" w:color="auto"/>
            <w:left w:val="none" w:sz="0" w:space="0" w:color="auto"/>
            <w:bottom w:val="none" w:sz="0" w:space="0" w:color="auto"/>
            <w:right w:val="none" w:sz="0" w:space="0" w:color="auto"/>
          </w:divBdr>
        </w:div>
      </w:divsChild>
    </w:div>
    <w:div w:id="376978028">
      <w:marLeft w:val="0"/>
      <w:marRight w:val="0"/>
      <w:marTop w:val="0"/>
      <w:marBottom w:val="0"/>
      <w:divBdr>
        <w:top w:val="none" w:sz="0" w:space="0" w:color="auto"/>
        <w:left w:val="none" w:sz="0" w:space="0" w:color="auto"/>
        <w:bottom w:val="none" w:sz="0" w:space="0" w:color="auto"/>
        <w:right w:val="none" w:sz="0" w:space="0" w:color="auto"/>
      </w:divBdr>
      <w:divsChild>
        <w:div w:id="111485885">
          <w:marLeft w:val="0"/>
          <w:marRight w:val="0"/>
          <w:marTop w:val="0"/>
          <w:marBottom w:val="0"/>
          <w:divBdr>
            <w:top w:val="none" w:sz="0" w:space="0" w:color="auto"/>
            <w:left w:val="none" w:sz="0" w:space="0" w:color="auto"/>
            <w:bottom w:val="none" w:sz="0" w:space="0" w:color="auto"/>
            <w:right w:val="none" w:sz="0" w:space="0" w:color="auto"/>
          </w:divBdr>
        </w:div>
      </w:divsChild>
    </w:div>
    <w:div w:id="378549451">
      <w:marLeft w:val="0"/>
      <w:marRight w:val="0"/>
      <w:marTop w:val="0"/>
      <w:marBottom w:val="0"/>
      <w:divBdr>
        <w:top w:val="none" w:sz="0" w:space="0" w:color="auto"/>
        <w:left w:val="none" w:sz="0" w:space="0" w:color="auto"/>
        <w:bottom w:val="none" w:sz="0" w:space="0" w:color="auto"/>
        <w:right w:val="none" w:sz="0" w:space="0" w:color="auto"/>
      </w:divBdr>
      <w:divsChild>
        <w:div w:id="102310258">
          <w:marLeft w:val="0"/>
          <w:marRight w:val="0"/>
          <w:marTop w:val="0"/>
          <w:marBottom w:val="0"/>
          <w:divBdr>
            <w:top w:val="none" w:sz="0" w:space="0" w:color="auto"/>
            <w:left w:val="none" w:sz="0" w:space="0" w:color="auto"/>
            <w:bottom w:val="none" w:sz="0" w:space="0" w:color="auto"/>
            <w:right w:val="none" w:sz="0" w:space="0" w:color="auto"/>
          </w:divBdr>
        </w:div>
      </w:divsChild>
    </w:div>
    <w:div w:id="427508766">
      <w:marLeft w:val="0"/>
      <w:marRight w:val="0"/>
      <w:marTop w:val="0"/>
      <w:marBottom w:val="0"/>
      <w:divBdr>
        <w:top w:val="none" w:sz="0" w:space="0" w:color="auto"/>
        <w:left w:val="none" w:sz="0" w:space="0" w:color="auto"/>
        <w:bottom w:val="none" w:sz="0" w:space="0" w:color="auto"/>
        <w:right w:val="none" w:sz="0" w:space="0" w:color="auto"/>
      </w:divBdr>
      <w:divsChild>
        <w:div w:id="1855879053">
          <w:marLeft w:val="0"/>
          <w:marRight w:val="0"/>
          <w:marTop w:val="0"/>
          <w:marBottom w:val="0"/>
          <w:divBdr>
            <w:top w:val="none" w:sz="0" w:space="0" w:color="auto"/>
            <w:left w:val="none" w:sz="0" w:space="0" w:color="auto"/>
            <w:bottom w:val="none" w:sz="0" w:space="0" w:color="auto"/>
            <w:right w:val="none" w:sz="0" w:space="0" w:color="auto"/>
          </w:divBdr>
        </w:div>
      </w:divsChild>
    </w:div>
    <w:div w:id="433356619">
      <w:marLeft w:val="0"/>
      <w:marRight w:val="0"/>
      <w:marTop w:val="0"/>
      <w:marBottom w:val="0"/>
      <w:divBdr>
        <w:top w:val="none" w:sz="0" w:space="0" w:color="auto"/>
        <w:left w:val="none" w:sz="0" w:space="0" w:color="auto"/>
        <w:bottom w:val="none" w:sz="0" w:space="0" w:color="auto"/>
        <w:right w:val="none" w:sz="0" w:space="0" w:color="auto"/>
      </w:divBdr>
      <w:divsChild>
        <w:div w:id="591620654">
          <w:marLeft w:val="0"/>
          <w:marRight w:val="0"/>
          <w:marTop w:val="0"/>
          <w:marBottom w:val="0"/>
          <w:divBdr>
            <w:top w:val="none" w:sz="0" w:space="0" w:color="auto"/>
            <w:left w:val="none" w:sz="0" w:space="0" w:color="auto"/>
            <w:bottom w:val="none" w:sz="0" w:space="0" w:color="auto"/>
            <w:right w:val="none" w:sz="0" w:space="0" w:color="auto"/>
          </w:divBdr>
        </w:div>
      </w:divsChild>
    </w:div>
    <w:div w:id="442303953">
      <w:marLeft w:val="0"/>
      <w:marRight w:val="0"/>
      <w:marTop w:val="0"/>
      <w:marBottom w:val="0"/>
      <w:divBdr>
        <w:top w:val="none" w:sz="0" w:space="0" w:color="auto"/>
        <w:left w:val="none" w:sz="0" w:space="0" w:color="auto"/>
        <w:bottom w:val="none" w:sz="0" w:space="0" w:color="auto"/>
        <w:right w:val="none" w:sz="0" w:space="0" w:color="auto"/>
      </w:divBdr>
      <w:divsChild>
        <w:div w:id="327565697">
          <w:marLeft w:val="0"/>
          <w:marRight w:val="0"/>
          <w:marTop w:val="0"/>
          <w:marBottom w:val="0"/>
          <w:divBdr>
            <w:top w:val="none" w:sz="0" w:space="0" w:color="auto"/>
            <w:left w:val="none" w:sz="0" w:space="0" w:color="auto"/>
            <w:bottom w:val="none" w:sz="0" w:space="0" w:color="auto"/>
            <w:right w:val="none" w:sz="0" w:space="0" w:color="auto"/>
          </w:divBdr>
        </w:div>
      </w:divsChild>
    </w:div>
    <w:div w:id="445269640">
      <w:marLeft w:val="0"/>
      <w:marRight w:val="0"/>
      <w:marTop w:val="0"/>
      <w:marBottom w:val="0"/>
      <w:divBdr>
        <w:top w:val="none" w:sz="0" w:space="0" w:color="auto"/>
        <w:left w:val="none" w:sz="0" w:space="0" w:color="auto"/>
        <w:bottom w:val="none" w:sz="0" w:space="0" w:color="auto"/>
        <w:right w:val="none" w:sz="0" w:space="0" w:color="auto"/>
      </w:divBdr>
      <w:divsChild>
        <w:div w:id="1997688081">
          <w:marLeft w:val="0"/>
          <w:marRight w:val="0"/>
          <w:marTop w:val="0"/>
          <w:marBottom w:val="0"/>
          <w:divBdr>
            <w:top w:val="none" w:sz="0" w:space="0" w:color="auto"/>
            <w:left w:val="none" w:sz="0" w:space="0" w:color="auto"/>
            <w:bottom w:val="none" w:sz="0" w:space="0" w:color="auto"/>
            <w:right w:val="none" w:sz="0" w:space="0" w:color="auto"/>
          </w:divBdr>
        </w:div>
      </w:divsChild>
    </w:div>
    <w:div w:id="460652549">
      <w:marLeft w:val="0"/>
      <w:marRight w:val="0"/>
      <w:marTop w:val="0"/>
      <w:marBottom w:val="0"/>
      <w:divBdr>
        <w:top w:val="none" w:sz="0" w:space="0" w:color="auto"/>
        <w:left w:val="none" w:sz="0" w:space="0" w:color="auto"/>
        <w:bottom w:val="none" w:sz="0" w:space="0" w:color="auto"/>
        <w:right w:val="none" w:sz="0" w:space="0" w:color="auto"/>
      </w:divBdr>
      <w:divsChild>
        <w:div w:id="124395987">
          <w:marLeft w:val="0"/>
          <w:marRight w:val="0"/>
          <w:marTop w:val="0"/>
          <w:marBottom w:val="0"/>
          <w:divBdr>
            <w:top w:val="none" w:sz="0" w:space="0" w:color="auto"/>
            <w:left w:val="none" w:sz="0" w:space="0" w:color="auto"/>
            <w:bottom w:val="none" w:sz="0" w:space="0" w:color="auto"/>
            <w:right w:val="none" w:sz="0" w:space="0" w:color="auto"/>
          </w:divBdr>
        </w:div>
      </w:divsChild>
    </w:div>
    <w:div w:id="469177792">
      <w:marLeft w:val="0"/>
      <w:marRight w:val="0"/>
      <w:marTop w:val="0"/>
      <w:marBottom w:val="0"/>
      <w:divBdr>
        <w:top w:val="none" w:sz="0" w:space="0" w:color="auto"/>
        <w:left w:val="none" w:sz="0" w:space="0" w:color="auto"/>
        <w:bottom w:val="none" w:sz="0" w:space="0" w:color="auto"/>
        <w:right w:val="none" w:sz="0" w:space="0" w:color="auto"/>
      </w:divBdr>
      <w:divsChild>
        <w:div w:id="1145732302">
          <w:marLeft w:val="0"/>
          <w:marRight w:val="0"/>
          <w:marTop w:val="0"/>
          <w:marBottom w:val="0"/>
          <w:divBdr>
            <w:top w:val="none" w:sz="0" w:space="0" w:color="auto"/>
            <w:left w:val="none" w:sz="0" w:space="0" w:color="auto"/>
            <w:bottom w:val="none" w:sz="0" w:space="0" w:color="auto"/>
            <w:right w:val="none" w:sz="0" w:space="0" w:color="auto"/>
          </w:divBdr>
        </w:div>
      </w:divsChild>
    </w:div>
    <w:div w:id="470438300">
      <w:marLeft w:val="0"/>
      <w:marRight w:val="0"/>
      <w:marTop w:val="0"/>
      <w:marBottom w:val="0"/>
      <w:divBdr>
        <w:top w:val="none" w:sz="0" w:space="0" w:color="auto"/>
        <w:left w:val="none" w:sz="0" w:space="0" w:color="auto"/>
        <w:bottom w:val="none" w:sz="0" w:space="0" w:color="auto"/>
        <w:right w:val="none" w:sz="0" w:space="0" w:color="auto"/>
      </w:divBdr>
      <w:divsChild>
        <w:div w:id="1580367031">
          <w:marLeft w:val="0"/>
          <w:marRight w:val="0"/>
          <w:marTop w:val="0"/>
          <w:marBottom w:val="0"/>
          <w:divBdr>
            <w:top w:val="none" w:sz="0" w:space="0" w:color="auto"/>
            <w:left w:val="none" w:sz="0" w:space="0" w:color="auto"/>
            <w:bottom w:val="none" w:sz="0" w:space="0" w:color="auto"/>
            <w:right w:val="none" w:sz="0" w:space="0" w:color="auto"/>
          </w:divBdr>
        </w:div>
      </w:divsChild>
    </w:div>
    <w:div w:id="472719839">
      <w:marLeft w:val="0"/>
      <w:marRight w:val="0"/>
      <w:marTop w:val="0"/>
      <w:marBottom w:val="0"/>
      <w:divBdr>
        <w:top w:val="none" w:sz="0" w:space="0" w:color="auto"/>
        <w:left w:val="none" w:sz="0" w:space="0" w:color="auto"/>
        <w:bottom w:val="none" w:sz="0" w:space="0" w:color="auto"/>
        <w:right w:val="none" w:sz="0" w:space="0" w:color="auto"/>
      </w:divBdr>
      <w:divsChild>
        <w:div w:id="76824438">
          <w:marLeft w:val="0"/>
          <w:marRight w:val="0"/>
          <w:marTop w:val="0"/>
          <w:marBottom w:val="0"/>
          <w:divBdr>
            <w:top w:val="none" w:sz="0" w:space="0" w:color="auto"/>
            <w:left w:val="none" w:sz="0" w:space="0" w:color="auto"/>
            <w:bottom w:val="none" w:sz="0" w:space="0" w:color="auto"/>
            <w:right w:val="none" w:sz="0" w:space="0" w:color="auto"/>
          </w:divBdr>
        </w:div>
      </w:divsChild>
    </w:div>
    <w:div w:id="481774088">
      <w:marLeft w:val="0"/>
      <w:marRight w:val="0"/>
      <w:marTop w:val="0"/>
      <w:marBottom w:val="0"/>
      <w:divBdr>
        <w:top w:val="none" w:sz="0" w:space="0" w:color="auto"/>
        <w:left w:val="none" w:sz="0" w:space="0" w:color="auto"/>
        <w:bottom w:val="none" w:sz="0" w:space="0" w:color="auto"/>
        <w:right w:val="none" w:sz="0" w:space="0" w:color="auto"/>
      </w:divBdr>
      <w:divsChild>
        <w:div w:id="193275177">
          <w:marLeft w:val="0"/>
          <w:marRight w:val="0"/>
          <w:marTop w:val="0"/>
          <w:marBottom w:val="0"/>
          <w:divBdr>
            <w:top w:val="none" w:sz="0" w:space="0" w:color="auto"/>
            <w:left w:val="none" w:sz="0" w:space="0" w:color="auto"/>
            <w:bottom w:val="none" w:sz="0" w:space="0" w:color="auto"/>
            <w:right w:val="none" w:sz="0" w:space="0" w:color="auto"/>
          </w:divBdr>
        </w:div>
      </w:divsChild>
    </w:div>
    <w:div w:id="488912418">
      <w:marLeft w:val="0"/>
      <w:marRight w:val="0"/>
      <w:marTop w:val="0"/>
      <w:marBottom w:val="0"/>
      <w:divBdr>
        <w:top w:val="none" w:sz="0" w:space="0" w:color="auto"/>
        <w:left w:val="none" w:sz="0" w:space="0" w:color="auto"/>
        <w:bottom w:val="none" w:sz="0" w:space="0" w:color="auto"/>
        <w:right w:val="none" w:sz="0" w:space="0" w:color="auto"/>
      </w:divBdr>
      <w:divsChild>
        <w:div w:id="462692805">
          <w:marLeft w:val="0"/>
          <w:marRight w:val="0"/>
          <w:marTop w:val="0"/>
          <w:marBottom w:val="0"/>
          <w:divBdr>
            <w:top w:val="none" w:sz="0" w:space="0" w:color="auto"/>
            <w:left w:val="none" w:sz="0" w:space="0" w:color="auto"/>
            <w:bottom w:val="none" w:sz="0" w:space="0" w:color="auto"/>
            <w:right w:val="none" w:sz="0" w:space="0" w:color="auto"/>
          </w:divBdr>
        </w:div>
      </w:divsChild>
    </w:div>
    <w:div w:id="511192015">
      <w:marLeft w:val="0"/>
      <w:marRight w:val="0"/>
      <w:marTop w:val="0"/>
      <w:marBottom w:val="0"/>
      <w:divBdr>
        <w:top w:val="none" w:sz="0" w:space="0" w:color="auto"/>
        <w:left w:val="none" w:sz="0" w:space="0" w:color="auto"/>
        <w:bottom w:val="none" w:sz="0" w:space="0" w:color="auto"/>
        <w:right w:val="none" w:sz="0" w:space="0" w:color="auto"/>
      </w:divBdr>
      <w:divsChild>
        <w:div w:id="1062872638">
          <w:marLeft w:val="0"/>
          <w:marRight w:val="0"/>
          <w:marTop w:val="0"/>
          <w:marBottom w:val="0"/>
          <w:divBdr>
            <w:top w:val="none" w:sz="0" w:space="0" w:color="auto"/>
            <w:left w:val="none" w:sz="0" w:space="0" w:color="auto"/>
            <w:bottom w:val="none" w:sz="0" w:space="0" w:color="auto"/>
            <w:right w:val="none" w:sz="0" w:space="0" w:color="auto"/>
          </w:divBdr>
        </w:div>
      </w:divsChild>
    </w:div>
    <w:div w:id="518397722">
      <w:marLeft w:val="0"/>
      <w:marRight w:val="0"/>
      <w:marTop w:val="0"/>
      <w:marBottom w:val="0"/>
      <w:divBdr>
        <w:top w:val="none" w:sz="0" w:space="0" w:color="auto"/>
        <w:left w:val="none" w:sz="0" w:space="0" w:color="auto"/>
        <w:bottom w:val="none" w:sz="0" w:space="0" w:color="auto"/>
        <w:right w:val="none" w:sz="0" w:space="0" w:color="auto"/>
      </w:divBdr>
      <w:divsChild>
        <w:div w:id="2009941331">
          <w:marLeft w:val="0"/>
          <w:marRight w:val="0"/>
          <w:marTop w:val="0"/>
          <w:marBottom w:val="0"/>
          <w:divBdr>
            <w:top w:val="none" w:sz="0" w:space="0" w:color="auto"/>
            <w:left w:val="none" w:sz="0" w:space="0" w:color="auto"/>
            <w:bottom w:val="none" w:sz="0" w:space="0" w:color="auto"/>
            <w:right w:val="none" w:sz="0" w:space="0" w:color="auto"/>
          </w:divBdr>
        </w:div>
      </w:divsChild>
    </w:div>
    <w:div w:id="529605456">
      <w:marLeft w:val="0"/>
      <w:marRight w:val="0"/>
      <w:marTop w:val="0"/>
      <w:marBottom w:val="0"/>
      <w:divBdr>
        <w:top w:val="none" w:sz="0" w:space="0" w:color="auto"/>
        <w:left w:val="none" w:sz="0" w:space="0" w:color="auto"/>
        <w:bottom w:val="none" w:sz="0" w:space="0" w:color="auto"/>
        <w:right w:val="none" w:sz="0" w:space="0" w:color="auto"/>
      </w:divBdr>
      <w:divsChild>
        <w:div w:id="1531602165">
          <w:marLeft w:val="0"/>
          <w:marRight w:val="0"/>
          <w:marTop w:val="0"/>
          <w:marBottom w:val="0"/>
          <w:divBdr>
            <w:top w:val="none" w:sz="0" w:space="0" w:color="auto"/>
            <w:left w:val="none" w:sz="0" w:space="0" w:color="auto"/>
            <w:bottom w:val="none" w:sz="0" w:space="0" w:color="auto"/>
            <w:right w:val="none" w:sz="0" w:space="0" w:color="auto"/>
          </w:divBdr>
        </w:div>
      </w:divsChild>
    </w:div>
    <w:div w:id="534124507">
      <w:marLeft w:val="0"/>
      <w:marRight w:val="0"/>
      <w:marTop w:val="0"/>
      <w:marBottom w:val="0"/>
      <w:divBdr>
        <w:top w:val="none" w:sz="0" w:space="0" w:color="auto"/>
        <w:left w:val="none" w:sz="0" w:space="0" w:color="auto"/>
        <w:bottom w:val="none" w:sz="0" w:space="0" w:color="auto"/>
        <w:right w:val="none" w:sz="0" w:space="0" w:color="auto"/>
      </w:divBdr>
      <w:divsChild>
        <w:div w:id="1518958778">
          <w:marLeft w:val="0"/>
          <w:marRight w:val="0"/>
          <w:marTop w:val="0"/>
          <w:marBottom w:val="0"/>
          <w:divBdr>
            <w:top w:val="none" w:sz="0" w:space="0" w:color="auto"/>
            <w:left w:val="none" w:sz="0" w:space="0" w:color="auto"/>
            <w:bottom w:val="none" w:sz="0" w:space="0" w:color="auto"/>
            <w:right w:val="none" w:sz="0" w:space="0" w:color="auto"/>
          </w:divBdr>
        </w:div>
      </w:divsChild>
    </w:div>
    <w:div w:id="536772125">
      <w:marLeft w:val="0"/>
      <w:marRight w:val="0"/>
      <w:marTop w:val="0"/>
      <w:marBottom w:val="0"/>
      <w:divBdr>
        <w:top w:val="none" w:sz="0" w:space="0" w:color="auto"/>
        <w:left w:val="none" w:sz="0" w:space="0" w:color="auto"/>
        <w:bottom w:val="none" w:sz="0" w:space="0" w:color="auto"/>
        <w:right w:val="none" w:sz="0" w:space="0" w:color="auto"/>
      </w:divBdr>
      <w:divsChild>
        <w:div w:id="846403827">
          <w:marLeft w:val="0"/>
          <w:marRight w:val="0"/>
          <w:marTop w:val="0"/>
          <w:marBottom w:val="0"/>
          <w:divBdr>
            <w:top w:val="none" w:sz="0" w:space="0" w:color="auto"/>
            <w:left w:val="none" w:sz="0" w:space="0" w:color="auto"/>
            <w:bottom w:val="none" w:sz="0" w:space="0" w:color="auto"/>
            <w:right w:val="none" w:sz="0" w:space="0" w:color="auto"/>
          </w:divBdr>
        </w:div>
      </w:divsChild>
    </w:div>
    <w:div w:id="551313667">
      <w:marLeft w:val="0"/>
      <w:marRight w:val="0"/>
      <w:marTop w:val="0"/>
      <w:marBottom w:val="0"/>
      <w:divBdr>
        <w:top w:val="none" w:sz="0" w:space="0" w:color="auto"/>
        <w:left w:val="none" w:sz="0" w:space="0" w:color="auto"/>
        <w:bottom w:val="none" w:sz="0" w:space="0" w:color="auto"/>
        <w:right w:val="none" w:sz="0" w:space="0" w:color="auto"/>
      </w:divBdr>
      <w:divsChild>
        <w:div w:id="1158106505">
          <w:marLeft w:val="0"/>
          <w:marRight w:val="0"/>
          <w:marTop w:val="0"/>
          <w:marBottom w:val="0"/>
          <w:divBdr>
            <w:top w:val="none" w:sz="0" w:space="0" w:color="auto"/>
            <w:left w:val="none" w:sz="0" w:space="0" w:color="auto"/>
            <w:bottom w:val="none" w:sz="0" w:space="0" w:color="auto"/>
            <w:right w:val="none" w:sz="0" w:space="0" w:color="auto"/>
          </w:divBdr>
        </w:div>
      </w:divsChild>
    </w:div>
    <w:div w:id="562184804">
      <w:marLeft w:val="0"/>
      <w:marRight w:val="0"/>
      <w:marTop w:val="0"/>
      <w:marBottom w:val="0"/>
      <w:divBdr>
        <w:top w:val="none" w:sz="0" w:space="0" w:color="auto"/>
        <w:left w:val="none" w:sz="0" w:space="0" w:color="auto"/>
        <w:bottom w:val="none" w:sz="0" w:space="0" w:color="auto"/>
        <w:right w:val="none" w:sz="0" w:space="0" w:color="auto"/>
      </w:divBdr>
      <w:divsChild>
        <w:div w:id="239104032">
          <w:marLeft w:val="0"/>
          <w:marRight w:val="0"/>
          <w:marTop w:val="0"/>
          <w:marBottom w:val="0"/>
          <w:divBdr>
            <w:top w:val="none" w:sz="0" w:space="0" w:color="auto"/>
            <w:left w:val="none" w:sz="0" w:space="0" w:color="auto"/>
            <w:bottom w:val="none" w:sz="0" w:space="0" w:color="auto"/>
            <w:right w:val="none" w:sz="0" w:space="0" w:color="auto"/>
          </w:divBdr>
        </w:div>
      </w:divsChild>
    </w:div>
    <w:div w:id="564486823">
      <w:marLeft w:val="0"/>
      <w:marRight w:val="0"/>
      <w:marTop w:val="0"/>
      <w:marBottom w:val="0"/>
      <w:divBdr>
        <w:top w:val="none" w:sz="0" w:space="0" w:color="auto"/>
        <w:left w:val="none" w:sz="0" w:space="0" w:color="auto"/>
        <w:bottom w:val="none" w:sz="0" w:space="0" w:color="auto"/>
        <w:right w:val="none" w:sz="0" w:space="0" w:color="auto"/>
      </w:divBdr>
      <w:divsChild>
        <w:div w:id="233667437">
          <w:marLeft w:val="0"/>
          <w:marRight w:val="0"/>
          <w:marTop w:val="0"/>
          <w:marBottom w:val="0"/>
          <w:divBdr>
            <w:top w:val="none" w:sz="0" w:space="0" w:color="auto"/>
            <w:left w:val="none" w:sz="0" w:space="0" w:color="auto"/>
            <w:bottom w:val="none" w:sz="0" w:space="0" w:color="auto"/>
            <w:right w:val="none" w:sz="0" w:space="0" w:color="auto"/>
          </w:divBdr>
        </w:div>
      </w:divsChild>
    </w:div>
    <w:div w:id="579338747">
      <w:marLeft w:val="0"/>
      <w:marRight w:val="0"/>
      <w:marTop w:val="0"/>
      <w:marBottom w:val="0"/>
      <w:divBdr>
        <w:top w:val="none" w:sz="0" w:space="0" w:color="auto"/>
        <w:left w:val="none" w:sz="0" w:space="0" w:color="auto"/>
        <w:bottom w:val="none" w:sz="0" w:space="0" w:color="auto"/>
        <w:right w:val="none" w:sz="0" w:space="0" w:color="auto"/>
      </w:divBdr>
      <w:divsChild>
        <w:div w:id="703601580">
          <w:marLeft w:val="0"/>
          <w:marRight w:val="0"/>
          <w:marTop w:val="0"/>
          <w:marBottom w:val="0"/>
          <w:divBdr>
            <w:top w:val="none" w:sz="0" w:space="0" w:color="auto"/>
            <w:left w:val="none" w:sz="0" w:space="0" w:color="auto"/>
            <w:bottom w:val="none" w:sz="0" w:space="0" w:color="auto"/>
            <w:right w:val="none" w:sz="0" w:space="0" w:color="auto"/>
          </w:divBdr>
        </w:div>
      </w:divsChild>
    </w:div>
    <w:div w:id="586427535">
      <w:marLeft w:val="0"/>
      <w:marRight w:val="0"/>
      <w:marTop w:val="0"/>
      <w:marBottom w:val="0"/>
      <w:divBdr>
        <w:top w:val="none" w:sz="0" w:space="0" w:color="auto"/>
        <w:left w:val="none" w:sz="0" w:space="0" w:color="auto"/>
        <w:bottom w:val="none" w:sz="0" w:space="0" w:color="auto"/>
        <w:right w:val="none" w:sz="0" w:space="0" w:color="auto"/>
      </w:divBdr>
      <w:divsChild>
        <w:div w:id="1202473269">
          <w:marLeft w:val="0"/>
          <w:marRight w:val="0"/>
          <w:marTop w:val="0"/>
          <w:marBottom w:val="0"/>
          <w:divBdr>
            <w:top w:val="none" w:sz="0" w:space="0" w:color="auto"/>
            <w:left w:val="none" w:sz="0" w:space="0" w:color="auto"/>
            <w:bottom w:val="none" w:sz="0" w:space="0" w:color="auto"/>
            <w:right w:val="none" w:sz="0" w:space="0" w:color="auto"/>
          </w:divBdr>
        </w:div>
      </w:divsChild>
    </w:div>
    <w:div w:id="597373913">
      <w:marLeft w:val="0"/>
      <w:marRight w:val="0"/>
      <w:marTop w:val="0"/>
      <w:marBottom w:val="0"/>
      <w:divBdr>
        <w:top w:val="none" w:sz="0" w:space="0" w:color="auto"/>
        <w:left w:val="none" w:sz="0" w:space="0" w:color="auto"/>
        <w:bottom w:val="none" w:sz="0" w:space="0" w:color="auto"/>
        <w:right w:val="none" w:sz="0" w:space="0" w:color="auto"/>
      </w:divBdr>
      <w:divsChild>
        <w:div w:id="965818176">
          <w:marLeft w:val="0"/>
          <w:marRight w:val="0"/>
          <w:marTop w:val="0"/>
          <w:marBottom w:val="0"/>
          <w:divBdr>
            <w:top w:val="none" w:sz="0" w:space="0" w:color="auto"/>
            <w:left w:val="none" w:sz="0" w:space="0" w:color="auto"/>
            <w:bottom w:val="none" w:sz="0" w:space="0" w:color="auto"/>
            <w:right w:val="none" w:sz="0" w:space="0" w:color="auto"/>
          </w:divBdr>
        </w:div>
      </w:divsChild>
    </w:div>
    <w:div w:id="603347701">
      <w:marLeft w:val="0"/>
      <w:marRight w:val="0"/>
      <w:marTop w:val="0"/>
      <w:marBottom w:val="0"/>
      <w:divBdr>
        <w:top w:val="none" w:sz="0" w:space="0" w:color="auto"/>
        <w:left w:val="none" w:sz="0" w:space="0" w:color="auto"/>
        <w:bottom w:val="none" w:sz="0" w:space="0" w:color="auto"/>
        <w:right w:val="none" w:sz="0" w:space="0" w:color="auto"/>
      </w:divBdr>
      <w:divsChild>
        <w:div w:id="1591967687">
          <w:marLeft w:val="0"/>
          <w:marRight w:val="0"/>
          <w:marTop w:val="0"/>
          <w:marBottom w:val="0"/>
          <w:divBdr>
            <w:top w:val="none" w:sz="0" w:space="0" w:color="auto"/>
            <w:left w:val="none" w:sz="0" w:space="0" w:color="auto"/>
            <w:bottom w:val="none" w:sz="0" w:space="0" w:color="auto"/>
            <w:right w:val="none" w:sz="0" w:space="0" w:color="auto"/>
          </w:divBdr>
        </w:div>
      </w:divsChild>
    </w:div>
    <w:div w:id="604851387">
      <w:marLeft w:val="0"/>
      <w:marRight w:val="0"/>
      <w:marTop w:val="0"/>
      <w:marBottom w:val="0"/>
      <w:divBdr>
        <w:top w:val="none" w:sz="0" w:space="0" w:color="auto"/>
        <w:left w:val="none" w:sz="0" w:space="0" w:color="auto"/>
        <w:bottom w:val="none" w:sz="0" w:space="0" w:color="auto"/>
        <w:right w:val="none" w:sz="0" w:space="0" w:color="auto"/>
      </w:divBdr>
      <w:divsChild>
        <w:div w:id="796028756">
          <w:marLeft w:val="0"/>
          <w:marRight w:val="0"/>
          <w:marTop w:val="0"/>
          <w:marBottom w:val="0"/>
          <w:divBdr>
            <w:top w:val="none" w:sz="0" w:space="0" w:color="auto"/>
            <w:left w:val="none" w:sz="0" w:space="0" w:color="auto"/>
            <w:bottom w:val="none" w:sz="0" w:space="0" w:color="auto"/>
            <w:right w:val="none" w:sz="0" w:space="0" w:color="auto"/>
          </w:divBdr>
        </w:div>
      </w:divsChild>
    </w:div>
    <w:div w:id="620721436">
      <w:marLeft w:val="0"/>
      <w:marRight w:val="0"/>
      <w:marTop w:val="0"/>
      <w:marBottom w:val="0"/>
      <w:divBdr>
        <w:top w:val="none" w:sz="0" w:space="0" w:color="auto"/>
        <w:left w:val="none" w:sz="0" w:space="0" w:color="auto"/>
        <w:bottom w:val="none" w:sz="0" w:space="0" w:color="auto"/>
        <w:right w:val="none" w:sz="0" w:space="0" w:color="auto"/>
      </w:divBdr>
      <w:divsChild>
        <w:div w:id="539903559">
          <w:marLeft w:val="0"/>
          <w:marRight w:val="0"/>
          <w:marTop w:val="0"/>
          <w:marBottom w:val="0"/>
          <w:divBdr>
            <w:top w:val="none" w:sz="0" w:space="0" w:color="auto"/>
            <w:left w:val="none" w:sz="0" w:space="0" w:color="auto"/>
            <w:bottom w:val="none" w:sz="0" w:space="0" w:color="auto"/>
            <w:right w:val="none" w:sz="0" w:space="0" w:color="auto"/>
          </w:divBdr>
        </w:div>
      </w:divsChild>
    </w:div>
    <w:div w:id="636299984">
      <w:marLeft w:val="0"/>
      <w:marRight w:val="0"/>
      <w:marTop w:val="0"/>
      <w:marBottom w:val="0"/>
      <w:divBdr>
        <w:top w:val="none" w:sz="0" w:space="0" w:color="auto"/>
        <w:left w:val="none" w:sz="0" w:space="0" w:color="auto"/>
        <w:bottom w:val="none" w:sz="0" w:space="0" w:color="auto"/>
        <w:right w:val="none" w:sz="0" w:space="0" w:color="auto"/>
      </w:divBdr>
      <w:divsChild>
        <w:div w:id="1353916019">
          <w:marLeft w:val="0"/>
          <w:marRight w:val="0"/>
          <w:marTop w:val="0"/>
          <w:marBottom w:val="0"/>
          <w:divBdr>
            <w:top w:val="none" w:sz="0" w:space="0" w:color="auto"/>
            <w:left w:val="none" w:sz="0" w:space="0" w:color="auto"/>
            <w:bottom w:val="none" w:sz="0" w:space="0" w:color="auto"/>
            <w:right w:val="none" w:sz="0" w:space="0" w:color="auto"/>
          </w:divBdr>
        </w:div>
      </w:divsChild>
    </w:div>
    <w:div w:id="639113046">
      <w:marLeft w:val="0"/>
      <w:marRight w:val="0"/>
      <w:marTop w:val="0"/>
      <w:marBottom w:val="0"/>
      <w:divBdr>
        <w:top w:val="none" w:sz="0" w:space="0" w:color="auto"/>
        <w:left w:val="none" w:sz="0" w:space="0" w:color="auto"/>
        <w:bottom w:val="none" w:sz="0" w:space="0" w:color="auto"/>
        <w:right w:val="none" w:sz="0" w:space="0" w:color="auto"/>
      </w:divBdr>
      <w:divsChild>
        <w:div w:id="260112448">
          <w:marLeft w:val="0"/>
          <w:marRight w:val="0"/>
          <w:marTop w:val="0"/>
          <w:marBottom w:val="0"/>
          <w:divBdr>
            <w:top w:val="none" w:sz="0" w:space="0" w:color="auto"/>
            <w:left w:val="none" w:sz="0" w:space="0" w:color="auto"/>
            <w:bottom w:val="none" w:sz="0" w:space="0" w:color="auto"/>
            <w:right w:val="none" w:sz="0" w:space="0" w:color="auto"/>
          </w:divBdr>
        </w:div>
      </w:divsChild>
    </w:div>
    <w:div w:id="678389686">
      <w:marLeft w:val="0"/>
      <w:marRight w:val="0"/>
      <w:marTop w:val="0"/>
      <w:marBottom w:val="0"/>
      <w:divBdr>
        <w:top w:val="none" w:sz="0" w:space="0" w:color="auto"/>
        <w:left w:val="none" w:sz="0" w:space="0" w:color="auto"/>
        <w:bottom w:val="none" w:sz="0" w:space="0" w:color="auto"/>
        <w:right w:val="none" w:sz="0" w:space="0" w:color="auto"/>
      </w:divBdr>
      <w:divsChild>
        <w:div w:id="507451074">
          <w:marLeft w:val="0"/>
          <w:marRight w:val="0"/>
          <w:marTop w:val="0"/>
          <w:marBottom w:val="0"/>
          <w:divBdr>
            <w:top w:val="none" w:sz="0" w:space="0" w:color="auto"/>
            <w:left w:val="none" w:sz="0" w:space="0" w:color="auto"/>
            <w:bottom w:val="none" w:sz="0" w:space="0" w:color="auto"/>
            <w:right w:val="none" w:sz="0" w:space="0" w:color="auto"/>
          </w:divBdr>
        </w:div>
      </w:divsChild>
    </w:div>
    <w:div w:id="707022627">
      <w:marLeft w:val="0"/>
      <w:marRight w:val="0"/>
      <w:marTop w:val="0"/>
      <w:marBottom w:val="0"/>
      <w:divBdr>
        <w:top w:val="none" w:sz="0" w:space="0" w:color="auto"/>
        <w:left w:val="none" w:sz="0" w:space="0" w:color="auto"/>
        <w:bottom w:val="none" w:sz="0" w:space="0" w:color="auto"/>
        <w:right w:val="none" w:sz="0" w:space="0" w:color="auto"/>
      </w:divBdr>
      <w:divsChild>
        <w:div w:id="647517551">
          <w:marLeft w:val="0"/>
          <w:marRight w:val="0"/>
          <w:marTop w:val="0"/>
          <w:marBottom w:val="0"/>
          <w:divBdr>
            <w:top w:val="none" w:sz="0" w:space="0" w:color="auto"/>
            <w:left w:val="none" w:sz="0" w:space="0" w:color="auto"/>
            <w:bottom w:val="none" w:sz="0" w:space="0" w:color="auto"/>
            <w:right w:val="none" w:sz="0" w:space="0" w:color="auto"/>
          </w:divBdr>
        </w:div>
      </w:divsChild>
    </w:div>
    <w:div w:id="712730066">
      <w:marLeft w:val="0"/>
      <w:marRight w:val="0"/>
      <w:marTop w:val="0"/>
      <w:marBottom w:val="0"/>
      <w:divBdr>
        <w:top w:val="none" w:sz="0" w:space="0" w:color="auto"/>
        <w:left w:val="none" w:sz="0" w:space="0" w:color="auto"/>
        <w:bottom w:val="none" w:sz="0" w:space="0" w:color="auto"/>
        <w:right w:val="none" w:sz="0" w:space="0" w:color="auto"/>
      </w:divBdr>
      <w:divsChild>
        <w:div w:id="342054672">
          <w:marLeft w:val="0"/>
          <w:marRight w:val="0"/>
          <w:marTop w:val="0"/>
          <w:marBottom w:val="0"/>
          <w:divBdr>
            <w:top w:val="none" w:sz="0" w:space="0" w:color="auto"/>
            <w:left w:val="none" w:sz="0" w:space="0" w:color="auto"/>
            <w:bottom w:val="none" w:sz="0" w:space="0" w:color="auto"/>
            <w:right w:val="none" w:sz="0" w:space="0" w:color="auto"/>
          </w:divBdr>
        </w:div>
      </w:divsChild>
    </w:div>
    <w:div w:id="732192705">
      <w:marLeft w:val="0"/>
      <w:marRight w:val="0"/>
      <w:marTop w:val="0"/>
      <w:marBottom w:val="0"/>
      <w:divBdr>
        <w:top w:val="none" w:sz="0" w:space="0" w:color="auto"/>
        <w:left w:val="none" w:sz="0" w:space="0" w:color="auto"/>
        <w:bottom w:val="none" w:sz="0" w:space="0" w:color="auto"/>
        <w:right w:val="none" w:sz="0" w:space="0" w:color="auto"/>
      </w:divBdr>
      <w:divsChild>
        <w:div w:id="888689070">
          <w:marLeft w:val="0"/>
          <w:marRight w:val="0"/>
          <w:marTop w:val="0"/>
          <w:marBottom w:val="0"/>
          <w:divBdr>
            <w:top w:val="none" w:sz="0" w:space="0" w:color="auto"/>
            <w:left w:val="none" w:sz="0" w:space="0" w:color="auto"/>
            <w:bottom w:val="none" w:sz="0" w:space="0" w:color="auto"/>
            <w:right w:val="none" w:sz="0" w:space="0" w:color="auto"/>
          </w:divBdr>
        </w:div>
      </w:divsChild>
    </w:div>
    <w:div w:id="735516432">
      <w:marLeft w:val="0"/>
      <w:marRight w:val="0"/>
      <w:marTop w:val="0"/>
      <w:marBottom w:val="0"/>
      <w:divBdr>
        <w:top w:val="none" w:sz="0" w:space="0" w:color="auto"/>
        <w:left w:val="none" w:sz="0" w:space="0" w:color="auto"/>
        <w:bottom w:val="none" w:sz="0" w:space="0" w:color="auto"/>
        <w:right w:val="none" w:sz="0" w:space="0" w:color="auto"/>
      </w:divBdr>
      <w:divsChild>
        <w:div w:id="2082747403">
          <w:marLeft w:val="0"/>
          <w:marRight w:val="0"/>
          <w:marTop w:val="0"/>
          <w:marBottom w:val="0"/>
          <w:divBdr>
            <w:top w:val="none" w:sz="0" w:space="0" w:color="auto"/>
            <w:left w:val="none" w:sz="0" w:space="0" w:color="auto"/>
            <w:bottom w:val="none" w:sz="0" w:space="0" w:color="auto"/>
            <w:right w:val="none" w:sz="0" w:space="0" w:color="auto"/>
          </w:divBdr>
        </w:div>
      </w:divsChild>
    </w:div>
    <w:div w:id="744958585">
      <w:marLeft w:val="0"/>
      <w:marRight w:val="0"/>
      <w:marTop w:val="0"/>
      <w:marBottom w:val="0"/>
      <w:divBdr>
        <w:top w:val="none" w:sz="0" w:space="0" w:color="auto"/>
        <w:left w:val="none" w:sz="0" w:space="0" w:color="auto"/>
        <w:bottom w:val="none" w:sz="0" w:space="0" w:color="auto"/>
        <w:right w:val="none" w:sz="0" w:space="0" w:color="auto"/>
      </w:divBdr>
      <w:divsChild>
        <w:div w:id="1787239677">
          <w:marLeft w:val="0"/>
          <w:marRight w:val="0"/>
          <w:marTop w:val="0"/>
          <w:marBottom w:val="0"/>
          <w:divBdr>
            <w:top w:val="none" w:sz="0" w:space="0" w:color="auto"/>
            <w:left w:val="none" w:sz="0" w:space="0" w:color="auto"/>
            <w:bottom w:val="none" w:sz="0" w:space="0" w:color="auto"/>
            <w:right w:val="none" w:sz="0" w:space="0" w:color="auto"/>
          </w:divBdr>
        </w:div>
      </w:divsChild>
    </w:div>
    <w:div w:id="750346923">
      <w:marLeft w:val="0"/>
      <w:marRight w:val="0"/>
      <w:marTop w:val="0"/>
      <w:marBottom w:val="0"/>
      <w:divBdr>
        <w:top w:val="none" w:sz="0" w:space="0" w:color="auto"/>
        <w:left w:val="none" w:sz="0" w:space="0" w:color="auto"/>
        <w:bottom w:val="none" w:sz="0" w:space="0" w:color="auto"/>
        <w:right w:val="none" w:sz="0" w:space="0" w:color="auto"/>
      </w:divBdr>
      <w:divsChild>
        <w:div w:id="1715425954">
          <w:marLeft w:val="0"/>
          <w:marRight w:val="0"/>
          <w:marTop w:val="0"/>
          <w:marBottom w:val="0"/>
          <w:divBdr>
            <w:top w:val="none" w:sz="0" w:space="0" w:color="auto"/>
            <w:left w:val="none" w:sz="0" w:space="0" w:color="auto"/>
            <w:bottom w:val="none" w:sz="0" w:space="0" w:color="auto"/>
            <w:right w:val="none" w:sz="0" w:space="0" w:color="auto"/>
          </w:divBdr>
        </w:div>
      </w:divsChild>
    </w:div>
    <w:div w:id="757674318">
      <w:marLeft w:val="0"/>
      <w:marRight w:val="0"/>
      <w:marTop w:val="0"/>
      <w:marBottom w:val="0"/>
      <w:divBdr>
        <w:top w:val="none" w:sz="0" w:space="0" w:color="auto"/>
        <w:left w:val="none" w:sz="0" w:space="0" w:color="auto"/>
        <w:bottom w:val="none" w:sz="0" w:space="0" w:color="auto"/>
        <w:right w:val="none" w:sz="0" w:space="0" w:color="auto"/>
      </w:divBdr>
      <w:divsChild>
        <w:div w:id="1128472833">
          <w:marLeft w:val="0"/>
          <w:marRight w:val="0"/>
          <w:marTop w:val="0"/>
          <w:marBottom w:val="0"/>
          <w:divBdr>
            <w:top w:val="none" w:sz="0" w:space="0" w:color="auto"/>
            <w:left w:val="none" w:sz="0" w:space="0" w:color="auto"/>
            <w:bottom w:val="none" w:sz="0" w:space="0" w:color="auto"/>
            <w:right w:val="none" w:sz="0" w:space="0" w:color="auto"/>
          </w:divBdr>
        </w:div>
      </w:divsChild>
    </w:div>
    <w:div w:id="790587513">
      <w:marLeft w:val="0"/>
      <w:marRight w:val="0"/>
      <w:marTop w:val="0"/>
      <w:marBottom w:val="0"/>
      <w:divBdr>
        <w:top w:val="none" w:sz="0" w:space="0" w:color="auto"/>
        <w:left w:val="none" w:sz="0" w:space="0" w:color="auto"/>
        <w:bottom w:val="none" w:sz="0" w:space="0" w:color="auto"/>
        <w:right w:val="none" w:sz="0" w:space="0" w:color="auto"/>
      </w:divBdr>
      <w:divsChild>
        <w:div w:id="730661943">
          <w:marLeft w:val="0"/>
          <w:marRight w:val="0"/>
          <w:marTop w:val="0"/>
          <w:marBottom w:val="0"/>
          <w:divBdr>
            <w:top w:val="none" w:sz="0" w:space="0" w:color="auto"/>
            <w:left w:val="none" w:sz="0" w:space="0" w:color="auto"/>
            <w:bottom w:val="none" w:sz="0" w:space="0" w:color="auto"/>
            <w:right w:val="none" w:sz="0" w:space="0" w:color="auto"/>
          </w:divBdr>
        </w:div>
      </w:divsChild>
    </w:div>
    <w:div w:id="792138797">
      <w:marLeft w:val="0"/>
      <w:marRight w:val="0"/>
      <w:marTop w:val="0"/>
      <w:marBottom w:val="0"/>
      <w:divBdr>
        <w:top w:val="none" w:sz="0" w:space="0" w:color="auto"/>
        <w:left w:val="none" w:sz="0" w:space="0" w:color="auto"/>
        <w:bottom w:val="none" w:sz="0" w:space="0" w:color="auto"/>
        <w:right w:val="none" w:sz="0" w:space="0" w:color="auto"/>
      </w:divBdr>
      <w:divsChild>
        <w:div w:id="494272777">
          <w:marLeft w:val="0"/>
          <w:marRight w:val="0"/>
          <w:marTop w:val="0"/>
          <w:marBottom w:val="0"/>
          <w:divBdr>
            <w:top w:val="none" w:sz="0" w:space="0" w:color="auto"/>
            <w:left w:val="none" w:sz="0" w:space="0" w:color="auto"/>
            <w:bottom w:val="none" w:sz="0" w:space="0" w:color="auto"/>
            <w:right w:val="none" w:sz="0" w:space="0" w:color="auto"/>
          </w:divBdr>
        </w:div>
      </w:divsChild>
    </w:div>
    <w:div w:id="801188106">
      <w:marLeft w:val="0"/>
      <w:marRight w:val="0"/>
      <w:marTop w:val="0"/>
      <w:marBottom w:val="0"/>
      <w:divBdr>
        <w:top w:val="none" w:sz="0" w:space="0" w:color="auto"/>
        <w:left w:val="none" w:sz="0" w:space="0" w:color="auto"/>
        <w:bottom w:val="none" w:sz="0" w:space="0" w:color="auto"/>
        <w:right w:val="none" w:sz="0" w:space="0" w:color="auto"/>
      </w:divBdr>
      <w:divsChild>
        <w:div w:id="2144152100">
          <w:marLeft w:val="0"/>
          <w:marRight w:val="0"/>
          <w:marTop w:val="0"/>
          <w:marBottom w:val="0"/>
          <w:divBdr>
            <w:top w:val="none" w:sz="0" w:space="0" w:color="auto"/>
            <w:left w:val="none" w:sz="0" w:space="0" w:color="auto"/>
            <w:bottom w:val="none" w:sz="0" w:space="0" w:color="auto"/>
            <w:right w:val="none" w:sz="0" w:space="0" w:color="auto"/>
          </w:divBdr>
        </w:div>
      </w:divsChild>
    </w:div>
    <w:div w:id="804350718">
      <w:marLeft w:val="0"/>
      <w:marRight w:val="0"/>
      <w:marTop w:val="0"/>
      <w:marBottom w:val="0"/>
      <w:divBdr>
        <w:top w:val="none" w:sz="0" w:space="0" w:color="auto"/>
        <w:left w:val="none" w:sz="0" w:space="0" w:color="auto"/>
        <w:bottom w:val="none" w:sz="0" w:space="0" w:color="auto"/>
        <w:right w:val="none" w:sz="0" w:space="0" w:color="auto"/>
      </w:divBdr>
      <w:divsChild>
        <w:div w:id="695623174">
          <w:marLeft w:val="0"/>
          <w:marRight w:val="0"/>
          <w:marTop w:val="0"/>
          <w:marBottom w:val="0"/>
          <w:divBdr>
            <w:top w:val="none" w:sz="0" w:space="0" w:color="auto"/>
            <w:left w:val="none" w:sz="0" w:space="0" w:color="auto"/>
            <w:bottom w:val="none" w:sz="0" w:space="0" w:color="auto"/>
            <w:right w:val="none" w:sz="0" w:space="0" w:color="auto"/>
          </w:divBdr>
        </w:div>
      </w:divsChild>
    </w:div>
    <w:div w:id="821965074">
      <w:marLeft w:val="0"/>
      <w:marRight w:val="0"/>
      <w:marTop w:val="0"/>
      <w:marBottom w:val="0"/>
      <w:divBdr>
        <w:top w:val="none" w:sz="0" w:space="0" w:color="auto"/>
        <w:left w:val="none" w:sz="0" w:space="0" w:color="auto"/>
        <w:bottom w:val="none" w:sz="0" w:space="0" w:color="auto"/>
        <w:right w:val="none" w:sz="0" w:space="0" w:color="auto"/>
      </w:divBdr>
      <w:divsChild>
        <w:div w:id="853692086">
          <w:marLeft w:val="0"/>
          <w:marRight w:val="0"/>
          <w:marTop w:val="0"/>
          <w:marBottom w:val="0"/>
          <w:divBdr>
            <w:top w:val="none" w:sz="0" w:space="0" w:color="auto"/>
            <w:left w:val="none" w:sz="0" w:space="0" w:color="auto"/>
            <w:bottom w:val="none" w:sz="0" w:space="0" w:color="auto"/>
            <w:right w:val="none" w:sz="0" w:space="0" w:color="auto"/>
          </w:divBdr>
        </w:div>
      </w:divsChild>
    </w:div>
    <w:div w:id="824512478">
      <w:marLeft w:val="0"/>
      <w:marRight w:val="0"/>
      <w:marTop w:val="0"/>
      <w:marBottom w:val="0"/>
      <w:divBdr>
        <w:top w:val="none" w:sz="0" w:space="0" w:color="auto"/>
        <w:left w:val="none" w:sz="0" w:space="0" w:color="auto"/>
        <w:bottom w:val="none" w:sz="0" w:space="0" w:color="auto"/>
        <w:right w:val="none" w:sz="0" w:space="0" w:color="auto"/>
      </w:divBdr>
      <w:divsChild>
        <w:div w:id="555513792">
          <w:marLeft w:val="0"/>
          <w:marRight w:val="0"/>
          <w:marTop w:val="0"/>
          <w:marBottom w:val="0"/>
          <w:divBdr>
            <w:top w:val="none" w:sz="0" w:space="0" w:color="auto"/>
            <w:left w:val="none" w:sz="0" w:space="0" w:color="auto"/>
            <w:bottom w:val="none" w:sz="0" w:space="0" w:color="auto"/>
            <w:right w:val="none" w:sz="0" w:space="0" w:color="auto"/>
          </w:divBdr>
        </w:div>
      </w:divsChild>
    </w:div>
    <w:div w:id="834955814">
      <w:marLeft w:val="0"/>
      <w:marRight w:val="0"/>
      <w:marTop w:val="0"/>
      <w:marBottom w:val="0"/>
      <w:divBdr>
        <w:top w:val="none" w:sz="0" w:space="0" w:color="auto"/>
        <w:left w:val="none" w:sz="0" w:space="0" w:color="auto"/>
        <w:bottom w:val="none" w:sz="0" w:space="0" w:color="auto"/>
        <w:right w:val="none" w:sz="0" w:space="0" w:color="auto"/>
      </w:divBdr>
      <w:divsChild>
        <w:div w:id="1185052121">
          <w:marLeft w:val="0"/>
          <w:marRight w:val="0"/>
          <w:marTop w:val="0"/>
          <w:marBottom w:val="0"/>
          <w:divBdr>
            <w:top w:val="none" w:sz="0" w:space="0" w:color="auto"/>
            <w:left w:val="none" w:sz="0" w:space="0" w:color="auto"/>
            <w:bottom w:val="none" w:sz="0" w:space="0" w:color="auto"/>
            <w:right w:val="none" w:sz="0" w:space="0" w:color="auto"/>
          </w:divBdr>
        </w:div>
      </w:divsChild>
    </w:div>
    <w:div w:id="835608429">
      <w:marLeft w:val="0"/>
      <w:marRight w:val="0"/>
      <w:marTop w:val="0"/>
      <w:marBottom w:val="0"/>
      <w:divBdr>
        <w:top w:val="none" w:sz="0" w:space="0" w:color="auto"/>
        <w:left w:val="none" w:sz="0" w:space="0" w:color="auto"/>
        <w:bottom w:val="none" w:sz="0" w:space="0" w:color="auto"/>
        <w:right w:val="none" w:sz="0" w:space="0" w:color="auto"/>
      </w:divBdr>
      <w:divsChild>
        <w:div w:id="634144574">
          <w:marLeft w:val="0"/>
          <w:marRight w:val="0"/>
          <w:marTop w:val="0"/>
          <w:marBottom w:val="0"/>
          <w:divBdr>
            <w:top w:val="none" w:sz="0" w:space="0" w:color="auto"/>
            <w:left w:val="none" w:sz="0" w:space="0" w:color="auto"/>
            <w:bottom w:val="none" w:sz="0" w:space="0" w:color="auto"/>
            <w:right w:val="none" w:sz="0" w:space="0" w:color="auto"/>
          </w:divBdr>
        </w:div>
      </w:divsChild>
    </w:div>
    <w:div w:id="837429669">
      <w:marLeft w:val="0"/>
      <w:marRight w:val="0"/>
      <w:marTop w:val="0"/>
      <w:marBottom w:val="0"/>
      <w:divBdr>
        <w:top w:val="none" w:sz="0" w:space="0" w:color="auto"/>
        <w:left w:val="none" w:sz="0" w:space="0" w:color="auto"/>
        <w:bottom w:val="none" w:sz="0" w:space="0" w:color="auto"/>
        <w:right w:val="none" w:sz="0" w:space="0" w:color="auto"/>
      </w:divBdr>
      <w:divsChild>
        <w:div w:id="1695693015">
          <w:marLeft w:val="0"/>
          <w:marRight w:val="0"/>
          <w:marTop w:val="0"/>
          <w:marBottom w:val="0"/>
          <w:divBdr>
            <w:top w:val="none" w:sz="0" w:space="0" w:color="auto"/>
            <w:left w:val="none" w:sz="0" w:space="0" w:color="auto"/>
            <w:bottom w:val="none" w:sz="0" w:space="0" w:color="auto"/>
            <w:right w:val="none" w:sz="0" w:space="0" w:color="auto"/>
          </w:divBdr>
        </w:div>
      </w:divsChild>
    </w:div>
    <w:div w:id="851146852">
      <w:marLeft w:val="0"/>
      <w:marRight w:val="0"/>
      <w:marTop w:val="0"/>
      <w:marBottom w:val="0"/>
      <w:divBdr>
        <w:top w:val="none" w:sz="0" w:space="0" w:color="auto"/>
        <w:left w:val="none" w:sz="0" w:space="0" w:color="auto"/>
        <w:bottom w:val="none" w:sz="0" w:space="0" w:color="auto"/>
        <w:right w:val="none" w:sz="0" w:space="0" w:color="auto"/>
      </w:divBdr>
      <w:divsChild>
        <w:div w:id="662588059">
          <w:marLeft w:val="0"/>
          <w:marRight w:val="0"/>
          <w:marTop w:val="0"/>
          <w:marBottom w:val="0"/>
          <w:divBdr>
            <w:top w:val="none" w:sz="0" w:space="0" w:color="auto"/>
            <w:left w:val="none" w:sz="0" w:space="0" w:color="auto"/>
            <w:bottom w:val="none" w:sz="0" w:space="0" w:color="auto"/>
            <w:right w:val="none" w:sz="0" w:space="0" w:color="auto"/>
          </w:divBdr>
        </w:div>
      </w:divsChild>
    </w:div>
    <w:div w:id="862668745">
      <w:marLeft w:val="0"/>
      <w:marRight w:val="0"/>
      <w:marTop w:val="0"/>
      <w:marBottom w:val="0"/>
      <w:divBdr>
        <w:top w:val="none" w:sz="0" w:space="0" w:color="auto"/>
        <w:left w:val="none" w:sz="0" w:space="0" w:color="auto"/>
        <w:bottom w:val="none" w:sz="0" w:space="0" w:color="auto"/>
        <w:right w:val="none" w:sz="0" w:space="0" w:color="auto"/>
      </w:divBdr>
      <w:divsChild>
        <w:div w:id="311913067">
          <w:marLeft w:val="0"/>
          <w:marRight w:val="0"/>
          <w:marTop w:val="0"/>
          <w:marBottom w:val="0"/>
          <w:divBdr>
            <w:top w:val="none" w:sz="0" w:space="0" w:color="auto"/>
            <w:left w:val="none" w:sz="0" w:space="0" w:color="auto"/>
            <w:bottom w:val="none" w:sz="0" w:space="0" w:color="auto"/>
            <w:right w:val="none" w:sz="0" w:space="0" w:color="auto"/>
          </w:divBdr>
        </w:div>
      </w:divsChild>
    </w:div>
    <w:div w:id="872957600">
      <w:marLeft w:val="0"/>
      <w:marRight w:val="0"/>
      <w:marTop w:val="0"/>
      <w:marBottom w:val="0"/>
      <w:divBdr>
        <w:top w:val="none" w:sz="0" w:space="0" w:color="auto"/>
        <w:left w:val="none" w:sz="0" w:space="0" w:color="auto"/>
        <w:bottom w:val="none" w:sz="0" w:space="0" w:color="auto"/>
        <w:right w:val="none" w:sz="0" w:space="0" w:color="auto"/>
      </w:divBdr>
      <w:divsChild>
        <w:div w:id="1075588627">
          <w:marLeft w:val="0"/>
          <w:marRight w:val="0"/>
          <w:marTop w:val="0"/>
          <w:marBottom w:val="0"/>
          <w:divBdr>
            <w:top w:val="none" w:sz="0" w:space="0" w:color="auto"/>
            <w:left w:val="none" w:sz="0" w:space="0" w:color="auto"/>
            <w:bottom w:val="none" w:sz="0" w:space="0" w:color="auto"/>
            <w:right w:val="none" w:sz="0" w:space="0" w:color="auto"/>
          </w:divBdr>
        </w:div>
      </w:divsChild>
    </w:div>
    <w:div w:id="886183911">
      <w:marLeft w:val="0"/>
      <w:marRight w:val="0"/>
      <w:marTop w:val="0"/>
      <w:marBottom w:val="0"/>
      <w:divBdr>
        <w:top w:val="none" w:sz="0" w:space="0" w:color="auto"/>
        <w:left w:val="none" w:sz="0" w:space="0" w:color="auto"/>
        <w:bottom w:val="none" w:sz="0" w:space="0" w:color="auto"/>
        <w:right w:val="none" w:sz="0" w:space="0" w:color="auto"/>
      </w:divBdr>
      <w:divsChild>
        <w:div w:id="1315640903">
          <w:marLeft w:val="0"/>
          <w:marRight w:val="0"/>
          <w:marTop w:val="0"/>
          <w:marBottom w:val="0"/>
          <w:divBdr>
            <w:top w:val="none" w:sz="0" w:space="0" w:color="auto"/>
            <w:left w:val="none" w:sz="0" w:space="0" w:color="auto"/>
            <w:bottom w:val="none" w:sz="0" w:space="0" w:color="auto"/>
            <w:right w:val="none" w:sz="0" w:space="0" w:color="auto"/>
          </w:divBdr>
        </w:div>
      </w:divsChild>
    </w:div>
    <w:div w:id="886717510">
      <w:marLeft w:val="0"/>
      <w:marRight w:val="0"/>
      <w:marTop w:val="0"/>
      <w:marBottom w:val="0"/>
      <w:divBdr>
        <w:top w:val="none" w:sz="0" w:space="0" w:color="auto"/>
        <w:left w:val="none" w:sz="0" w:space="0" w:color="auto"/>
        <w:bottom w:val="none" w:sz="0" w:space="0" w:color="auto"/>
        <w:right w:val="none" w:sz="0" w:space="0" w:color="auto"/>
      </w:divBdr>
      <w:divsChild>
        <w:div w:id="206072510">
          <w:marLeft w:val="0"/>
          <w:marRight w:val="0"/>
          <w:marTop w:val="0"/>
          <w:marBottom w:val="0"/>
          <w:divBdr>
            <w:top w:val="none" w:sz="0" w:space="0" w:color="auto"/>
            <w:left w:val="none" w:sz="0" w:space="0" w:color="auto"/>
            <w:bottom w:val="none" w:sz="0" w:space="0" w:color="auto"/>
            <w:right w:val="none" w:sz="0" w:space="0" w:color="auto"/>
          </w:divBdr>
        </w:div>
      </w:divsChild>
    </w:div>
    <w:div w:id="909461961">
      <w:marLeft w:val="0"/>
      <w:marRight w:val="0"/>
      <w:marTop w:val="0"/>
      <w:marBottom w:val="0"/>
      <w:divBdr>
        <w:top w:val="none" w:sz="0" w:space="0" w:color="auto"/>
        <w:left w:val="none" w:sz="0" w:space="0" w:color="auto"/>
        <w:bottom w:val="none" w:sz="0" w:space="0" w:color="auto"/>
        <w:right w:val="none" w:sz="0" w:space="0" w:color="auto"/>
      </w:divBdr>
      <w:divsChild>
        <w:div w:id="1494292343">
          <w:marLeft w:val="0"/>
          <w:marRight w:val="0"/>
          <w:marTop w:val="0"/>
          <w:marBottom w:val="0"/>
          <w:divBdr>
            <w:top w:val="none" w:sz="0" w:space="0" w:color="auto"/>
            <w:left w:val="none" w:sz="0" w:space="0" w:color="auto"/>
            <w:bottom w:val="none" w:sz="0" w:space="0" w:color="auto"/>
            <w:right w:val="none" w:sz="0" w:space="0" w:color="auto"/>
          </w:divBdr>
        </w:div>
      </w:divsChild>
    </w:div>
    <w:div w:id="909853876">
      <w:marLeft w:val="0"/>
      <w:marRight w:val="0"/>
      <w:marTop w:val="0"/>
      <w:marBottom w:val="0"/>
      <w:divBdr>
        <w:top w:val="none" w:sz="0" w:space="0" w:color="auto"/>
        <w:left w:val="none" w:sz="0" w:space="0" w:color="auto"/>
        <w:bottom w:val="none" w:sz="0" w:space="0" w:color="auto"/>
        <w:right w:val="none" w:sz="0" w:space="0" w:color="auto"/>
      </w:divBdr>
      <w:divsChild>
        <w:div w:id="485820915">
          <w:marLeft w:val="0"/>
          <w:marRight w:val="0"/>
          <w:marTop w:val="0"/>
          <w:marBottom w:val="0"/>
          <w:divBdr>
            <w:top w:val="none" w:sz="0" w:space="0" w:color="auto"/>
            <w:left w:val="none" w:sz="0" w:space="0" w:color="auto"/>
            <w:bottom w:val="none" w:sz="0" w:space="0" w:color="auto"/>
            <w:right w:val="none" w:sz="0" w:space="0" w:color="auto"/>
          </w:divBdr>
        </w:div>
      </w:divsChild>
    </w:div>
    <w:div w:id="920411964">
      <w:marLeft w:val="0"/>
      <w:marRight w:val="0"/>
      <w:marTop w:val="0"/>
      <w:marBottom w:val="0"/>
      <w:divBdr>
        <w:top w:val="none" w:sz="0" w:space="0" w:color="auto"/>
        <w:left w:val="none" w:sz="0" w:space="0" w:color="auto"/>
        <w:bottom w:val="none" w:sz="0" w:space="0" w:color="auto"/>
        <w:right w:val="none" w:sz="0" w:space="0" w:color="auto"/>
      </w:divBdr>
      <w:divsChild>
        <w:div w:id="1278291219">
          <w:marLeft w:val="0"/>
          <w:marRight w:val="0"/>
          <w:marTop w:val="0"/>
          <w:marBottom w:val="0"/>
          <w:divBdr>
            <w:top w:val="none" w:sz="0" w:space="0" w:color="auto"/>
            <w:left w:val="none" w:sz="0" w:space="0" w:color="auto"/>
            <w:bottom w:val="none" w:sz="0" w:space="0" w:color="auto"/>
            <w:right w:val="none" w:sz="0" w:space="0" w:color="auto"/>
          </w:divBdr>
        </w:div>
      </w:divsChild>
    </w:div>
    <w:div w:id="932862112">
      <w:marLeft w:val="0"/>
      <w:marRight w:val="0"/>
      <w:marTop w:val="0"/>
      <w:marBottom w:val="0"/>
      <w:divBdr>
        <w:top w:val="none" w:sz="0" w:space="0" w:color="auto"/>
        <w:left w:val="none" w:sz="0" w:space="0" w:color="auto"/>
        <w:bottom w:val="none" w:sz="0" w:space="0" w:color="auto"/>
        <w:right w:val="none" w:sz="0" w:space="0" w:color="auto"/>
      </w:divBdr>
      <w:divsChild>
        <w:div w:id="234165821">
          <w:marLeft w:val="0"/>
          <w:marRight w:val="0"/>
          <w:marTop w:val="0"/>
          <w:marBottom w:val="0"/>
          <w:divBdr>
            <w:top w:val="none" w:sz="0" w:space="0" w:color="auto"/>
            <w:left w:val="none" w:sz="0" w:space="0" w:color="auto"/>
            <w:bottom w:val="none" w:sz="0" w:space="0" w:color="auto"/>
            <w:right w:val="none" w:sz="0" w:space="0" w:color="auto"/>
          </w:divBdr>
        </w:div>
      </w:divsChild>
    </w:div>
    <w:div w:id="953564173">
      <w:marLeft w:val="0"/>
      <w:marRight w:val="0"/>
      <w:marTop w:val="0"/>
      <w:marBottom w:val="0"/>
      <w:divBdr>
        <w:top w:val="none" w:sz="0" w:space="0" w:color="auto"/>
        <w:left w:val="none" w:sz="0" w:space="0" w:color="auto"/>
        <w:bottom w:val="none" w:sz="0" w:space="0" w:color="auto"/>
        <w:right w:val="none" w:sz="0" w:space="0" w:color="auto"/>
      </w:divBdr>
      <w:divsChild>
        <w:div w:id="1067073976">
          <w:marLeft w:val="0"/>
          <w:marRight w:val="0"/>
          <w:marTop w:val="0"/>
          <w:marBottom w:val="0"/>
          <w:divBdr>
            <w:top w:val="none" w:sz="0" w:space="0" w:color="auto"/>
            <w:left w:val="none" w:sz="0" w:space="0" w:color="auto"/>
            <w:bottom w:val="none" w:sz="0" w:space="0" w:color="auto"/>
            <w:right w:val="none" w:sz="0" w:space="0" w:color="auto"/>
          </w:divBdr>
        </w:div>
      </w:divsChild>
    </w:div>
    <w:div w:id="958487284">
      <w:marLeft w:val="0"/>
      <w:marRight w:val="0"/>
      <w:marTop w:val="0"/>
      <w:marBottom w:val="0"/>
      <w:divBdr>
        <w:top w:val="none" w:sz="0" w:space="0" w:color="auto"/>
        <w:left w:val="none" w:sz="0" w:space="0" w:color="auto"/>
        <w:bottom w:val="none" w:sz="0" w:space="0" w:color="auto"/>
        <w:right w:val="none" w:sz="0" w:space="0" w:color="auto"/>
      </w:divBdr>
      <w:divsChild>
        <w:div w:id="786852179">
          <w:marLeft w:val="0"/>
          <w:marRight w:val="0"/>
          <w:marTop w:val="0"/>
          <w:marBottom w:val="0"/>
          <w:divBdr>
            <w:top w:val="none" w:sz="0" w:space="0" w:color="auto"/>
            <w:left w:val="none" w:sz="0" w:space="0" w:color="auto"/>
            <w:bottom w:val="none" w:sz="0" w:space="0" w:color="auto"/>
            <w:right w:val="none" w:sz="0" w:space="0" w:color="auto"/>
          </w:divBdr>
        </w:div>
      </w:divsChild>
    </w:div>
    <w:div w:id="961495963">
      <w:marLeft w:val="0"/>
      <w:marRight w:val="0"/>
      <w:marTop w:val="0"/>
      <w:marBottom w:val="0"/>
      <w:divBdr>
        <w:top w:val="none" w:sz="0" w:space="0" w:color="auto"/>
        <w:left w:val="none" w:sz="0" w:space="0" w:color="auto"/>
        <w:bottom w:val="none" w:sz="0" w:space="0" w:color="auto"/>
        <w:right w:val="none" w:sz="0" w:space="0" w:color="auto"/>
      </w:divBdr>
      <w:divsChild>
        <w:div w:id="1417244174">
          <w:marLeft w:val="0"/>
          <w:marRight w:val="0"/>
          <w:marTop w:val="0"/>
          <w:marBottom w:val="0"/>
          <w:divBdr>
            <w:top w:val="none" w:sz="0" w:space="0" w:color="auto"/>
            <w:left w:val="none" w:sz="0" w:space="0" w:color="auto"/>
            <w:bottom w:val="none" w:sz="0" w:space="0" w:color="auto"/>
            <w:right w:val="none" w:sz="0" w:space="0" w:color="auto"/>
          </w:divBdr>
        </w:div>
      </w:divsChild>
    </w:div>
    <w:div w:id="963191696">
      <w:marLeft w:val="0"/>
      <w:marRight w:val="0"/>
      <w:marTop w:val="0"/>
      <w:marBottom w:val="0"/>
      <w:divBdr>
        <w:top w:val="none" w:sz="0" w:space="0" w:color="auto"/>
        <w:left w:val="none" w:sz="0" w:space="0" w:color="auto"/>
        <w:bottom w:val="none" w:sz="0" w:space="0" w:color="auto"/>
        <w:right w:val="none" w:sz="0" w:space="0" w:color="auto"/>
      </w:divBdr>
      <w:divsChild>
        <w:div w:id="249512119">
          <w:marLeft w:val="0"/>
          <w:marRight w:val="0"/>
          <w:marTop w:val="0"/>
          <w:marBottom w:val="0"/>
          <w:divBdr>
            <w:top w:val="none" w:sz="0" w:space="0" w:color="auto"/>
            <w:left w:val="none" w:sz="0" w:space="0" w:color="auto"/>
            <w:bottom w:val="none" w:sz="0" w:space="0" w:color="auto"/>
            <w:right w:val="none" w:sz="0" w:space="0" w:color="auto"/>
          </w:divBdr>
        </w:div>
      </w:divsChild>
    </w:div>
    <w:div w:id="968977452">
      <w:marLeft w:val="0"/>
      <w:marRight w:val="0"/>
      <w:marTop w:val="0"/>
      <w:marBottom w:val="0"/>
      <w:divBdr>
        <w:top w:val="none" w:sz="0" w:space="0" w:color="auto"/>
        <w:left w:val="none" w:sz="0" w:space="0" w:color="auto"/>
        <w:bottom w:val="none" w:sz="0" w:space="0" w:color="auto"/>
        <w:right w:val="none" w:sz="0" w:space="0" w:color="auto"/>
      </w:divBdr>
      <w:divsChild>
        <w:div w:id="692265844">
          <w:marLeft w:val="0"/>
          <w:marRight w:val="0"/>
          <w:marTop w:val="0"/>
          <w:marBottom w:val="0"/>
          <w:divBdr>
            <w:top w:val="none" w:sz="0" w:space="0" w:color="auto"/>
            <w:left w:val="none" w:sz="0" w:space="0" w:color="auto"/>
            <w:bottom w:val="none" w:sz="0" w:space="0" w:color="auto"/>
            <w:right w:val="none" w:sz="0" w:space="0" w:color="auto"/>
          </w:divBdr>
        </w:div>
      </w:divsChild>
    </w:div>
    <w:div w:id="976767018">
      <w:marLeft w:val="0"/>
      <w:marRight w:val="0"/>
      <w:marTop w:val="0"/>
      <w:marBottom w:val="0"/>
      <w:divBdr>
        <w:top w:val="none" w:sz="0" w:space="0" w:color="auto"/>
        <w:left w:val="none" w:sz="0" w:space="0" w:color="auto"/>
        <w:bottom w:val="none" w:sz="0" w:space="0" w:color="auto"/>
        <w:right w:val="none" w:sz="0" w:space="0" w:color="auto"/>
      </w:divBdr>
      <w:divsChild>
        <w:div w:id="1693678172">
          <w:marLeft w:val="0"/>
          <w:marRight w:val="0"/>
          <w:marTop w:val="0"/>
          <w:marBottom w:val="0"/>
          <w:divBdr>
            <w:top w:val="none" w:sz="0" w:space="0" w:color="auto"/>
            <w:left w:val="none" w:sz="0" w:space="0" w:color="auto"/>
            <w:bottom w:val="none" w:sz="0" w:space="0" w:color="auto"/>
            <w:right w:val="none" w:sz="0" w:space="0" w:color="auto"/>
          </w:divBdr>
        </w:div>
      </w:divsChild>
    </w:div>
    <w:div w:id="985014782">
      <w:marLeft w:val="0"/>
      <w:marRight w:val="0"/>
      <w:marTop w:val="0"/>
      <w:marBottom w:val="0"/>
      <w:divBdr>
        <w:top w:val="none" w:sz="0" w:space="0" w:color="auto"/>
        <w:left w:val="none" w:sz="0" w:space="0" w:color="auto"/>
        <w:bottom w:val="none" w:sz="0" w:space="0" w:color="auto"/>
        <w:right w:val="none" w:sz="0" w:space="0" w:color="auto"/>
      </w:divBdr>
      <w:divsChild>
        <w:div w:id="1226837415">
          <w:marLeft w:val="0"/>
          <w:marRight w:val="0"/>
          <w:marTop w:val="0"/>
          <w:marBottom w:val="0"/>
          <w:divBdr>
            <w:top w:val="none" w:sz="0" w:space="0" w:color="auto"/>
            <w:left w:val="none" w:sz="0" w:space="0" w:color="auto"/>
            <w:bottom w:val="none" w:sz="0" w:space="0" w:color="auto"/>
            <w:right w:val="none" w:sz="0" w:space="0" w:color="auto"/>
          </w:divBdr>
        </w:div>
      </w:divsChild>
    </w:div>
    <w:div w:id="987635345">
      <w:marLeft w:val="0"/>
      <w:marRight w:val="0"/>
      <w:marTop w:val="0"/>
      <w:marBottom w:val="0"/>
      <w:divBdr>
        <w:top w:val="none" w:sz="0" w:space="0" w:color="auto"/>
        <w:left w:val="none" w:sz="0" w:space="0" w:color="auto"/>
        <w:bottom w:val="none" w:sz="0" w:space="0" w:color="auto"/>
        <w:right w:val="none" w:sz="0" w:space="0" w:color="auto"/>
      </w:divBdr>
      <w:divsChild>
        <w:div w:id="1024406830">
          <w:marLeft w:val="0"/>
          <w:marRight w:val="0"/>
          <w:marTop w:val="0"/>
          <w:marBottom w:val="0"/>
          <w:divBdr>
            <w:top w:val="none" w:sz="0" w:space="0" w:color="auto"/>
            <w:left w:val="none" w:sz="0" w:space="0" w:color="auto"/>
            <w:bottom w:val="none" w:sz="0" w:space="0" w:color="auto"/>
            <w:right w:val="none" w:sz="0" w:space="0" w:color="auto"/>
          </w:divBdr>
        </w:div>
      </w:divsChild>
    </w:div>
    <w:div w:id="989099240">
      <w:marLeft w:val="0"/>
      <w:marRight w:val="0"/>
      <w:marTop w:val="0"/>
      <w:marBottom w:val="0"/>
      <w:divBdr>
        <w:top w:val="none" w:sz="0" w:space="0" w:color="auto"/>
        <w:left w:val="none" w:sz="0" w:space="0" w:color="auto"/>
        <w:bottom w:val="none" w:sz="0" w:space="0" w:color="auto"/>
        <w:right w:val="none" w:sz="0" w:space="0" w:color="auto"/>
      </w:divBdr>
      <w:divsChild>
        <w:div w:id="1788697768">
          <w:marLeft w:val="0"/>
          <w:marRight w:val="0"/>
          <w:marTop w:val="0"/>
          <w:marBottom w:val="0"/>
          <w:divBdr>
            <w:top w:val="none" w:sz="0" w:space="0" w:color="auto"/>
            <w:left w:val="none" w:sz="0" w:space="0" w:color="auto"/>
            <w:bottom w:val="none" w:sz="0" w:space="0" w:color="auto"/>
            <w:right w:val="none" w:sz="0" w:space="0" w:color="auto"/>
          </w:divBdr>
        </w:div>
      </w:divsChild>
    </w:div>
    <w:div w:id="995955362">
      <w:marLeft w:val="0"/>
      <w:marRight w:val="0"/>
      <w:marTop w:val="0"/>
      <w:marBottom w:val="0"/>
      <w:divBdr>
        <w:top w:val="none" w:sz="0" w:space="0" w:color="auto"/>
        <w:left w:val="none" w:sz="0" w:space="0" w:color="auto"/>
        <w:bottom w:val="none" w:sz="0" w:space="0" w:color="auto"/>
        <w:right w:val="none" w:sz="0" w:space="0" w:color="auto"/>
      </w:divBdr>
      <w:divsChild>
        <w:div w:id="329214525">
          <w:marLeft w:val="0"/>
          <w:marRight w:val="0"/>
          <w:marTop w:val="0"/>
          <w:marBottom w:val="0"/>
          <w:divBdr>
            <w:top w:val="none" w:sz="0" w:space="0" w:color="auto"/>
            <w:left w:val="none" w:sz="0" w:space="0" w:color="auto"/>
            <w:bottom w:val="none" w:sz="0" w:space="0" w:color="auto"/>
            <w:right w:val="none" w:sz="0" w:space="0" w:color="auto"/>
          </w:divBdr>
        </w:div>
      </w:divsChild>
    </w:div>
    <w:div w:id="1009680257">
      <w:marLeft w:val="0"/>
      <w:marRight w:val="0"/>
      <w:marTop w:val="0"/>
      <w:marBottom w:val="0"/>
      <w:divBdr>
        <w:top w:val="none" w:sz="0" w:space="0" w:color="auto"/>
        <w:left w:val="none" w:sz="0" w:space="0" w:color="auto"/>
        <w:bottom w:val="none" w:sz="0" w:space="0" w:color="auto"/>
        <w:right w:val="none" w:sz="0" w:space="0" w:color="auto"/>
      </w:divBdr>
      <w:divsChild>
        <w:div w:id="1672414226">
          <w:marLeft w:val="0"/>
          <w:marRight w:val="0"/>
          <w:marTop w:val="0"/>
          <w:marBottom w:val="0"/>
          <w:divBdr>
            <w:top w:val="none" w:sz="0" w:space="0" w:color="auto"/>
            <w:left w:val="none" w:sz="0" w:space="0" w:color="auto"/>
            <w:bottom w:val="none" w:sz="0" w:space="0" w:color="auto"/>
            <w:right w:val="none" w:sz="0" w:space="0" w:color="auto"/>
          </w:divBdr>
        </w:div>
      </w:divsChild>
    </w:div>
    <w:div w:id="1024794062">
      <w:marLeft w:val="0"/>
      <w:marRight w:val="0"/>
      <w:marTop w:val="0"/>
      <w:marBottom w:val="0"/>
      <w:divBdr>
        <w:top w:val="none" w:sz="0" w:space="0" w:color="auto"/>
        <w:left w:val="none" w:sz="0" w:space="0" w:color="auto"/>
        <w:bottom w:val="none" w:sz="0" w:space="0" w:color="auto"/>
        <w:right w:val="none" w:sz="0" w:space="0" w:color="auto"/>
      </w:divBdr>
      <w:divsChild>
        <w:div w:id="1632976859">
          <w:marLeft w:val="0"/>
          <w:marRight w:val="0"/>
          <w:marTop w:val="0"/>
          <w:marBottom w:val="0"/>
          <w:divBdr>
            <w:top w:val="none" w:sz="0" w:space="0" w:color="auto"/>
            <w:left w:val="none" w:sz="0" w:space="0" w:color="auto"/>
            <w:bottom w:val="none" w:sz="0" w:space="0" w:color="auto"/>
            <w:right w:val="none" w:sz="0" w:space="0" w:color="auto"/>
          </w:divBdr>
        </w:div>
      </w:divsChild>
    </w:div>
    <w:div w:id="1041780253">
      <w:marLeft w:val="0"/>
      <w:marRight w:val="0"/>
      <w:marTop w:val="0"/>
      <w:marBottom w:val="0"/>
      <w:divBdr>
        <w:top w:val="none" w:sz="0" w:space="0" w:color="auto"/>
        <w:left w:val="none" w:sz="0" w:space="0" w:color="auto"/>
        <w:bottom w:val="none" w:sz="0" w:space="0" w:color="auto"/>
        <w:right w:val="none" w:sz="0" w:space="0" w:color="auto"/>
      </w:divBdr>
      <w:divsChild>
        <w:div w:id="1567186438">
          <w:marLeft w:val="0"/>
          <w:marRight w:val="0"/>
          <w:marTop w:val="0"/>
          <w:marBottom w:val="0"/>
          <w:divBdr>
            <w:top w:val="none" w:sz="0" w:space="0" w:color="auto"/>
            <w:left w:val="none" w:sz="0" w:space="0" w:color="auto"/>
            <w:bottom w:val="none" w:sz="0" w:space="0" w:color="auto"/>
            <w:right w:val="none" w:sz="0" w:space="0" w:color="auto"/>
          </w:divBdr>
        </w:div>
      </w:divsChild>
    </w:div>
    <w:div w:id="1042245855">
      <w:marLeft w:val="0"/>
      <w:marRight w:val="0"/>
      <w:marTop w:val="0"/>
      <w:marBottom w:val="0"/>
      <w:divBdr>
        <w:top w:val="none" w:sz="0" w:space="0" w:color="auto"/>
        <w:left w:val="none" w:sz="0" w:space="0" w:color="auto"/>
        <w:bottom w:val="none" w:sz="0" w:space="0" w:color="auto"/>
        <w:right w:val="none" w:sz="0" w:space="0" w:color="auto"/>
      </w:divBdr>
      <w:divsChild>
        <w:div w:id="1770269237">
          <w:marLeft w:val="0"/>
          <w:marRight w:val="0"/>
          <w:marTop w:val="0"/>
          <w:marBottom w:val="0"/>
          <w:divBdr>
            <w:top w:val="none" w:sz="0" w:space="0" w:color="auto"/>
            <w:left w:val="none" w:sz="0" w:space="0" w:color="auto"/>
            <w:bottom w:val="none" w:sz="0" w:space="0" w:color="auto"/>
            <w:right w:val="none" w:sz="0" w:space="0" w:color="auto"/>
          </w:divBdr>
        </w:div>
      </w:divsChild>
    </w:div>
    <w:div w:id="1062603636">
      <w:marLeft w:val="0"/>
      <w:marRight w:val="0"/>
      <w:marTop w:val="0"/>
      <w:marBottom w:val="0"/>
      <w:divBdr>
        <w:top w:val="none" w:sz="0" w:space="0" w:color="auto"/>
        <w:left w:val="none" w:sz="0" w:space="0" w:color="auto"/>
        <w:bottom w:val="none" w:sz="0" w:space="0" w:color="auto"/>
        <w:right w:val="none" w:sz="0" w:space="0" w:color="auto"/>
      </w:divBdr>
      <w:divsChild>
        <w:div w:id="608004141">
          <w:marLeft w:val="0"/>
          <w:marRight w:val="0"/>
          <w:marTop w:val="0"/>
          <w:marBottom w:val="0"/>
          <w:divBdr>
            <w:top w:val="none" w:sz="0" w:space="0" w:color="auto"/>
            <w:left w:val="none" w:sz="0" w:space="0" w:color="auto"/>
            <w:bottom w:val="none" w:sz="0" w:space="0" w:color="auto"/>
            <w:right w:val="none" w:sz="0" w:space="0" w:color="auto"/>
          </w:divBdr>
        </w:div>
      </w:divsChild>
    </w:div>
    <w:div w:id="1064452892">
      <w:marLeft w:val="0"/>
      <w:marRight w:val="0"/>
      <w:marTop w:val="0"/>
      <w:marBottom w:val="0"/>
      <w:divBdr>
        <w:top w:val="none" w:sz="0" w:space="0" w:color="auto"/>
        <w:left w:val="none" w:sz="0" w:space="0" w:color="auto"/>
        <w:bottom w:val="none" w:sz="0" w:space="0" w:color="auto"/>
        <w:right w:val="none" w:sz="0" w:space="0" w:color="auto"/>
      </w:divBdr>
      <w:divsChild>
        <w:div w:id="1888907660">
          <w:marLeft w:val="0"/>
          <w:marRight w:val="0"/>
          <w:marTop w:val="0"/>
          <w:marBottom w:val="0"/>
          <w:divBdr>
            <w:top w:val="none" w:sz="0" w:space="0" w:color="auto"/>
            <w:left w:val="none" w:sz="0" w:space="0" w:color="auto"/>
            <w:bottom w:val="none" w:sz="0" w:space="0" w:color="auto"/>
            <w:right w:val="none" w:sz="0" w:space="0" w:color="auto"/>
          </w:divBdr>
        </w:div>
      </w:divsChild>
    </w:div>
    <w:div w:id="1069768628">
      <w:marLeft w:val="0"/>
      <w:marRight w:val="0"/>
      <w:marTop w:val="0"/>
      <w:marBottom w:val="0"/>
      <w:divBdr>
        <w:top w:val="none" w:sz="0" w:space="0" w:color="auto"/>
        <w:left w:val="none" w:sz="0" w:space="0" w:color="auto"/>
        <w:bottom w:val="none" w:sz="0" w:space="0" w:color="auto"/>
        <w:right w:val="none" w:sz="0" w:space="0" w:color="auto"/>
      </w:divBdr>
      <w:divsChild>
        <w:div w:id="1146553379">
          <w:marLeft w:val="0"/>
          <w:marRight w:val="0"/>
          <w:marTop w:val="0"/>
          <w:marBottom w:val="0"/>
          <w:divBdr>
            <w:top w:val="none" w:sz="0" w:space="0" w:color="auto"/>
            <w:left w:val="none" w:sz="0" w:space="0" w:color="auto"/>
            <w:bottom w:val="none" w:sz="0" w:space="0" w:color="auto"/>
            <w:right w:val="none" w:sz="0" w:space="0" w:color="auto"/>
          </w:divBdr>
        </w:div>
      </w:divsChild>
    </w:div>
    <w:div w:id="1091050463">
      <w:marLeft w:val="0"/>
      <w:marRight w:val="0"/>
      <w:marTop w:val="0"/>
      <w:marBottom w:val="0"/>
      <w:divBdr>
        <w:top w:val="none" w:sz="0" w:space="0" w:color="auto"/>
        <w:left w:val="none" w:sz="0" w:space="0" w:color="auto"/>
        <w:bottom w:val="none" w:sz="0" w:space="0" w:color="auto"/>
        <w:right w:val="none" w:sz="0" w:space="0" w:color="auto"/>
      </w:divBdr>
      <w:divsChild>
        <w:div w:id="1245188569">
          <w:marLeft w:val="0"/>
          <w:marRight w:val="0"/>
          <w:marTop w:val="0"/>
          <w:marBottom w:val="0"/>
          <w:divBdr>
            <w:top w:val="none" w:sz="0" w:space="0" w:color="auto"/>
            <w:left w:val="none" w:sz="0" w:space="0" w:color="auto"/>
            <w:bottom w:val="none" w:sz="0" w:space="0" w:color="auto"/>
            <w:right w:val="none" w:sz="0" w:space="0" w:color="auto"/>
          </w:divBdr>
        </w:div>
      </w:divsChild>
    </w:div>
    <w:div w:id="1110465637">
      <w:marLeft w:val="0"/>
      <w:marRight w:val="0"/>
      <w:marTop w:val="0"/>
      <w:marBottom w:val="0"/>
      <w:divBdr>
        <w:top w:val="none" w:sz="0" w:space="0" w:color="auto"/>
        <w:left w:val="none" w:sz="0" w:space="0" w:color="auto"/>
        <w:bottom w:val="none" w:sz="0" w:space="0" w:color="auto"/>
        <w:right w:val="none" w:sz="0" w:space="0" w:color="auto"/>
      </w:divBdr>
      <w:divsChild>
        <w:div w:id="1626279235">
          <w:marLeft w:val="0"/>
          <w:marRight w:val="0"/>
          <w:marTop w:val="0"/>
          <w:marBottom w:val="0"/>
          <w:divBdr>
            <w:top w:val="none" w:sz="0" w:space="0" w:color="auto"/>
            <w:left w:val="none" w:sz="0" w:space="0" w:color="auto"/>
            <w:bottom w:val="none" w:sz="0" w:space="0" w:color="auto"/>
            <w:right w:val="none" w:sz="0" w:space="0" w:color="auto"/>
          </w:divBdr>
        </w:div>
      </w:divsChild>
    </w:div>
    <w:div w:id="1117483376">
      <w:marLeft w:val="0"/>
      <w:marRight w:val="0"/>
      <w:marTop w:val="0"/>
      <w:marBottom w:val="0"/>
      <w:divBdr>
        <w:top w:val="none" w:sz="0" w:space="0" w:color="auto"/>
        <w:left w:val="none" w:sz="0" w:space="0" w:color="auto"/>
        <w:bottom w:val="none" w:sz="0" w:space="0" w:color="auto"/>
        <w:right w:val="none" w:sz="0" w:space="0" w:color="auto"/>
      </w:divBdr>
      <w:divsChild>
        <w:div w:id="1397120872">
          <w:marLeft w:val="0"/>
          <w:marRight w:val="0"/>
          <w:marTop w:val="0"/>
          <w:marBottom w:val="0"/>
          <w:divBdr>
            <w:top w:val="none" w:sz="0" w:space="0" w:color="auto"/>
            <w:left w:val="none" w:sz="0" w:space="0" w:color="auto"/>
            <w:bottom w:val="none" w:sz="0" w:space="0" w:color="auto"/>
            <w:right w:val="none" w:sz="0" w:space="0" w:color="auto"/>
          </w:divBdr>
        </w:div>
      </w:divsChild>
    </w:div>
    <w:div w:id="1132482898">
      <w:marLeft w:val="0"/>
      <w:marRight w:val="0"/>
      <w:marTop w:val="0"/>
      <w:marBottom w:val="0"/>
      <w:divBdr>
        <w:top w:val="none" w:sz="0" w:space="0" w:color="auto"/>
        <w:left w:val="none" w:sz="0" w:space="0" w:color="auto"/>
        <w:bottom w:val="none" w:sz="0" w:space="0" w:color="auto"/>
        <w:right w:val="none" w:sz="0" w:space="0" w:color="auto"/>
      </w:divBdr>
      <w:divsChild>
        <w:div w:id="1860462551">
          <w:marLeft w:val="0"/>
          <w:marRight w:val="0"/>
          <w:marTop w:val="0"/>
          <w:marBottom w:val="0"/>
          <w:divBdr>
            <w:top w:val="none" w:sz="0" w:space="0" w:color="auto"/>
            <w:left w:val="none" w:sz="0" w:space="0" w:color="auto"/>
            <w:bottom w:val="none" w:sz="0" w:space="0" w:color="auto"/>
            <w:right w:val="none" w:sz="0" w:space="0" w:color="auto"/>
          </w:divBdr>
        </w:div>
      </w:divsChild>
    </w:div>
    <w:div w:id="1135491414">
      <w:marLeft w:val="0"/>
      <w:marRight w:val="0"/>
      <w:marTop w:val="0"/>
      <w:marBottom w:val="0"/>
      <w:divBdr>
        <w:top w:val="none" w:sz="0" w:space="0" w:color="auto"/>
        <w:left w:val="none" w:sz="0" w:space="0" w:color="auto"/>
        <w:bottom w:val="none" w:sz="0" w:space="0" w:color="auto"/>
        <w:right w:val="none" w:sz="0" w:space="0" w:color="auto"/>
      </w:divBdr>
      <w:divsChild>
        <w:div w:id="1627421746">
          <w:marLeft w:val="0"/>
          <w:marRight w:val="0"/>
          <w:marTop w:val="0"/>
          <w:marBottom w:val="0"/>
          <w:divBdr>
            <w:top w:val="none" w:sz="0" w:space="0" w:color="auto"/>
            <w:left w:val="none" w:sz="0" w:space="0" w:color="auto"/>
            <w:bottom w:val="none" w:sz="0" w:space="0" w:color="auto"/>
            <w:right w:val="none" w:sz="0" w:space="0" w:color="auto"/>
          </w:divBdr>
        </w:div>
      </w:divsChild>
    </w:div>
    <w:div w:id="1136797696">
      <w:marLeft w:val="0"/>
      <w:marRight w:val="0"/>
      <w:marTop w:val="0"/>
      <w:marBottom w:val="0"/>
      <w:divBdr>
        <w:top w:val="none" w:sz="0" w:space="0" w:color="auto"/>
        <w:left w:val="none" w:sz="0" w:space="0" w:color="auto"/>
        <w:bottom w:val="none" w:sz="0" w:space="0" w:color="auto"/>
        <w:right w:val="none" w:sz="0" w:space="0" w:color="auto"/>
      </w:divBdr>
      <w:divsChild>
        <w:div w:id="1558861798">
          <w:marLeft w:val="0"/>
          <w:marRight w:val="0"/>
          <w:marTop w:val="0"/>
          <w:marBottom w:val="0"/>
          <w:divBdr>
            <w:top w:val="none" w:sz="0" w:space="0" w:color="auto"/>
            <w:left w:val="none" w:sz="0" w:space="0" w:color="auto"/>
            <w:bottom w:val="none" w:sz="0" w:space="0" w:color="auto"/>
            <w:right w:val="none" w:sz="0" w:space="0" w:color="auto"/>
          </w:divBdr>
        </w:div>
      </w:divsChild>
    </w:div>
    <w:div w:id="1147673431">
      <w:marLeft w:val="0"/>
      <w:marRight w:val="0"/>
      <w:marTop w:val="0"/>
      <w:marBottom w:val="0"/>
      <w:divBdr>
        <w:top w:val="none" w:sz="0" w:space="0" w:color="auto"/>
        <w:left w:val="none" w:sz="0" w:space="0" w:color="auto"/>
        <w:bottom w:val="none" w:sz="0" w:space="0" w:color="auto"/>
        <w:right w:val="none" w:sz="0" w:space="0" w:color="auto"/>
      </w:divBdr>
      <w:divsChild>
        <w:div w:id="647905156">
          <w:marLeft w:val="0"/>
          <w:marRight w:val="0"/>
          <w:marTop w:val="0"/>
          <w:marBottom w:val="0"/>
          <w:divBdr>
            <w:top w:val="none" w:sz="0" w:space="0" w:color="auto"/>
            <w:left w:val="none" w:sz="0" w:space="0" w:color="auto"/>
            <w:bottom w:val="none" w:sz="0" w:space="0" w:color="auto"/>
            <w:right w:val="none" w:sz="0" w:space="0" w:color="auto"/>
          </w:divBdr>
        </w:div>
      </w:divsChild>
    </w:div>
    <w:div w:id="1152524726">
      <w:marLeft w:val="0"/>
      <w:marRight w:val="0"/>
      <w:marTop w:val="0"/>
      <w:marBottom w:val="0"/>
      <w:divBdr>
        <w:top w:val="none" w:sz="0" w:space="0" w:color="auto"/>
        <w:left w:val="none" w:sz="0" w:space="0" w:color="auto"/>
        <w:bottom w:val="none" w:sz="0" w:space="0" w:color="auto"/>
        <w:right w:val="none" w:sz="0" w:space="0" w:color="auto"/>
      </w:divBdr>
      <w:divsChild>
        <w:div w:id="1438477098">
          <w:marLeft w:val="0"/>
          <w:marRight w:val="0"/>
          <w:marTop w:val="0"/>
          <w:marBottom w:val="0"/>
          <w:divBdr>
            <w:top w:val="none" w:sz="0" w:space="0" w:color="auto"/>
            <w:left w:val="none" w:sz="0" w:space="0" w:color="auto"/>
            <w:bottom w:val="none" w:sz="0" w:space="0" w:color="auto"/>
            <w:right w:val="none" w:sz="0" w:space="0" w:color="auto"/>
          </w:divBdr>
        </w:div>
      </w:divsChild>
    </w:div>
    <w:div w:id="1171795922">
      <w:marLeft w:val="0"/>
      <w:marRight w:val="0"/>
      <w:marTop w:val="0"/>
      <w:marBottom w:val="0"/>
      <w:divBdr>
        <w:top w:val="none" w:sz="0" w:space="0" w:color="auto"/>
        <w:left w:val="none" w:sz="0" w:space="0" w:color="auto"/>
        <w:bottom w:val="none" w:sz="0" w:space="0" w:color="auto"/>
        <w:right w:val="none" w:sz="0" w:space="0" w:color="auto"/>
      </w:divBdr>
      <w:divsChild>
        <w:div w:id="977341282">
          <w:marLeft w:val="0"/>
          <w:marRight w:val="0"/>
          <w:marTop w:val="0"/>
          <w:marBottom w:val="0"/>
          <w:divBdr>
            <w:top w:val="none" w:sz="0" w:space="0" w:color="auto"/>
            <w:left w:val="none" w:sz="0" w:space="0" w:color="auto"/>
            <w:bottom w:val="none" w:sz="0" w:space="0" w:color="auto"/>
            <w:right w:val="none" w:sz="0" w:space="0" w:color="auto"/>
          </w:divBdr>
        </w:div>
      </w:divsChild>
    </w:div>
    <w:div w:id="1172719809">
      <w:marLeft w:val="0"/>
      <w:marRight w:val="0"/>
      <w:marTop w:val="0"/>
      <w:marBottom w:val="0"/>
      <w:divBdr>
        <w:top w:val="none" w:sz="0" w:space="0" w:color="auto"/>
        <w:left w:val="none" w:sz="0" w:space="0" w:color="auto"/>
        <w:bottom w:val="none" w:sz="0" w:space="0" w:color="auto"/>
        <w:right w:val="none" w:sz="0" w:space="0" w:color="auto"/>
      </w:divBdr>
      <w:divsChild>
        <w:div w:id="1846090275">
          <w:marLeft w:val="0"/>
          <w:marRight w:val="0"/>
          <w:marTop w:val="0"/>
          <w:marBottom w:val="0"/>
          <w:divBdr>
            <w:top w:val="none" w:sz="0" w:space="0" w:color="auto"/>
            <w:left w:val="none" w:sz="0" w:space="0" w:color="auto"/>
            <w:bottom w:val="none" w:sz="0" w:space="0" w:color="auto"/>
            <w:right w:val="none" w:sz="0" w:space="0" w:color="auto"/>
          </w:divBdr>
        </w:div>
      </w:divsChild>
    </w:div>
    <w:div w:id="1174413646">
      <w:marLeft w:val="0"/>
      <w:marRight w:val="0"/>
      <w:marTop w:val="0"/>
      <w:marBottom w:val="0"/>
      <w:divBdr>
        <w:top w:val="none" w:sz="0" w:space="0" w:color="auto"/>
        <w:left w:val="none" w:sz="0" w:space="0" w:color="auto"/>
        <w:bottom w:val="none" w:sz="0" w:space="0" w:color="auto"/>
        <w:right w:val="none" w:sz="0" w:space="0" w:color="auto"/>
      </w:divBdr>
      <w:divsChild>
        <w:div w:id="619383637">
          <w:marLeft w:val="0"/>
          <w:marRight w:val="0"/>
          <w:marTop w:val="0"/>
          <w:marBottom w:val="0"/>
          <w:divBdr>
            <w:top w:val="none" w:sz="0" w:space="0" w:color="auto"/>
            <w:left w:val="none" w:sz="0" w:space="0" w:color="auto"/>
            <w:bottom w:val="none" w:sz="0" w:space="0" w:color="auto"/>
            <w:right w:val="none" w:sz="0" w:space="0" w:color="auto"/>
          </w:divBdr>
        </w:div>
      </w:divsChild>
    </w:div>
    <w:div w:id="1197737930">
      <w:marLeft w:val="0"/>
      <w:marRight w:val="0"/>
      <w:marTop w:val="0"/>
      <w:marBottom w:val="0"/>
      <w:divBdr>
        <w:top w:val="none" w:sz="0" w:space="0" w:color="auto"/>
        <w:left w:val="none" w:sz="0" w:space="0" w:color="auto"/>
        <w:bottom w:val="none" w:sz="0" w:space="0" w:color="auto"/>
        <w:right w:val="none" w:sz="0" w:space="0" w:color="auto"/>
      </w:divBdr>
      <w:divsChild>
        <w:div w:id="825707654">
          <w:marLeft w:val="0"/>
          <w:marRight w:val="0"/>
          <w:marTop w:val="0"/>
          <w:marBottom w:val="0"/>
          <w:divBdr>
            <w:top w:val="none" w:sz="0" w:space="0" w:color="auto"/>
            <w:left w:val="none" w:sz="0" w:space="0" w:color="auto"/>
            <w:bottom w:val="none" w:sz="0" w:space="0" w:color="auto"/>
            <w:right w:val="none" w:sz="0" w:space="0" w:color="auto"/>
          </w:divBdr>
        </w:div>
      </w:divsChild>
    </w:div>
    <w:div w:id="1222015721">
      <w:marLeft w:val="0"/>
      <w:marRight w:val="0"/>
      <w:marTop w:val="0"/>
      <w:marBottom w:val="0"/>
      <w:divBdr>
        <w:top w:val="none" w:sz="0" w:space="0" w:color="auto"/>
        <w:left w:val="none" w:sz="0" w:space="0" w:color="auto"/>
        <w:bottom w:val="none" w:sz="0" w:space="0" w:color="auto"/>
        <w:right w:val="none" w:sz="0" w:space="0" w:color="auto"/>
      </w:divBdr>
      <w:divsChild>
        <w:div w:id="969364107">
          <w:marLeft w:val="0"/>
          <w:marRight w:val="0"/>
          <w:marTop w:val="0"/>
          <w:marBottom w:val="0"/>
          <w:divBdr>
            <w:top w:val="none" w:sz="0" w:space="0" w:color="auto"/>
            <w:left w:val="none" w:sz="0" w:space="0" w:color="auto"/>
            <w:bottom w:val="none" w:sz="0" w:space="0" w:color="auto"/>
            <w:right w:val="none" w:sz="0" w:space="0" w:color="auto"/>
          </w:divBdr>
        </w:div>
      </w:divsChild>
    </w:div>
    <w:div w:id="1237745085">
      <w:marLeft w:val="0"/>
      <w:marRight w:val="0"/>
      <w:marTop w:val="0"/>
      <w:marBottom w:val="0"/>
      <w:divBdr>
        <w:top w:val="none" w:sz="0" w:space="0" w:color="auto"/>
        <w:left w:val="none" w:sz="0" w:space="0" w:color="auto"/>
        <w:bottom w:val="none" w:sz="0" w:space="0" w:color="auto"/>
        <w:right w:val="none" w:sz="0" w:space="0" w:color="auto"/>
      </w:divBdr>
      <w:divsChild>
        <w:div w:id="928345314">
          <w:marLeft w:val="0"/>
          <w:marRight w:val="0"/>
          <w:marTop w:val="0"/>
          <w:marBottom w:val="0"/>
          <w:divBdr>
            <w:top w:val="none" w:sz="0" w:space="0" w:color="auto"/>
            <w:left w:val="none" w:sz="0" w:space="0" w:color="auto"/>
            <w:bottom w:val="none" w:sz="0" w:space="0" w:color="auto"/>
            <w:right w:val="none" w:sz="0" w:space="0" w:color="auto"/>
          </w:divBdr>
        </w:div>
      </w:divsChild>
    </w:div>
    <w:div w:id="1265501248">
      <w:marLeft w:val="0"/>
      <w:marRight w:val="0"/>
      <w:marTop w:val="0"/>
      <w:marBottom w:val="0"/>
      <w:divBdr>
        <w:top w:val="none" w:sz="0" w:space="0" w:color="auto"/>
        <w:left w:val="none" w:sz="0" w:space="0" w:color="auto"/>
        <w:bottom w:val="none" w:sz="0" w:space="0" w:color="auto"/>
        <w:right w:val="none" w:sz="0" w:space="0" w:color="auto"/>
      </w:divBdr>
      <w:divsChild>
        <w:div w:id="1629774093">
          <w:marLeft w:val="0"/>
          <w:marRight w:val="0"/>
          <w:marTop w:val="0"/>
          <w:marBottom w:val="0"/>
          <w:divBdr>
            <w:top w:val="none" w:sz="0" w:space="0" w:color="auto"/>
            <w:left w:val="none" w:sz="0" w:space="0" w:color="auto"/>
            <w:bottom w:val="none" w:sz="0" w:space="0" w:color="auto"/>
            <w:right w:val="none" w:sz="0" w:space="0" w:color="auto"/>
          </w:divBdr>
        </w:div>
      </w:divsChild>
    </w:div>
    <w:div w:id="1268848525">
      <w:marLeft w:val="0"/>
      <w:marRight w:val="0"/>
      <w:marTop w:val="0"/>
      <w:marBottom w:val="0"/>
      <w:divBdr>
        <w:top w:val="none" w:sz="0" w:space="0" w:color="auto"/>
        <w:left w:val="none" w:sz="0" w:space="0" w:color="auto"/>
        <w:bottom w:val="none" w:sz="0" w:space="0" w:color="auto"/>
        <w:right w:val="none" w:sz="0" w:space="0" w:color="auto"/>
      </w:divBdr>
      <w:divsChild>
        <w:div w:id="1280841515">
          <w:marLeft w:val="0"/>
          <w:marRight w:val="0"/>
          <w:marTop w:val="0"/>
          <w:marBottom w:val="0"/>
          <w:divBdr>
            <w:top w:val="none" w:sz="0" w:space="0" w:color="auto"/>
            <w:left w:val="none" w:sz="0" w:space="0" w:color="auto"/>
            <w:bottom w:val="none" w:sz="0" w:space="0" w:color="auto"/>
            <w:right w:val="none" w:sz="0" w:space="0" w:color="auto"/>
          </w:divBdr>
        </w:div>
      </w:divsChild>
    </w:div>
    <w:div w:id="1287275120">
      <w:marLeft w:val="0"/>
      <w:marRight w:val="0"/>
      <w:marTop w:val="0"/>
      <w:marBottom w:val="0"/>
      <w:divBdr>
        <w:top w:val="none" w:sz="0" w:space="0" w:color="auto"/>
        <w:left w:val="none" w:sz="0" w:space="0" w:color="auto"/>
        <w:bottom w:val="none" w:sz="0" w:space="0" w:color="auto"/>
        <w:right w:val="none" w:sz="0" w:space="0" w:color="auto"/>
      </w:divBdr>
      <w:divsChild>
        <w:div w:id="1947542199">
          <w:marLeft w:val="0"/>
          <w:marRight w:val="0"/>
          <w:marTop w:val="0"/>
          <w:marBottom w:val="0"/>
          <w:divBdr>
            <w:top w:val="none" w:sz="0" w:space="0" w:color="auto"/>
            <w:left w:val="none" w:sz="0" w:space="0" w:color="auto"/>
            <w:bottom w:val="none" w:sz="0" w:space="0" w:color="auto"/>
            <w:right w:val="none" w:sz="0" w:space="0" w:color="auto"/>
          </w:divBdr>
        </w:div>
      </w:divsChild>
    </w:div>
    <w:div w:id="1287395832">
      <w:marLeft w:val="0"/>
      <w:marRight w:val="0"/>
      <w:marTop w:val="0"/>
      <w:marBottom w:val="0"/>
      <w:divBdr>
        <w:top w:val="none" w:sz="0" w:space="0" w:color="auto"/>
        <w:left w:val="none" w:sz="0" w:space="0" w:color="auto"/>
        <w:bottom w:val="none" w:sz="0" w:space="0" w:color="auto"/>
        <w:right w:val="none" w:sz="0" w:space="0" w:color="auto"/>
      </w:divBdr>
      <w:divsChild>
        <w:div w:id="980042962">
          <w:marLeft w:val="0"/>
          <w:marRight w:val="0"/>
          <w:marTop w:val="0"/>
          <w:marBottom w:val="0"/>
          <w:divBdr>
            <w:top w:val="none" w:sz="0" w:space="0" w:color="auto"/>
            <w:left w:val="none" w:sz="0" w:space="0" w:color="auto"/>
            <w:bottom w:val="none" w:sz="0" w:space="0" w:color="auto"/>
            <w:right w:val="none" w:sz="0" w:space="0" w:color="auto"/>
          </w:divBdr>
        </w:div>
      </w:divsChild>
    </w:div>
    <w:div w:id="1319841494">
      <w:marLeft w:val="0"/>
      <w:marRight w:val="0"/>
      <w:marTop w:val="0"/>
      <w:marBottom w:val="0"/>
      <w:divBdr>
        <w:top w:val="none" w:sz="0" w:space="0" w:color="auto"/>
        <w:left w:val="none" w:sz="0" w:space="0" w:color="auto"/>
        <w:bottom w:val="none" w:sz="0" w:space="0" w:color="auto"/>
        <w:right w:val="none" w:sz="0" w:space="0" w:color="auto"/>
      </w:divBdr>
      <w:divsChild>
        <w:div w:id="230194320">
          <w:marLeft w:val="0"/>
          <w:marRight w:val="0"/>
          <w:marTop w:val="0"/>
          <w:marBottom w:val="0"/>
          <w:divBdr>
            <w:top w:val="none" w:sz="0" w:space="0" w:color="auto"/>
            <w:left w:val="none" w:sz="0" w:space="0" w:color="auto"/>
            <w:bottom w:val="none" w:sz="0" w:space="0" w:color="auto"/>
            <w:right w:val="none" w:sz="0" w:space="0" w:color="auto"/>
          </w:divBdr>
        </w:div>
      </w:divsChild>
    </w:div>
    <w:div w:id="1320771573">
      <w:marLeft w:val="0"/>
      <w:marRight w:val="0"/>
      <w:marTop w:val="0"/>
      <w:marBottom w:val="0"/>
      <w:divBdr>
        <w:top w:val="none" w:sz="0" w:space="0" w:color="auto"/>
        <w:left w:val="none" w:sz="0" w:space="0" w:color="auto"/>
        <w:bottom w:val="none" w:sz="0" w:space="0" w:color="auto"/>
        <w:right w:val="none" w:sz="0" w:space="0" w:color="auto"/>
      </w:divBdr>
      <w:divsChild>
        <w:div w:id="2059162105">
          <w:marLeft w:val="0"/>
          <w:marRight w:val="0"/>
          <w:marTop w:val="0"/>
          <w:marBottom w:val="0"/>
          <w:divBdr>
            <w:top w:val="none" w:sz="0" w:space="0" w:color="auto"/>
            <w:left w:val="none" w:sz="0" w:space="0" w:color="auto"/>
            <w:bottom w:val="none" w:sz="0" w:space="0" w:color="auto"/>
            <w:right w:val="none" w:sz="0" w:space="0" w:color="auto"/>
          </w:divBdr>
        </w:div>
      </w:divsChild>
    </w:div>
    <w:div w:id="1327175350">
      <w:bodyDiv w:val="1"/>
      <w:marLeft w:val="0"/>
      <w:marRight w:val="0"/>
      <w:marTop w:val="0"/>
      <w:marBottom w:val="0"/>
      <w:divBdr>
        <w:top w:val="none" w:sz="0" w:space="0" w:color="auto"/>
        <w:left w:val="none" w:sz="0" w:space="0" w:color="auto"/>
        <w:bottom w:val="none" w:sz="0" w:space="0" w:color="auto"/>
        <w:right w:val="none" w:sz="0" w:space="0" w:color="auto"/>
      </w:divBdr>
      <w:divsChild>
        <w:div w:id="486015441">
          <w:marLeft w:val="0"/>
          <w:marRight w:val="0"/>
          <w:marTop w:val="0"/>
          <w:marBottom w:val="0"/>
          <w:divBdr>
            <w:top w:val="none" w:sz="0" w:space="0" w:color="auto"/>
            <w:left w:val="none" w:sz="0" w:space="0" w:color="auto"/>
            <w:bottom w:val="none" w:sz="0" w:space="0" w:color="auto"/>
            <w:right w:val="none" w:sz="0" w:space="0" w:color="auto"/>
          </w:divBdr>
          <w:divsChild>
            <w:div w:id="1218249472">
              <w:marLeft w:val="0"/>
              <w:marRight w:val="0"/>
              <w:marTop w:val="0"/>
              <w:marBottom w:val="0"/>
              <w:divBdr>
                <w:top w:val="none" w:sz="0" w:space="0" w:color="auto"/>
                <w:left w:val="none" w:sz="0" w:space="0" w:color="auto"/>
                <w:bottom w:val="none" w:sz="0" w:space="0" w:color="auto"/>
                <w:right w:val="none" w:sz="0" w:space="0" w:color="auto"/>
              </w:divBdr>
            </w:div>
          </w:divsChild>
        </w:div>
        <w:div w:id="1430463646">
          <w:marLeft w:val="0"/>
          <w:marRight w:val="0"/>
          <w:marTop w:val="0"/>
          <w:marBottom w:val="0"/>
          <w:divBdr>
            <w:top w:val="none" w:sz="0" w:space="0" w:color="auto"/>
            <w:left w:val="none" w:sz="0" w:space="0" w:color="auto"/>
            <w:bottom w:val="none" w:sz="0" w:space="0" w:color="auto"/>
            <w:right w:val="none" w:sz="0" w:space="0" w:color="auto"/>
          </w:divBdr>
          <w:divsChild>
            <w:div w:id="11185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3664">
      <w:marLeft w:val="0"/>
      <w:marRight w:val="0"/>
      <w:marTop w:val="0"/>
      <w:marBottom w:val="0"/>
      <w:divBdr>
        <w:top w:val="none" w:sz="0" w:space="0" w:color="auto"/>
        <w:left w:val="none" w:sz="0" w:space="0" w:color="auto"/>
        <w:bottom w:val="none" w:sz="0" w:space="0" w:color="auto"/>
        <w:right w:val="none" w:sz="0" w:space="0" w:color="auto"/>
      </w:divBdr>
      <w:divsChild>
        <w:div w:id="1308164532">
          <w:marLeft w:val="0"/>
          <w:marRight w:val="0"/>
          <w:marTop w:val="0"/>
          <w:marBottom w:val="0"/>
          <w:divBdr>
            <w:top w:val="none" w:sz="0" w:space="0" w:color="auto"/>
            <w:left w:val="none" w:sz="0" w:space="0" w:color="auto"/>
            <w:bottom w:val="none" w:sz="0" w:space="0" w:color="auto"/>
            <w:right w:val="none" w:sz="0" w:space="0" w:color="auto"/>
          </w:divBdr>
        </w:div>
      </w:divsChild>
    </w:div>
    <w:div w:id="1328708609">
      <w:marLeft w:val="0"/>
      <w:marRight w:val="0"/>
      <w:marTop w:val="0"/>
      <w:marBottom w:val="0"/>
      <w:divBdr>
        <w:top w:val="none" w:sz="0" w:space="0" w:color="auto"/>
        <w:left w:val="none" w:sz="0" w:space="0" w:color="auto"/>
        <w:bottom w:val="none" w:sz="0" w:space="0" w:color="auto"/>
        <w:right w:val="none" w:sz="0" w:space="0" w:color="auto"/>
      </w:divBdr>
      <w:divsChild>
        <w:div w:id="318310149">
          <w:marLeft w:val="0"/>
          <w:marRight w:val="0"/>
          <w:marTop w:val="0"/>
          <w:marBottom w:val="0"/>
          <w:divBdr>
            <w:top w:val="none" w:sz="0" w:space="0" w:color="auto"/>
            <w:left w:val="none" w:sz="0" w:space="0" w:color="auto"/>
            <w:bottom w:val="none" w:sz="0" w:space="0" w:color="auto"/>
            <w:right w:val="none" w:sz="0" w:space="0" w:color="auto"/>
          </w:divBdr>
        </w:div>
      </w:divsChild>
    </w:div>
    <w:div w:id="1348600531">
      <w:marLeft w:val="0"/>
      <w:marRight w:val="0"/>
      <w:marTop w:val="0"/>
      <w:marBottom w:val="0"/>
      <w:divBdr>
        <w:top w:val="none" w:sz="0" w:space="0" w:color="auto"/>
        <w:left w:val="none" w:sz="0" w:space="0" w:color="auto"/>
        <w:bottom w:val="none" w:sz="0" w:space="0" w:color="auto"/>
        <w:right w:val="none" w:sz="0" w:space="0" w:color="auto"/>
      </w:divBdr>
      <w:divsChild>
        <w:div w:id="191768697">
          <w:marLeft w:val="0"/>
          <w:marRight w:val="0"/>
          <w:marTop w:val="0"/>
          <w:marBottom w:val="0"/>
          <w:divBdr>
            <w:top w:val="none" w:sz="0" w:space="0" w:color="auto"/>
            <w:left w:val="none" w:sz="0" w:space="0" w:color="auto"/>
            <w:bottom w:val="none" w:sz="0" w:space="0" w:color="auto"/>
            <w:right w:val="none" w:sz="0" w:space="0" w:color="auto"/>
          </w:divBdr>
        </w:div>
      </w:divsChild>
    </w:div>
    <w:div w:id="1351296586">
      <w:marLeft w:val="0"/>
      <w:marRight w:val="0"/>
      <w:marTop w:val="0"/>
      <w:marBottom w:val="0"/>
      <w:divBdr>
        <w:top w:val="none" w:sz="0" w:space="0" w:color="auto"/>
        <w:left w:val="none" w:sz="0" w:space="0" w:color="auto"/>
        <w:bottom w:val="none" w:sz="0" w:space="0" w:color="auto"/>
        <w:right w:val="none" w:sz="0" w:space="0" w:color="auto"/>
      </w:divBdr>
      <w:divsChild>
        <w:div w:id="1285844144">
          <w:marLeft w:val="0"/>
          <w:marRight w:val="0"/>
          <w:marTop w:val="0"/>
          <w:marBottom w:val="0"/>
          <w:divBdr>
            <w:top w:val="none" w:sz="0" w:space="0" w:color="auto"/>
            <w:left w:val="none" w:sz="0" w:space="0" w:color="auto"/>
            <w:bottom w:val="none" w:sz="0" w:space="0" w:color="auto"/>
            <w:right w:val="none" w:sz="0" w:space="0" w:color="auto"/>
          </w:divBdr>
        </w:div>
      </w:divsChild>
    </w:div>
    <w:div w:id="1359968352">
      <w:marLeft w:val="0"/>
      <w:marRight w:val="0"/>
      <w:marTop w:val="0"/>
      <w:marBottom w:val="0"/>
      <w:divBdr>
        <w:top w:val="none" w:sz="0" w:space="0" w:color="auto"/>
        <w:left w:val="none" w:sz="0" w:space="0" w:color="auto"/>
        <w:bottom w:val="none" w:sz="0" w:space="0" w:color="auto"/>
        <w:right w:val="none" w:sz="0" w:space="0" w:color="auto"/>
      </w:divBdr>
      <w:divsChild>
        <w:div w:id="2147313590">
          <w:marLeft w:val="0"/>
          <w:marRight w:val="0"/>
          <w:marTop w:val="0"/>
          <w:marBottom w:val="0"/>
          <w:divBdr>
            <w:top w:val="none" w:sz="0" w:space="0" w:color="auto"/>
            <w:left w:val="none" w:sz="0" w:space="0" w:color="auto"/>
            <w:bottom w:val="none" w:sz="0" w:space="0" w:color="auto"/>
            <w:right w:val="none" w:sz="0" w:space="0" w:color="auto"/>
          </w:divBdr>
        </w:div>
      </w:divsChild>
    </w:div>
    <w:div w:id="1367872980">
      <w:marLeft w:val="0"/>
      <w:marRight w:val="0"/>
      <w:marTop w:val="0"/>
      <w:marBottom w:val="0"/>
      <w:divBdr>
        <w:top w:val="none" w:sz="0" w:space="0" w:color="auto"/>
        <w:left w:val="none" w:sz="0" w:space="0" w:color="auto"/>
        <w:bottom w:val="none" w:sz="0" w:space="0" w:color="auto"/>
        <w:right w:val="none" w:sz="0" w:space="0" w:color="auto"/>
      </w:divBdr>
      <w:divsChild>
        <w:div w:id="1196695720">
          <w:marLeft w:val="0"/>
          <w:marRight w:val="0"/>
          <w:marTop w:val="0"/>
          <w:marBottom w:val="0"/>
          <w:divBdr>
            <w:top w:val="none" w:sz="0" w:space="0" w:color="auto"/>
            <w:left w:val="none" w:sz="0" w:space="0" w:color="auto"/>
            <w:bottom w:val="none" w:sz="0" w:space="0" w:color="auto"/>
            <w:right w:val="none" w:sz="0" w:space="0" w:color="auto"/>
          </w:divBdr>
        </w:div>
      </w:divsChild>
    </w:div>
    <w:div w:id="1376000143">
      <w:marLeft w:val="0"/>
      <w:marRight w:val="0"/>
      <w:marTop w:val="0"/>
      <w:marBottom w:val="0"/>
      <w:divBdr>
        <w:top w:val="none" w:sz="0" w:space="0" w:color="auto"/>
        <w:left w:val="none" w:sz="0" w:space="0" w:color="auto"/>
        <w:bottom w:val="none" w:sz="0" w:space="0" w:color="auto"/>
        <w:right w:val="none" w:sz="0" w:space="0" w:color="auto"/>
      </w:divBdr>
      <w:divsChild>
        <w:div w:id="93669780">
          <w:marLeft w:val="0"/>
          <w:marRight w:val="0"/>
          <w:marTop w:val="0"/>
          <w:marBottom w:val="0"/>
          <w:divBdr>
            <w:top w:val="none" w:sz="0" w:space="0" w:color="auto"/>
            <w:left w:val="none" w:sz="0" w:space="0" w:color="auto"/>
            <w:bottom w:val="none" w:sz="0" w:space="0" w:color="auto"/>
            <w:right w:val="none" w:sz="0" w:space="0" w:color="auto"/>
          </w:divBdr>
        </w:div>
      </w:divsChild>
    </w:div>
    <w:div w:id="1377702837">
      <w:marLeft w:val="0"/>
      <w:marRight w:val="0"/>
      <w:marTop w:val="0"/>
      <w:marBottom w:val="0"/>
      <w:divBdr>
        <w:top w:val="none" w:sz="0" w:space="0" w:color="auto"/>
        <w:left w:val="none" w:sz="0" w:space="0" w:color="auto"/>
        <w:bottom w:val="none" w:sz="0" w:space="0" w:color="auto"/>
        <w:right w:val="none" w:sz="0" w:space="0" w:color="auto"/>
      </w:divBdr>
      <w:divsChild>
        <w:div w:id="590243446">
          <w:marLeft w:val="0"/>
          <w:marRight w:val="0"/>
          <w:marTop w:val="0"/>
          <w:marBottom w:val="0"/>
          <w:divBdr>
            <w:top w:val="none" w:sz="0" w:space="0" w:color="auto"/>
            <w:left w:val="none" w:sz="0" w:space="0" w:color="auto"/>
            <w:bottom w:val="none" w:sz="0" w:space="0" w:color="auto"/>
            <w:right w:val="none" w:sz="0" w:space="0" w:color="auto"/>
          </w:divBdr>
        </w:div>
      </w:divsChild>
    </w:div>
    <w:div w:id="1380279880">
      <w:marLeft w:val="0"/>
      <w:marRight w:val="0"/>
      <w:marTop w:val="0"/>
      <w:marBottom w:val="0"/>
      <w:divBdr>
        <w:top w:val="none" w:sz="0" w:space="0" w:color="auto"/>
        <w:left w:val="none" w:sz="0" w:space="0" w:color="auto"/>
        <w:bottom w:val="none" w:sz="0" w:space="0" w:color="auto"/>
        <w:right w:val="none" w:sz="0" w:space="0" w:color="auto"/>
      </w:divBdr>
      <w:divsChild>
        <w:div w:id="1921133063">
          <w:marLeft w:val="0"/>
          <w:marRight w:val="0"/>
          <w:marTop w:val="0"/>
          <w:marBottom w:val="0"/>
          <w:divBdr>
            <w:top w:val="none" w:sz="0" w:space="0" w:color="auto"/>
            <w:left w:val="none" w:sz="0" w:space="0" w:color="auto"/>
            <w:bottom w:val="none" w:sz="0" w:space="0" w:color="auto"/>
            <w:right w:val="none" w:sz="0" w:space="0" w:color="auto"/>
          </w:divBdr>
        </w:div>
      </w:divsChild>
    </w:div>
    <w:div w:id="1384790407">
      <w:marLeft w:val="0"/>
      <w:marRight w:val="0"/>
      <w:marTop w:val="0"/>
      <w:marBottom w:val="0"/>
      <w:divBdr>
        <w:top w:val="none" w:sz="0" w:space="0" w:color="auto"/>
        <w:left w:val="none" w:sz="0" w:space="0" w:color="auto"/>
        <w:bottom w:val="none" w:sz="0" w:space="0" w:color="auto"/>
        <w:right w:val="none" w:sz="0" w:space="0" w:color="auto"/>
      </w:divBdr>
      <w:divsChild>
        <w:div w:id="789276708">
          <w:marLeft w:val="0"/>
          <w:marRight w:val="0"/>
          <w:marTop w:val="0"/>
          <w:marBottom w:val="0"/>
          <w:divBdr>
            <w:top w:val="none" w:sz="0" w:space="0" w:color="auto"/>
            <w:left w:val="none" w:sz="0" w:space="0" w:color="auto"/>
            <w:bottom w:val="none" w:sz="0" w:space="0" w:color="auto"/>
            <w:right w:val="none" w:sz="0" w:space="0" w:color="auto"/>
          </w:divBdr>
        </w:div>
      </w:divsChild>
    </w:div>
    <w:div w:id="1386223125">
      <w:marLeft w:val="0"/>
      <w:marRight w:val="0"/>
      <w:marTop w:val="0"/>
      <w:marBottom w:val="0"/>
      <w:divBdr>
        <w:top w:val="none" w:sz="0" w:space="0" w:color="auto"/>
        <w:left w:val="none" w:sz="0" w:space="0" w:color="auto"/>
        <w:bottom w:val="none" w:sz="0" w:space="0" w:color="auto"/>
        <w:right w:val="none" w:sz="0" w:space="0" w:color="auto"/>
      </w:divBdr>
      <w:divsChild>
        <w:div w:id="1463882025">
          <w:marLeft w:val="0"/>
          <w:marRight w:val="0"/>
          <w:marTop w:val="0"/>
          <w:marBottom w:val="0"/>
          <w:divBdr>
            <w:top w:val="none" w:sz="0" w:space="0" w:color="auto"/>
            <w:left w:val="none" w:sz="0" w:space="0" w:color="auto"/>
            <w:bottom w:val="none" w:sz="0" w:space="0" w:color="auto"/>
            <w:right w:val="none" w:sz="0" w:space="0" w:color="auto"/>
          </w:divBdr>
        </w:div>
      </w:divsChild>
    </w:div>
    <w:div w:id="1389378675">
      <w:marLeft w:val="0"/>
      <w:marRight w:val="0"/>
      <w:marTop w:val="0"/>
      <w:marBottom w:val="0"/>
      <w:divBdr>
        <w:top w:val="none" w:sz="0" w:space="0" w:color="auto"/>
        <w:left w:val="none" w:sz="0" w:space="0" w:color="auto"/>
        <w:bottom w:val="none" w:sz="0" w:space="0" w:color="auto"/>
        <w:right w:val="none" w:sz="0" w:space="0" w:color="auto"/>
      </w:divBdr>
      <w:divsChild>
        <w:div w:id="2112124034">
          <w:marLeft w:val="0"/>
          <w:marRight w:val="0"/>
          <w:marTop w:val="0"/>
          <w:marBottom w:val="0"/>
          <w:divBdr>
            <w:top w:val="none" w:sz="0" w:space="0" w:color="auto"/>
            <w:left w:val="none" w:sz="0" w:space="0" w:color="auto"/>
            <w:bottom w:val="none" w:sz="0" w:space="0" w:color="auto"/>
            <w:right w:val="none" w:sz="0" w:space="0" w:color="auto"/>
          </w:divBdr>
        </w:div>
      </w:divsChild>
    </w:div>
    <w:div w:id="1391491410">
      <w:marLeft w:val="0"/>
      <w:marRight w:val="0"/>
      <w:marTop w:val="0"/>
      <w:marBottom w:val="0"/>
      <w:divBdr>
        <w:top w:val="none" w:sz="0" w:space="0" w:color="auto"/>
        <w:left w:val="none" w:sz="0" w:space="0" w:color="auto"/>
        <w:bottom w:val="none" w:sz="0" w:space="0" w:color="auto"/>
        <w:right w:val="none" w:sz="0" w:space="0" w:color="auto"/>
      </w:divBdr>
      <w:divsChild>
        <w:div w:id="1677078857">
          <w:marLeft w:val="0"/>
          <w:marRight w:val="0"/>
          <w:marTop w:val="0"/>
          <w:marBottom w:val="0"/>
          <w:divBdr>
            <w:top w:val="none" w:sz="0" w:space="0" w:color="auto"/>
            <w:left w:val="none" w:sz="0" w:space="0" w:color="auto"/>
            <w:bottom w:val="none" w:sz="0" w:space="0" w:color="auto"/>
            <w:right w:val="none" w:sz="0" w:space="0" w:color="auto"/>
          </w:divBdr>
        </w:div>
      </w:divsChild>
    </w:div>
    <w:div w:id="1395733271">
      <w:marLeft w:val="0"/>
      <w:marRight w:val="0"/>
      <w:marTop w:val="0"/>
      <w:marBottom w:val="0"/>
      <w:divBdr>
        <w:top w:val="none" w:sz="0" w:space="0" w:color="auto"/>
        <w:left w:val="none" w:sz="0" w:space="0" w:color="auto"/>
        <w:bottom w:val="none" w:sz="0" w:space="0" w:color="auto"/>
        <w:right w:val="none" w:sz="0" w:space="0" w:color="auto"/>
      </w:divBdr>
      <w:divsChild>
        <w:div w:id="2003586743">
          <w:marLeft w:val="0"/>
          <w:marRight w:val="0"/>
          <w:marTop w:val="0"/>
          <w:marBottom w:val="0"/>
          <w:divBdr>
            <w:top w:val="none" w:sz="0" w:space="0" w:color="auto"/>
            <w:left w:val="none" w:sz="0" w:space="0" w:color="auto"/>
            <w:bottom w:val="none" w:sz="0" w:space="0" w:color="auto"/>
            <w:right w:val="none" w:sz="0" w:space="0" w:color="auto"/>
          </w:divBdr>
        </w:div>
      </w:divsChild>
    </w:div>
    <w:div w:id="1398943518">
      <w:marLeft w:val="0"/>
      <w:marRight w:val="0"/>
      <w:marTop w:val="0"/>
      <w:marBottom w:val="0"/>
      <w:divBdr>
        <w:top w:val="none" w:sz="0" w:space="0" w:color="auto"/>
        <w:left w:val="none" w:sz="0" w:space="0" w:color="auto"/>
        <w:bottom w:val="none" w:sz="0" w:space="0" w:color="auto"/>
        <w:right w:val="none" w:sz="0" w:space="0" w:color="auto"/>
      </w:divBdr>
      <w:divsChild>
        <w:div w:id="1773285515">
          <w:marLeft w:val="0"/>
          <w:marRight w:val="0"/>
          <w:marTop w:val="0"/>
          <w:marBottom w:val="0"/>
          <w:divBdr>
            <w:top w:val="none" w:sz="0" w:space="0" w:color="auto"/>
            <w:left w:val="none" w:sz="0" w:space="0" w:color="auto"/>
            <w:bottom w:val="none" w:sz="0" w:space="0" w:color="auto"/>
            <w:right w:val="none" w:sz="0" w:space="0" w:color="auto"/>
          </w:divBdr>
        </w:div>
      </w:divsChild>
    </w:div>
    <w:div w:id="1404595850">
      <w:marLeft w:val="0"/>
      <w:marRight w:val="0"/>
      <w:marTop w:val="0"/>
      <w:marBottom w:val="0"/>
      <w:divBdr>
        <w:top w:val="none" w:sz="0" w:space="0" w:color="auto"/>
        <w:left w:val="none" w:sz="0" w:space="0" w:color="auto"/>
        <w:bottom w:val="none" w:sz="0" w:space="0" w:color="auto"/>
        <w:right w:val="none" w:sz="0" w:space="0" w:color="auto"/>
      </w:divBdr>
      <w:divsChild>
        <w:div w:id="369108850">
          <w:marLeft w:val="0"/>
          <w:marRight w:val="0"/>
          <w:marTop w:val="0"/>
          <w:marBottom w:val="0"/>
          <w:divBdr>
            <w:top w:val="none" w:sz="0" w:space="0" w:color="auto"/>
            <w:left w:val="none" w:sz="0" w:space="0" w:color="auto"/>
            <w:bottom w:val="none" w:sz="0" w:space="0" w:color="auto"/>
            <w:right w:val="none" w:sz="0" w:space="0" w:color="auto"/>
          </w:divBdr>
        </w:div>
      </w:divsChild>
    </w:div>
    <w:div w:id="1420180572">
      <w:marLeft w:val="0"/>
      <w:marRight w:val="0"/>
      <w:marTop w:val="0"/>
      <w:marBottom w:val="0"/>
      <w:divBdr>
        <w:top w:val="none" w:sz="0" w:space="0" w:color="auto"/>
        <w:left w:val="none" w:sz="0" w:space="0" w:color="auto"/>
        <w:bottom w:val="none" w:sz="0" w:space="0" w:color="auto"/>
        <w:right w:val="none" w:sz="0" w:space="0" w:color="auto"/>
      </w:divBdr>
      <w:divsChild>
        <w:div w:id="910194205">
          <w:marLeft w:val="0"/>
          <w:marRight w:val="0"/>
          <w:marTop w:val="0"/>
          <w:marBottom w:val="0"/>
          <w:divBdr>
            <w:top w:val="none" w:sz="0" w:space="0" w:color="auto"/>
            <w:left w:val="none" w:sz="0" w:space="0" w:color="auto"/>
            <w:bottom w:val="none" w:sz="0" w:space="0" w:color="auto"/>
            <w:right w:val="none" w:sz="0" w:space="0" w:color="auto"/>
          </w:divBdr>
        </w:div>
      </w:divsChild>
    </w:div>
    <w:div w:id="1420907556">
      <w:marLeft w:val="0"/>
      <w:marRight w:val="0"/>
      <w:marTop w:val="0"/>
      <w:marBottom w:val="0"/>
      <w:divBdr>
        <w:top w:val="none" w:sz="0" w:space="0" w:color="auto"/>
        <w:left w:val="none" w:sz="0" w:space="0" w:color="auto"/>
        <w:bottom w:val="none" w:sz="0" w:space="0" w:color="auto"/>
        <w:right w:val="none" w:sz="0" w:space="0" w:color="auto"/>
      </w:divBdr>
      <w:divsChild>
        <w:div w:id="293489788">
          <w:marLeft w:val="0"/>
          <w:marRight w:val="0"/>
          <w:marTop w:val="0"/>
          <w:marBottom w:val="0"/>
          <w:divBdr>
            <w:top w:val="none" w:sz="0" w:space="0" w:color="auto"/>
            <w:left w:val="none" w:sz="0" w:space="0" w:color="auto"/>
            <w:bottom w:val="none" w:sz="0" w:space="0" w:color="auto"/>
            <w:right w:val="none" w:sz="0" w:space="0" w:color="auto"/>
          </w:divBdr>
        </w:div>
      </w:divsChild>
    </w:div>
    <w:div w:id="1424955954">
      <w:marLeft w:val="0"/>
      <w:marRight w:val="0"/>
      <w:marTop w:val="0"/>
      <w:marBottom w:val="0"/>
      <w:divBdr>
        <w:top w:val="none" w:sz="0" w:space="0" w:color="auto"/>
        <w:left w:val="none" w:sz="0" w:space="0" w:color="auto"/>
        <w:bottom w:val="none" w:sz="0" w:space="0" w:color="auto"/>
        <w:right w:val="none" w:sz="0" w:space="0" w:color="auto"/>
      </w:divBdr>
      <w:divsChild>
        <w:div w:id="321155669">
          <w:marLeft w:val="0"/>
          <w:marRight w:val="0"/>
          <w:marTop w:val="0"/>
          <w:marBottom w:val="0"/>
          <w:divBdr>
            <w:top w:val="none" w:sz="0" w:space="0" w:color="auto"/>
            <w:left w:val="none" w:sz="0" w:space="0" w:color="auto"/>
            <w:bottom w:val="none" w:sz="0" w:space="0" w:color="auto"/>
            <w:right w:val="none" w:sz="0" w:space="0" w:color="auto"/>
          </w:divBdr>
        </w:div>
      </w:divsChild>
    </w:div>
    <w:div w:id="1426075955">
      <w:marLeft w:val="0"/>
      <w:marRight w:val="0"/>
      <w:marTop w:val="0"/>
      <w:marBottom w:val="0"/>
      <w:divBdr>
        <w:top w:val="none" w:sz="0" w:space="0" w:color="auto"/>
        <w:left w:val="none" w:sz="0" w:space="0" w:color="auto"/>
        <w:bottom w:val="none" w:sz="0" w:space="0" w:color="auto"/>
        <w:right w:val="none" w:sz="0" w:space="0" w:color="auto"/>
      </w:divBdr>
      <w:divsChild>
        <w:div w:id="365757466">
          <w:marLeft w:val="0"/>
          <w:marRight w:val="0"/>
          <w:marTop w:val="0"/>
          <w:marBottom w:val="0"/>
          <w:divBdr>
            <w:top w:val="none" w:sz="0" w:space="0" w:color="auto"/>
            <w:left w:val="none" w:sz="0" w:space="0" w:color="auto"/>
            <w:bottom w:val="none" w:sz="0" w:space="0" w:color="auto"/>
            <w:right w:val="none" w:sz="0" w:space="0" w:color="auto"/>
          </w:divBdr>
        </w:div>
      </w:divsChild>
    </w:div>
    <w:div w:id="1429231447">
      <w:marLeft w:val="0"/>
      <w:marRight w:val="0"/>
      <w:marTop w:val="0"/>
      <w:marBottom w:val="0"/>
      <w:divBdr>
        <w:top w:val="none" w:sz="0" w:space="0" w:color="auto"/>
        <w:left w:val="none" w:sz="0" w:space="0" w:color="auto"/>
        <w:bottom w:val="none" w:sz="0" w:space="0" w:color="auto"/>
        <w:right w:val="none" w:sz="0" w:space="0" w:color="auto"/>
      </w:divBdr>
      <w:divsChild>
        <w:div w:id="1396390838">
          <w:marLeft w:val="0"/>
          <w:marRight w:val="0"/>
          <w:marTop w:val="0"/>
          <w:marBottom w:val="0"/>
          <w:divBdr>
            <w:top w:val="none" w:sz="0" w:space="0" w:color="auto"/>
            <w:left w:val="none" w:sz="0" w:space="0" w:color="auto"/>
            <w:bottom w:val="none" w:sz="0" w:space="0" w:color="auto"/>
            <w:right w:val="none" w:sz="0" w:space="0" w:color="auto"/>
          </w:divBdr>
        </w:div>
      </w:divsChild>
    </w:div>
    <w:div w:id="1435131075">
      <w:marLeft w:val="0"/>
      <w:marRight w:val="0"/>
      <w:marTop w:val="0"/>
      <w:marBottom w:val="0"/>
      <w:divBdr>
        <w:top w:val="none" w:sz="0" w:space="0" w:color="auto"/>
        <w:left w:val="none" w:sz="0" w:space="0" w:color="auto"/>
        <w:bottom w:val="none" w:sz="0" w:space="0" w:color="auto"/>
        <w:right w:val="none" w:sz="0" w:space="0" w:color="auto"/>
      </w:divBdr>
      <w:divsChild>
        <w:div w:id="560945240">
          <w:marLeft w:val="0"/>
          <w:marRight w:val="0"/>
          <w:marTop w:val="0"/>
          <w:marBottom w:val="0"/>
          <w:divBdr>
            <w:top w:val="none" w:sz="0" w:space="0" w:color="auto"/>
            <w:left w:val="none" w:sz="0" w:space="0" w:color="auto"/>
            <w:bottom w:val="none" w:sz="0" w:space="0" w:color="auto"/>
            <w:right w:val="none" w:sz="0" w:space="0" w:color="auto"/>
          </w:divBdr>
        </w:div>
      </w:divsChild>
    </w:div>
    <w:div w:id="1435518628">
      <w:marLeft w:val="0"/>
      <w:marRight w:val="0"/>
      <w:marTop w:val="0"/>
      <w:marBottom w:val="0"/>
      <w:divBdr>
        <w:top w:val="none" w:sz="0" w:space="0" w:color="auto"/>
        <w:left w:val="none" w:sz="0" w:space="0" w:color="auto"/>
        <w:bottom w:val="none" w:sz="0" w:space="0" w:color="auto"/>
        <w:right w:val="none" w:sz="0" w:space="0" w:color="auto"/>
      </w:divBdr>
      <w:divsChild>
        <w:div w:id="2071951884">
          <w:marLeft w:val="0"/>
          <w:marRight w:val="0"/>
          <w:marTop w:val="0"/>
          <w:marBottom w:val="0"/>
          <w:divBdr>
            <w:top w:val="none" w:sz="0" w:space="0" w:color="auto"/>
            <w:left w:val="none" w:sz="0" w:space="0" w:color="auto"/>
            <w:bottom w:val="none" w:sz="0" w:space="0" w:color="auto"/>
            <w:right w:val="none" w:sz="0" w:space="0" w:color="auto"/>
          </w:divBdr>
        </w:div>
      </w:divsChild>
    </w:div>
    <w:div w:id="1446386467">
      <w:marLeft w:val="0"/>
      <w:marRight w:val="0"/>
      <w:marTop w:val="0"/>
      <w:marBottom w:val="0"/>
      <w:divBdr>
        <w:top w:val="none" w:sz="0" w:space="0" w:color="auto"/>
        <w:left w:val="none" w:sz="0" w:space="0" w:color="auto"/>
        <w:bottom w:val="none" w:sz="0" w:space="0" w:color="auto"/>
        <w:right w:val="none" w:sz="0" w:space="0" w:color="auto"/>
      </w:divBdr>
      <w:divsChild>
        <w:div w:id="1724138339">
          <w:marLeft w:val="0"/>
          <w:marRight w:val="0"/>
          <w:marTop w:val="0"/>
          <w:marBottom w:val="0"/>
          <w:divBdr>
            <w:top w:val="none" w:sz="0" w:space="0" w:color="auto"/>
            <w:left w:val="none" w:sz="0" w:space="0" w:color="auto"/>
            <w:bottom w:val="none" w:sz="0" w:space="0" w:color="auto"/>
            <w:right w:val="none" w:sz="0" w:space="0" w:color="auto"/>
          </w:divBdr>
        </w:div>
      </w:divsChild>
    </w:div>
    <w:div w:id="1478953879">
      <w:marLeft w:val="0"/>
      <w:marRight w:val="0"/>
      <w:marTop w:val="0"/>
      <w:marBottom w:val="0"/>
      <w:divBdr>
        <w:top w:val="none" w:sz="0" w:space="0" w:color="auto"/>
        <w:left w:val="none" w:sz="0" w:space="0" w:color="auto"/>
        <w:bottom w:val="none" w:sz="0" w:space="0" w:color="auto"/>
        <w:right w:val="none" w:sz="0" w:space="0" w:color="auto"/>
      </w:divBdr>
      <w:divsChild>
        <w:div w:id="53507349">
          <w:marLeft w:val="0"/>
          <w:marRight w:val="0"/>
          <w:marTop w:val="0"/>
          <w:marBottom w:val="0"/>
          <w:divBdr>
            <w:top w:val="none" w:sz="0" w:space="0" w:color="auto"/>
            <w:left w:val="none" w:sz="0" w:space="0" w:color="auto"/>
            <w:bottom w:val="none" w:sz="0" w:space="0" w:color="auto"/>
            <w:right w:val="none" w:sz="0" w:space="0" w:color="auto"/>
          </w:divBdr>
        </w:div>
      </w:divsChild>
    </w:div>
    <w:div w:id="1481464879">
      <w:marLeft w:val="0"/>
      <w:marRight w:val="0"/>
      <w:marTop w:val="0"/>
      <w:marBottom w:val="0"/>
      <w:divBdr>
        <w:top w:val="none" w:sz="0" w:space="0" w:color="auto"/>
        <w:left w:val="none" w:sz="0" w:space="0" w:color="auto"/>
        <w:bottom w:val="none" w:sz="0" w:space="0" w:color="auto"/>
        <w:right w:val="none" w:sz="0" w:space="0" w:color="auto"/>
      </w:divBdr>
      <w:divsChild>
        <w:div w:id="240025444">
          <w:marLeft w:val="0"/>
          <w:marRight w:val="0"/>
          <w:marTop w:val="0"/>
          <w:marBottom w:val="0"/>
          <w:divBdr>
            <w:top w:val="none" w:sz="0" w:space="0" w:color="auto"/>
            <w:left w:val="none" w:sz="0" w:space="0" w:color="auto"/>
            <w:bottom w:val="none" w:sz="0" w:space="0" w:color="auto"/>
            <w:right w:val="none" w:sz="0" w:space="0" w:color="auto"/>
          </w:divBdr>
        </w:div>
      </w:divsChild>
    </w:div>
    <w:div w:id="1485508520">
      <w:marLeft w:val="0"/>
      <w:marRight w:val="0"/>
      <w:marTop w:val="0"/>
      <w:marBottom w:val="0"/>
      <w:divBdr>
        <w:top w:val="none" w:sz="0" w:space="0" w:color="auto"/>
        <w:left w:val="none" w:sz="0" w:space="0" w:color="auto"/>
        <w:bottom w:val="none" w:sz="0" w:space="0" w:color="auto"/>
        <w:right w:val="none" w:sz="0" w:space="0" w:color="auto"/>
      </w:divBdr>
      <w:divsChild>
        <w:div w:id="1802267261">
          <w:marLeft w:val="0"/>
          <w:marRight w:val="0"/>
          <w:marTop w:val="0"/>
          <w:marBottom w:val="0"/>
          <w:divBdr>
            <w:top w:val="none" w:sz="0" w:space="0" w:color="auto"/>
            <w:left w:val="none" w:sz="0" w:space="0" w:color="auto"/>
            <w:bottom w:val="none" w:sz="0" w:space="0" w:color="auto"/>
            <w:right w:val="none" w:sz="0" w:space="0" w:color="auto"/>
          </w:divBdr>
        </w:div>
      </w:divsChild>
    </w:div>
    <w:div w:id="1495682512">
      <w:marLeft w:val="0"/>
      <w:marRight w:val="0"/>
      <w:marTop w:val="0"/>
      <w:marBottom w:val="0"/>
      <w:divBdr>
        <w:top w:val="none" w:sz="0" w:space="0" w:color="auto"/>
        <w:left w:val="none" w:sz="0" w:space="0" w:color="auto"/>
        <w:bottom w:val="none" w:sz="0" w:space="0" w:color="auto"/>
        <w:right w:val="none" w:sz="0" w:space="0" w:color="auto"/>
      </w:divBdr>
      <w:divsChild>
        <w:div w:id="1986279530">
          <w:marLeft w:val="0"/>
          <w:marRight w:val="0"/>
          <w:marTop w:val="0"/>
          <w:marBottom w:val="0"/>
          <w:divBdr>
            <w:top w:val="none" w:sz="0" w:space="0" w:color="auto"/>
            <w:left w:val="none" w:sz="0" w:space="0" w:color="auto"/>
            <w:bottom w:val="none" w:sz="0" w:space="0" w:color="auto"/>
            <w:right w:val="none" w:sz="0" w:space="0" w:color="auto"/>
          </w:divBdr>
        </w:div>
      </w:divsChild>
    </w:div>
    <w:div w:id="1499341181">
      <w:marLeft w:val="0"/>
      <w:marRight w:val="0"/>
      <w:marTop w:val="0"/>
      <w:marBottom w:val="0"/>
      <w:divBdr>
        <w:top w:val="none" w:sz="0" w:space="0" w:color="auto"/>
        <w:left w:val="none" w:sz="0" w:space="0" w:color="auto"/>
        <w:bottom w:val="none" w:sz="0" w:space="0" w:color="auto"/>
        <w:right w:val="none" w:sz="0" w:space="0" w:color="auto"/>
      </w:divBdr>
      <w:divsChild>
        <w:div w:id="829753193">
          <w:marLeft w:val="0"/>
          <w:marRight w:val="0"/>
          <w:marTop w:val="0"/>
          <w:marBottom w:val="0"/>
          <w:divBdr>
            <w:top w:val="none" w:sz="0" w:space="0" w:color="auto"/>
            <w:left w:val="none" w:sz="0" w:space="0" w:color="auto"/>
            <w:bottom w:val="none" w:sz="0" w:space="0" w:color="auto"/>
            <w:right w:val="none" w:sz="0" w:space="0" w:color="auto"/>
          </w:divBdr>
        </w:div>
      </w:divsChild>
    </w:div>
    <w:div w:id="1514608939">
      <w:marLeft w:val="0"/>
      <w:marRight w:val="0"/>
      <w:marTop w:val="0"/>
      <w:marBottom w:val="0"/>
      <w:divBdr>
        <w:top w:val="none" w:sz="0" w:space="0" w:color="auto"/>
        <w:left w:val="none" w:sz="0" w:space="0" w:color="auto"/>
        <w:bottom w:val="none" w:sz="0" w:space="0" w:color="auto"/>
        <w:right w:val="none" w:sz="0" w:space="0" w:color="auto"/>
      </w:divBdr>
      <w:divsChild>
        <w:div w:id="2111925978">
          <w:marLeft w:val="0"/>
          <w:marRight w:val="0"/>
          <w:marTop w:val="0"/>
          <w:marBottom w:val="0"/>
          <w:divBdr>
            <w:top w:val="none" w:sz="0" w:space="0" w:color="auto"/>
            <w:left w:val="none" w:sz="0" w:space="0" w:color="auto"/>
            <w:bottom w:val="none" w:sz="0" w:space="0" w:color="auto"/>
            <w:right w:val="none" w:sz="0" w:space="0" w:color="auto"/>
          </w:divBdr>
        </w:div>
      </w:divsChild>
    </w:div>
    <w:div w:id="1540631257">
      <w:marLeft w:val="0"/>
      <w:marRight w:val="0"/>
      <w:marTop w:val="0"/>
      <w:marBottom w:val="0"/>
      <w:divBdr>
        <w:top w:val="none" w:sz="0" w:space="0" w:color="auto"/>
        <w:left w:val="none" w:sz="0" w:space="0" w:color="auto"/>
        <w:bottom w:val="none" w:sz="0" w:space="0" w:color="auto"/>
        <w:right w:val="none" w:sz="0" w:space="0" w:color="auto"/>
      </w:divBdr>
      <w:divsChild>
        <w:div w:id="1631473622">
          <w:marLeft w:val="0"/>
          <w:marRight w:val="0"/>
          <w:marTop w:val="0"/>
          <w:marBottom w:val="0"/>
          <w:divBdr>
            <w:top w:val="none" w:sz="0" w:space="0" w:color="auto"/>
            <w:left w:val="none" w:sz="0" w:space="0" w:color="auto"/>
            <w:bottom w:val="none" w:sz="0" w:space="0" w:color="auto"/>
            <w:right w:val="none" w:sz="0" w:space="0" w:color="auto"/>
          </w:divBdr>
        </w:div>
      </w:divsChild>
    </w:div>
    <w:div w:id="1545482353">
      <w:marLeft w:val="0"/>
      <w:marRight w:val="0"/>
      <w:marTop w:val="0"/>
      <w:marBottom w:val="0"/>
      <w:divBdr>
        <w:top w:val="none" w:sz="0" w:space="0" w:color="auto"/>
        <w:left w:val="none" w:sz="0" w:space="0" w:color="auto"/>
        <w:bottom w:val="none" w:sz="0" w:space="0" w:color="auto"/>
        <w:right w:val="none" w:sz="0" w:space="0" w:color="auto"/>
      </w:divBdr>
      <w:divsChild>
        <w:div w:id="1024137307">
          <w:marLeft w:val="0"/>
          <w:marRight w:val="0"/>
          <w:marTop w:val="0"/>
          <w:marBottom w:val="0"/>
          <w:divBdr>
            <w:top w:val="none" w:sz="0" w:space="0" w:color="auto"/>
            <w:left w:val="none" w:sz="0" w:space="0" w:color="auto"/>
            <w:bottom w:val="none" w:sz="0" w:space="0" w:color="auto"/>
            <w:right w:val="none" w:sz="0" w:space="0" w:color="auto"/>
          </w:divBdr>
        </w:div>
      </w:divsChild>
    </w:div>
    <w:div w:id="1580749378">
      <w:marLeft w:val="0"/>
      <w:marRight w:val="0"/>
      <w:marTop w:val="0"/>
      <w:marBottom w:val="0"/>
      <w:divBdr>
        <w:top w:val="none" w:sz="0" w:space="0" w:color="auto"/>
        <w:left w:val="none" w:sz="0" w:space="0" w:color="auto"/>
        <w:bottom w:val="none" w:sz="0" w:space="0" w:color="auto"/>
        <w:right w:val="none" w:sz="0" w:space="0" w:color="auto"/>
      </w:divBdr>
      <w:divsChild>
        <w:div w:id="1662378">
          <w:marLeft w:val="0"/>
          <w:marRight w:val="0"/>
          <w:marTop w:val="0"/>
          <w:marBottom w:val="0"/>
          <w:divBdr>
            <w:top w:val="none" w:sz="0" w:space="0" w:color="auto"/>
            <w:left w:val="none" w:sz="0" w:space="0" w:color="auto"/>
            <w:bottom w:val="none" w:sz="0" w:space="0" w:color="auto"/>
            <w:right w:val="none" w:sz="0" w:space="0" w:color="auto"/>
          </w:divBdr>
        </w:div>
      </w:divsChild>
    </w:div>
    <w:div w:id="1585649921">
      <w:marLeft w:val="0"/>
      <w:marRight w:val="0"/>
      <w:marTop w:val="0"/>
      <w:marBottom w:val="0"/>
      <w:divBdr>
        <w:top w:val="none" w:sz="0" w:space="0" w:color="auto"/>
        <w:left w:val="none" w:sz="0" w:space="0" w:color="auto"/>
        <w:bottom w:val="none" w:sz="0" w:space="0" w:color="auto"/>
        <w:right w:val="none" w:sz="0" w:space="0" w:color="auto"/>
      </w:divBdr>
      <w:divsChild>
        <w:div w:id="1417828627">
          <w:marLeft w:val="0"/>
          <w:marRight w:val="0"/>
          <w:marTop w:val="0"/>
          <w:marBottom w:val="0"/>
          <w:divBdr>
            <w:top w:val="none" w:sz="0" w:space="0" w:color="auto"/>
            <w:left w:val="none" w:sz="0" w:space="0" w:color="auto"/>
            <w:bottom w:val="none" w:sz="0" w:space="0" w:color="auto"/>
            <w:right w:val="none" w:sz="0" w:space="0" w:color="auto"/>
          </w:divBdr>
        </w:div>
      </w:divsChild>
    </w:div>
    <w:div w:id="1591306458">
      <w:marLeft w:val="0"/>
      <w:marRight w:val="0"/>
      <w:marTop w:val="0"/>
      <w:marBottom w:val="0"/>
      <w:divBdr>
        <w:top w:val="none" w:sz="0" w:space="0" w:color="auto"/>
        <w:left w:val="none" w:sz="0" w:space="0" w:color="auto"/>
        <w:bottom w:val="none" w:sz="0" w:space="0" w:color="auto"/>
        <w:right w:val="none" w:sz="0" w:space="0" w:color="auto"/>
      </w:divBdr>
      <w:divsChild>
        <w:div w:id="1720131482">
          <w:marLeft w:val="0"/>
          <w:marRight w:val="0"/>
          <w:marTop w:val="0"/>
          <w:marBottom w:val="0"/>
          <w:divBdr>
            <w:top w:val="none" w:sz="0" w:space="0" w:color="auto"/>
            <w:left w:val="none" w:sz="0" w:space="0" w:color="auto"/>
            <w:bottom w:val="none" w:sz="0" w:space="0" w:color="auto"/>
            <w:right w:val="none" w:sz="0" w:space="0" w:color="auto"/>
          </w:divBdr>
        </w:div>
      </w:divsChild>
    </w:div>
    <w:div w:id="1591817411">
      <w:marLeft w:val="0"/>
      <w:marRight w:val="0"/>
      <w:marTop w:val="0"/>
      <w:marBottom w:val="0"/>
      <w:divBdr>
        <w:top w:val="none" w:sz="0" w:space="0" w:color="auto"/>
        <w:left w:val="none" w:sz="0" w:space="0" w:color="auto"/>
        <w:bottom w:val="none" w:sz="0" w:space="0" w:color="auto"/>
        <w:right w:val="none" w:sz="0" w:space="0" w:color="auto"/>
      </w:divBdr>
      <w:divsChild>
        <w:div w:id="1151141097">
          <w:marLeft w:val="0"/>
          <w:marRight w:val="0"/>
          <w:marTop w:val="0"/>
          <w:marBottom w:val="0"/>
          <w:divBdr>
            <w:top w:val="none" w:sz="0" w:space="0" w:color="auto"/>
            <w:left w:val="none" w:sz="0" w:space="0" w:color="auto"/>
            <w:bottom w:val="none" w:sz="0" w:space="0" w:color="auto"/>
            <w:right w:val="none" w:sz="0" w:space="0" w:color="auto"/>
          </w:divBdr>
        </w:div>
      </w:divsChild>
    </w:div>
    <w:div w:id="1595895222">
      <w:marLeft w:val="0"/>
      <w:marRight w:val="0"/>
      <w:marTop w:val="0"/>
      <w:marBottom w:val="0"/>
      <w:divBdr>
        <w:top w:val="none" w:sz="0" w:space="0" w:color="auto"/>
        <w:left w:val="none" w:sz="0" w:space="0" w:color="auto"/>
        <w:bottom w:val="none" w:sz="0" w:space="0" w:color="auto"/>
        <w:right w:val="none" w:sz="0" w:space="0" w:color="auto"/>
      </w:divBdr>
      <w:divsChild>
        <w:div w:id="975069136">
          <w:marLeft w:val="0"/>
          <w:marRight w:val="0"/>
          <w:marTop w:val="0"/>
          <w:marBottom w:val="0"/>
          <w:divBdr>
            <w:top w:val="none" w:sz="0" w:space="0" w:color="auto"/>
            <w:left w:val="none" w:sz="0" w:space="0" w:color="auto"/>
            <w:bottom w:val="none" w:sz="0" w:space="0" w:color="auto"/>
            <w:right w:val="none" w:sz="0" w:space="0" w:color="auto"/>
          </w:divBdr>
        </w:div>
      </w:divsChild>
    </w:div>
    <w:div w:id="1608082014">
      <w:marLeft w:val="0"/>
      <w:marRight w:val="0"/>
      <w:marTop w:val="0"/>
      <w:marBottom w:val="0"/>
      <w:divBdr>
        <w:top w:val="none" w:sz="0" w:space="0" w:color="auto"/>
        <w:left w:val="none" w:sz="0" w:space="0" w:color="auto"/>
        <w:bottom w:val="none" w:sz="0" w:space="0" w:color="auto"/>
        <w:right w:val="none" w:sz="0" w:space="0" w:color="auto"/>
      </w:divBdr>
      <w:divsChild>
        <w:div w:id="1096437171">
          <w:marLeft w:val="0"/>
          <w:marRight w:val="0"/>
          <w:marTop w:val="0"/>
          <w:marBottom w:val="0"/>
          <w:divBdr>
            <w:top w:val="none" w:sz="0" w:space="0" w:color="auto"/>
            <w:left w:val="none" w:sz="0" w:space="0" w:color="auto"/>
            <w:bottom w:val="none" w:sz="0" w:space="0" w:color="auto"/>
            <w:right w:val="none" w:sz="0" w:space="0" w:color="auto"/>
          </w:divBdr>
        </w:div>
      </w:divsChild>
    </w:div>
    <w:div w:id="1620453214">
      <w:marLeft w:val="0"/>
      <w:marRight w:val="0"/>
      <w:marTop w:val="0"/>
      <w:marBottom w:val="0"/>
      <w:divBdr>
        <w:top w:val="none" w:sz="0" w:space="0" w:color="auto"/>
        <w:left w:val="none" w:sz="0" w:space="0" w:color="auto"/>
        <w:bottom w:val="none" w:sz="0" w:space="0" w:color="auto"/>
        <w:right w:val="none" w:sz="0" w:space="0" w:color="auto"/>
      </w:divBdr>
      <w:divsChild>
        <w:div w:id="554850746">
          <w:marLeft w:val="0"/>
          <w:marRight w:val="0"/>
          <w:marTop w:val="0"/>
          <w:marBottom w:val="0"/>
          <w:divBdr>
            <w:top w:val="none" w:sz="0" w:space="0" w:color="auto"/>
            <w:left w:val="none" w:sz="0" w:space="0" w:color="auto"/>
            <w:bottom w:val="none" w:sz="0" w:space="0" w:color="auto"/>
            <w:right w:val="none" w:sz="0" w:space="0" w:color="auto"/>
          </w:divBdr>
        </w:div>
      </w:divsChild>
    </w:div>
    <w:div w:id="1625387514">
      <w:marLeft w:val="0"/>
      <w:marRight w:val="0"/>
      <w:marTop w:val="0"/>
      <w:marBottom w:val="0"/>
      <w:divBdr>
        <w:top w:val="none" w:sz="0" w:space="0" w:color="auto"/>
        <w:left w:val="none" w:sz="0" w:space="0" w:color="auto"/>
        <w:bottom w:val="none" w:sz="0" w:space="0" w:color="auto"/>
        <w:right w:val="none" w:sz="0" w:space="0" w:color="auto"/>
      </w:divBdr>
      <w:divsChild>
        <w:div w:id="891304209">
          <w:marLeft w:val="0"/>
          <w:marRight w:val="0"/>
          <w:marTop w:val="0"/>
          <w:marBottom w:val="0"/>
          <w:divBdr>
            <w:top w:val="none" w:sz="0" w:space="0" w:color="auto"/>
            <w:left w:val="none" w:sz="0" w:space="0" w:color="auto"/>
            <w:bottom w:val="none" w:sz="0" w:space="0" w:color="auto"/>
            <w:right w:val="none" w:sz="0" w:space="0" w:color="auto"/>
          </w:divBdr>
        </w:div>
      </w:divsChild>
    </w:div>
    <w:div w:id="1645770433">
      <w:marLeft w:val="0"/>
      <w:marRight w:val="0"/>
      <w:marTop w:val="0"/>
      <w:marBottom w:val="0"/>
      <w:divBdr>
        <w:top w:val="none" w:sz="0" w:space="0" w:color="auto"/>
        <w:left w:val="none" w:sz="0" w:space="0" w:color="auto"/>
        <w:bottom w:val="none" w:sz="0" w:space="0" w:color="auto"/>
        <w:right w:val="none" w:sz="0" w:space="0" w:color="auto"/>
      </w:divBdr>
      <w:divsChild>
        <w:div w:id="189345564">
          <w:marLeft w:val="0"/>
          <w:marRight w:val="0"/>
          <w:marTop w:val="0"/>
          <w:marBottom w:val="0"/>
          <w:divBdr>
            <w:top w:val="none" w:sz="0" w:space="0" w:color="auto"/>
            <w:left w:val="none" w:sz="0" w:space="0" w:color="auto"/>
            <w:bottom w:val="none" w:sz="0" w:space="0" w:color="auto"/>
            <w:right w:val="none" w:sz="0" w:space="0" w:color="auto"/>
          </w:divBdr>
        </w:div>
      </w:divsChild>
    </w:div>
    <w:div w:id="1660304882">
      <w:marLeft w:val="0"/>
      <w:marRight w:val="0"/>
      <w:marTop w:val="0"/>
      <w:marBottom w:val="0"/>
      <w:divBdr>
        <w:top w:val="none" w:sz="0" w:space="0" w:color="auto"/>
        <w:left w:val="none" w:sz="0" w:space="0" w:color="auto"/>
        <w:bottom w:val="none" w:sz="0" w:space="0" w:color="auto"/>
        <w:right w:val="none" w:sz="0" w:space="0" w:color="auto"/>
      </w:divBdr>
      <w:divsChild>
        <w:div w:id="812137232">
          <w:marLeft w:val="0"/>
          <w:marRight w:val="0"/>
          <w:marTop w:val="0"/>
          <w:marBottom w:val="0"/>
          <w:divBdr>
            <w:top w:val="none" w:sz="0" w:space="0" w:color="auto"/>
            <w:left w:val="none" w:sz="0" w:space="0" w:color="auto"/>
            <w:bottom w:val="none" w:sz="0" w:space="0" w:color="auto"/>
            <w:right w:val="none" w:sz="0" w:space="0" w:color="auto"/>
          </w:divBdr>
        </w:div>
      </w:divsChild>
    </w:div>
    <w:div w:id="1693146537">
      <w:marLeft w:val="0"/>
      <w:marRight w:val="0"/>
      <w:marTop w:val="0"/>
      <w:marBottom w:val="0"/>
      <w:divBdr>
        <w:top w:val="none" w:sz="0" w:space="0" w:color="auto"/>
        <w:left w:val="none" w:sz="0" w:space="0" w:color="auto"/>
        <w:bottom w:val="none" w:sz="0" w:space="0" w:color="auto"/>
        <w:right w:val="none" w:sz="0" w:space="0" w:color="auto"/>
      </w:divBdr>
      <w:divsChild>
        <w:div w:id="1230773846">
          <w:marLeft w:val="0"/>
          <w:marRight w:val="0"/>
          <w:marTop w:val="0"/>
          <w:marBottom w:val="0"/>
          <w:divBdr>
            <w:top w:val="none" w:sz="0" w:space="0" w:color="auto"/>
            <w:left w:val="none" w:sz="0" w:space="0" w:color="auto"/>
            <w:bottom w:val="none" w:sz="0" w:space="0" w:color="auto"/>
            <w:right w:val="none" w:sz="0" w:space="0" w:color="auto"/>
          </w:divBdr>
        </w:div>
      </w:divsChild>
    </w:div>
    <w:div w:id="1693608623">
      <w:marLeft w:val="0"/>
      <w:marRight w:val="0"/>
      <w:marTop w:val="0"/>
      <w:marBottom w:val="0"/>
      <w:divBdr>
        <w:top w:val="none" w:sz="0" w:space="0" w:color="auto"/>
        <w:left w:val="none" w:sz="0" w:space="0" w:color="auto"/>
        <w:bottom w:val="none" w:sz="0" w:space="0" w:color="auto"/>
        <w:right w:val="none" w:sz="0" w:space="0" w:color="auto"/>
      </w:divBdr>
      <w:divsChild>
        <w:div w:id="760025288">
          <w:marLeft w:val="0"/>
          <w:marRight w:val="0"/>
          <w:marTop w:val="0"/>
          <w:marBottom w:val="0"/>
          <w:divBdr>
            <w:top w:val="none" w:sz="0" w:space="0" w:color="auto"/>
            <w:left w:val="none" w:sz="0" w:space="0" w:color="auto"/>
            <w:bottom w:val="none" w:sz="0" w:space="0" w:color="auto"/>
            <w:right w:val="none" w:sz="0" w:space="0" w:color="auto"/>
          </w:divBdr>
        </w:div>
      </w:divsChild>
    </w:div>
    <w:div w:id="1696157019">
      <w:marLeft w:val="0"/>
      <w:marRight w:val="0"/>
      <w:marTop w:val="0"/>
      <w:marBottom w:val="0"/>
      <w:divBdr>
        <w:top w:val="none" w:sz="0" w:space="0" w:color="auto"/>
        <w:left w:val="none" w:sz="0" w:space="0" w:color="auto"/>
        <w:bottom w:val="none" w:sz="0" w:space="0" w:color="auto"/>
        <w:right w:val="none" w:sz="0" w:space="0" w:color="auto"/>
      </w:divBdr>
      <w:divsChild>
        <w:div w:id="1648315900">
          <w:marLeft w:val="0"/>
          <w:marRight w:val="0"/>
          <w:marTop w:val="0"/>
          <w:marBottom w:val="0"/>
          <w:divBdr>
            <w:top w:val="none" w:sz="0" w:space="0" w:color="auto"/>
            <w:left w:val="none" w:sz="0" w:space="0" w:color="auto"/>
            <w:bottom w:val="none" w:sz="0" w:space="0" w:color="auto"/>
            <w:right w:val="none" w:sz="0" w:space="0" w:color="auto"/>
          </w:divBdr>
        </w:div>
      </w:divsChild>
    </w:div>
    <w:div w:id="1697658852">
      <w:marLeft w:val="0"/>
      <w:marRight w:val="0"/>
      <w:marTop w:val="0"/>
      <w:marBottom w:val="0"/>
      <w:divBdr>
        <w:top w:val="none" w:sz="0" w:space="0" w:color="auto"/>
        <w:left w:val="none" w:sz="0" w:space="0" w:color="auto"/>
        <w:bottom w:val="none" w:sz="0" w:space="0" w:color="auto"/>
        <w:right w:val="none" w:sz="0" w:space="0" w:color="auto"/>
      </w:divBdr>
      <w:divsChild>
        <w:div w:id="1635868154">
          <w:marLeft w:val="0"/>
          <w:marRight w:val="0"/>
          <w:marTop w:val="0"/>
          <w:marBottom w:val="0"/>
          <w:divBdr>
            <w:top w:val="none" w:sz="0" w:space="0" w:color="auto"/>
            <w:left w:val="none" w:sz="0" w:space="0" w:color="auto"/>
            <w:bottom w:val="none" w:sz="0" w:space="0" w:color="auto"/>
            <w:right w:val="none" w:sz="0" w:space="0" w:color="auto"/>
          </w:divBdr>
        </w:div>
      </w:divsChild>
    </w:div>
    <w:div w:id="1700740528">
      <w:marLeft w:val="0"/>
      <w:marRight w:val="0"/>
      <w:marTop w:val="0"/>
      <w:marBottom w:val="0"/>
      <w:divBdr>
        <w:top w:val="none" w:sz="0" w:space="0" w:color="auto"/>
        <w:left w:val="none" w:sz="0" w:space="0" w:color="auto"/>
        <w:bottom w:val="none" w:sz="0" w:space="0" w:color="auto"/>
        <w:right w:val="none" w:sz="0" w:space="0" w:color="auto"/>
      </w:divBdr>
      <w:divsChild>
        <w:div w:id="2146312547">
          <w:marLeft w:val="0"/>
          <w:marRight w:val="0"/>
          <w:marTop w:val="0"/>
          <w:marBottom w:val="0"/>
          <w:divBdr>
            <w:top w:val="none" w:sz="0" w:space="0" w:color="auto"/>
            <w:left w:val="none" w:sz="0" w:space="0" w:color="auto"/>
            <w:bottom w:val="none" w:sz="0" w:space="0" w:color="auto"/>
            <w:right w:val="none" w:sz="0" w:space="0" w:color="auto"/>
          </w:divBdr>
        </w:div>
      </w:divsChild>
    </w:div>
    <w:div w:id="1714958216">
      <w:marLeft w:val="0"/>
      <w:marRight w:val="0"/>
      <w:marTop w:val="0"/>
      <w:marBottom w:val="0"/>
      <w:divBdr>
        <w:top w:val="none" w:sz="0" w:space="0" w:color="auto"/>
        <w:left w:val="none" w:sz="0" w:space="0" w:color="auto"/>
        <w:bottom w:val="none" w:sz="0" w:space="0" w:color="auto"/>
        <w:right w:val="none" w:sz="0" w:space="0" w:color="auto"/>
      </w:divBdr>
      <w:divsChild>
        <w:div w:id="653727111">
          <w:marLeft w:val="0"/>
          <w:marRight w:val="0"/>
          <w:marTop w:val="0"/>
          <w:marBottom w:val="0"/>
          <w:divBdr>
            <w:top w:val="none" w:sz="0" w:space="0" w:color="auto"/>
            <w:left w:val="none" w:sz="0" w:space="0" w:color="auto"/>
            <w:bottom w:val="none" w:sz="0" w:space="0" w:color="auto"/>
            <w:right w:val="none" w:sz="0" w:space="0" w:color="auto"/>
          </w:divBdr>
        </w:div>
      </w:divsChild>
    </w:div>
    <w:div w:id="1721248127">
      <w:marLeft w:val="0"/>
      <w:marRight w:val="0"/>
      <w:marTop w:val="0"/>
      <w:marBottom w:val="0"/>
      <w:divBdr>
        <w:top w:val="none" w:sz="0" w:space="0" w:color="auto"/>
        <w:left w:val="none" w:sz="0" w:space="0" w:color="auto"/>
        <w:bottom w:val="none" w:sz="0" w:space="0" w:color="auto"/>
        <w:right w:val="none" w:sz="0" w:space="0" w:color="auto"/>
      </w:divBdr>
      <w:divsChild>
        <w:div w:id="1204709136">
          <w:marLeft w:val="0"/>
          <w:marRight w:val="0"/>
          <w:marTop w:val="0"/>
          <w:marBottom w:val="0"/>
          <w:divBdr>
            <w:top w:val="none" w:sz="0" w:space="0" w:color="auto"/>
            <w:left w:val="none" w:sz="0" w:space="0" w:color="auto"/>
            <w:bottom w:val="none" w:sz="0" w:space="0" w:color="auto"/>
            <w:right w:val="none" w:sz="0" w:space="0" w:color="auto"/>
          </w:divBdr>
        </w:div>
      </w:divsChild>
    </w:div>
    <w:div w:id="1728452507">
      <w:marLeft w:val="0"/>
      <w:marRight w:val="0"/>
      <w:marTop w:val="0"/>
      <w:marBottom w:val="0"/>
      <w:divBdr>
        <w:top w:val="none" w:sz="0" w:space="0" w:color="auto"/>
        <w:left w:val="none" w:sz="0" w:space="0" w:color="auto"/>
        <w:bottom w:val="none" w:sz="0" w:space="0" w:color="auto"/>
        <w:right w:val="none" w:sz="0" w:space="0" w:color="auto"/>
      </w:divBdr>
      <w:divsChild>
        <w:div w:id="718241230">
          <w:marLeft w:val="0"/>
          <w:marRight w:val="0"/>
          <w:marTop w:val="0"/>
          <w:marBottom w:val="0"/>
          <w:divBdr>
            <w:top w:val="none" w:sz="0" w:space="0" w:color="auto"/>
            <w:left w:val="none" w:sz="0" w:space="0" w:color="auto"/>
            <w:bottom w:val="none" w:sz="0" w:space="0" w:color="auto"/>
            <w:right w:val="none" w:sz="0" w:space="0" w:color="auto"/>
          </w:divBdr>
        </w:div>
      </w:divsChild>
    </w:div>
    <w:div w:id="1733505522">
      <w:marLeft w:val="0"/>
      <w:marRight w:val="0"/>
      <w:marTop w:val="0"/>
      <w:marBottom w:val="0"/>
      <w:divBdr>
        <w:top w:val="none" w:sz="0" w:space="0" w:color="auto"/>
        <w:left w:val="none" w:sz="0" w:space="0" w:color="auto"/>
        <w:bottom w:val="none" w:sz="0" w:space="0" w:color="auto"/>
        <w:right w:val="none" w:sz="0" w:space="0" w:color="auto"/>
      </w:divBdr>
      <w:divsChild>
        <w:div w:id="2039045813">
          <w:marLeft w:val="0"/>
          <w:marRight w:val="0"/>
          <w:marTop w:val="0"/>
          <w:marBottom w:val="0"/>
          <w:divBdr>
            <w:top w:val="none" w:sz="0" w:space="0" w:color="auto"/>
            <w:left w:val="none" w:sz="0" w:space="0" w:color="auto"/>
            <w:bottom w:val="none" w:sz="0" w:space="0" w:color="auto"/>
            <w:right w:val="none" w:sz="0" w:space="0" w:color="auto"/>
          </w:divBdr>
        </w:div>
      </w:divsChild>
    </w:div>
    <w:div w:id="1739789397">
      <w:marLeft w:val="0"/>
      <w:marRight w:val="0"/>
      <w:marTop w:val="0"/>
      <w:marBottom w:val="0"/>
      <w:divBdr>
        <w:top w:val="none" w:sz="0" w:space="0" w:color="auto"/>
        <w:left w:val="none" w:sz="0" w:space="0" w:color="auto"/>
        <w:bottom w:val="none" w:sz="0" w:space="0" w:color="auto"/>
        <w:right w:val="none" w:sz="0" w:space="0" w:color="auto"/>
      </w:divBdr>
      <w:divsChild>
        <w:div w:id="820077137">
          <w:marLeft w:val="0"/>
          <w:marRight w:val="0"/>
          <w:marTop w:val="0"/>
          <w:marBottom w:val="0"/>
          <w:divBdr>
            <w:top w:val="none" w:sz="0" w:space="0" w:color="auto"/>
            <w:left w:val="none" w:sz="0" w:space="0" w:color="auto"/>
            <w:bottom w:val="none" w:sz="0" w:space="0" w:color="auto"/>
            <w:right w:val="none" w:sz="0" w:space="0" w:color="auto"/>
          </w:divBdr>
        </w:div>
      </w:divsChild>
    </w:div>
    <w:div w:id="1755011677">
      <w:marLeft w:val="0"/>
      <w:marRight w:val="0"/>
      <w:marTop w:val="0"/>
      <w:marBottom w:val="0"/>
      <w:divBdr>
        <w:top w:val="none" w:sz="0" w:space="0" w:color="auto"/>
        <w:left w:val="none" w:sz="0" w:space="0" w:color="auto"/>
        <w:bottom w:val="none" w:sz="0" w:space="0" w:color="auto"/>
        <w:right w:val="none" w:sz="0" w:space="0" w:color="auto"/>
      </w:divBdr>
      <w:divsChild>
        <w:div w:id="464202701">
          <w:marLeft w:val="0"/>
          <w:marRight w:val="0"/>
          <w:marTop w:val="0"/>
          <w:marBottom w:val="0"/>
          <w:divBdr>
            <w:top w:val="none" w:sz="0" w:space="0" w:color="auto"/>
            <w:left w:val="none" w:sz="0" w:space="0" w:color="auto"/>
            <w:bottom w:val="none" w:sz="0" w:space="0" w:color="auto"/>
            <w:right w:val="none" w:sz="0" w:space="0" w:color="auto"/>
          </w:divBdr>
        </w:div>
      </w:divsChild>
    </w:div>
    <w:div w:id="1773746912">
      <w:marLeft w:val="0"/>
      <w:marRight w:val="0"/>
      <w:marTop w:val="0"/>
      <w:marBottom w:val="0"/>
      <w:divBdr>
        <w:top w:val="none" w:sz="0" w:space="0" w:color="auto"/>
        <w:left w:val="none" w:sz="0" w:space="0" w:color="auto"/>
        <w:bottom w:val="none" w:sz="0" w:space="0" w:color="auto"/>
        <w:right w:val="none" w:sz="0" w:space="0" w:color="auto"/>
      </w:divBdr>
      <w:divsChild>
        <w:div w:id="1511335835">
          <w:marLeft w:val="0"/>
          <w:marRight w:val="0"/>
          <w:marTop w:val="0"/>
          <w:marBottom w:val="0"/>
          <w:divBdr>
            <w:top w:val="none" w:sz="0" w:space="0" w:color="auto"/>
            <w:left w:val="none" w:sz="0" w:space="0" w:color="auto"/>
            <w:bottom w:val="none" w:sz="0" w:space="0" w:color="auto"/>
            <w:right w:val="none" w:sz="0" w:space="0" w:color="auto"/>
          </w:divBdr>
        </w:div>
      </w:divsChild>
    </w:div>
    <w:div w:id="1783112389">
      <w:marLeft w:val="0"/>
      <w:marRight w:val="0"/>
      <w:marTop w:val="0"/>
      <w:marBottom w:val="0"/>
      <w:divBdr>
        <w:top w:val="none" w:sz="0" w:space="0" w:color="auto"/>
        <w:left w:val="none" w:sz="0" w:space="0" w:color="auto"/>
        <w:bottom w:val="none" w:sz="0" w:space="0" w:color="auto"/>
        <w:right w:val="none" w:sz="0" w:space="0" w:color="auto"/>
      </w:divBdr>
      <w:divsChild>
        <w:div w:id="1515998943">
          <w:marLeft w:val="0"/>
          <w:marRight w:val="0"/>
          <w:marTop w:val="0"/>
          <w:marBottom w:val="0"/>
          <w:divBdr>
            <w:top w:val="none" w:sz="0" w:space="0" w:color="auto"/>
            <w:left w:val="none" w:sz="0" w:space="0" w:color="auto"/>
            <w:bottom w:val="none" w:sz="0" w:space="0" w:color="auto"/>
            <w:right w:val="none" w:sz="0" w:space="0" w:color="auto"/>
          </w:divBdr>
        </w:div>
      </w:divsChild>
    </w:div>
    <w:div w:id="1784953523">
      <w:marLeft w:val="0"/>
      <w:marRight w:val="0"/>
      <w:marTop w:val="0"/>
      <w:marBottom w:val="0"/>
      <w:divBdr>
        <w:top w:val="none" w:sz="0" w:space="0" w:color="auto"/>
        <w:left w:val="none" w:sz="0" w:space="0" w:color="auto"/>
        <w:bottom w:val="none" w:sz="0" w:space="0" w:color="auto"/>
        <w:right w:val="none" w:sz="0" w:space="0" w:color="auto"/>
      </w:divBdr>
      <w:divsChild>
        <w:div w:id="1122335999">
          <w:marLeft w:val="0"/>
          <w:marRight w:val="0"/>
          <w:marTop w:val="0"/>
          <w:marBottom w:val="0"/>
          <w:divBdr>
            <w:top w:val="none" w:sz="0" w:space="0" w:color="auto"/>
            <w:left w:val="none" w:sz="0" w:space="0" w:color="auto"/>
            <w:bottom w:val="none" w:sz="0" w:space="0" w:color="auto"/>
            <w:right w:val="none" w:sz="0" w:space="0" w:color="auto"/>
          </w:divBdr>
        </w:div>
      </w:divsChild>
    </w:div>
    <w:div w:id="1803188523">
      <w:marLeft w:val="0"/>
      <w:marRight w:val="0"/>
      <w:marTop w:val="0"/>
      <w:marBottom w:val="0"/>
      <w:divBdr>
        <w:top w:val="none" w:sz="0" w:space="0" w:color="auto"/>
        <w:left w:val="none" w:sz="0" w:space="0" w:color="auto"/>
        <w:bottom w:val="none" w:sz="0" w:space="0" w:color="auto"/>
        <w:right w:val="none" w:sz="0" w:space="0" w:color="auto"/>
      </w:divBdr>
      <w:divsChild>
        <w:div w:id="1628704578">
          <w:marLeft w:val="0"/>
          <w:marRight w:val="0"/>
          <w:marTop w:val="0"/>
          <w:marBottom w:val="0"/>
          <w:divBdr>
            <w:top w:val="none" w:sz="0" w:space="0" w:color="auto"/>
            <w:left w:val="none" w:sz="0" w:space="0" w:color="auto"/>
            <w:bottom w:val="none" w:sz="0" w:space="0" w:color="auto"/>
            <w:right w:val="none" w:sz="0" w:space="0" w:color="auto"/>
          </w:divBdr>
        </w:div>
      </w:divsChild>
    </w:div>
    <w:div w:id="1810517418">
      <w:marLeft w:val="0"/>
      <w:marRight w:val="0"/>
      <w:marTop w:val="0"/>
      <w:marBottom w:val="0"/>
      <w:divBdr>
        <w:top w:val="none" w:sz="0" w:space="0" w:color="auto"/>
        <w:left w:val="none" w:sz="0" w:space="0" w:color="auto"/>
        <w:bottom w:val="none" w:sz="0" w:space="0" w:color="auto"/>
        <w:right w:val="none" w:sz="0" w:space="0" w:color="auto"/>
      </w:divBdr>
      <w:divsChild>
        <w:div w:id="717515529">
          <w:marLeft w:val="0"/>
          <w:marRight w:val="0"/>
          <w:marTop w:val="0"/>
          <w:marBottom w:val="0"/>
          <w:divBdr>
            <w:top w:val="none" w:sz="0" w:space="0" w:color="auto"/>
            <w:left w:val="none" w:sz="0" w:space="0" w:color="auto"/>
            <w:bottom w:val="none" w:sz="0" w:space="0" w:color="auto"/>
            <w:right w:val="none" w:sz="0" w:space="0" w:color="auto"/>
          </w:divBdr>
        </w:div>
      </w:divsChild>
    </w:div>
    <w:div w:id="1818764849">
      <w:marLeft w:val="0"/>
      <w:marRight w:val="0"/>
      <w:marTop w:val="0"/>
      <w:marBottom w:val="0"/>
      <w:divBdr>
        <w:top w:val="none" w:sz="0" w:space="0" w:color="auto"/>
        <w:left w:val="none" w:sz="0" w:space="0" w:color="auto"/>
        <w:bottom w:val="none" w:sz="0" w:space="0" w:color="auto"/>
        <w:right w:val="none" w:sz="0" w:space="0" w:color="auto"/>
      </w:divBdr>
      <w:divsChild>
        <w:div w:id="824052606">
          <w:marLeft w:val="0"/>
          <w:marRight w:val="0"/>
          <w:marTop w:val="0"/>
          <w:marBottom w:val="0"/>
          <w:divBdr>
            <w:top w:val="none" w:sz="0" w:space="0" w:color="auto"/>
            <w:left w:val="none" w:sz="0" w:space="0" w:color="auto"/>
            <w:bottom w:val="none" w:sz="0" w:space="0" w:color="auto"/>
            <w:right w:val="none" w:sz="0" w:space="0" w:color="auto"/>
          </w:divBdr>
        </w:div>
      </w:divsChild>
    </w:div>
    <w:div w:id="1819148652">
      <w:marLeft w:val="0"/>
      <w:marRight w:val="0"/>
      <w:marTop w:val="0"/>
      <w:marBottom w:val="0"/>
      <w:divBdr>
        <w:top w:val="none" w:sz="0" w:space="0" w:color="auto"/>
        <w:left w:val="none" w:sz="0" w:space="0" w:color="auto"/>
        <w:bottom w:val="none" w:sz="0" w:space="0" w:color="auto"/>
        <w:right w:val="none" w:sz="0" w:space="0" w:color="auto"/>
      </w:divBdr>
      <w:divsChild>
        <w:div w:id="17779847">
          <w:marLeft w:val="0"/>
          <w:marRight w:val="0"/>
          <w:marTop w:val="0"/>
          <w:marBottom w:val="0"/>
          <w:divBdr>
            <w:top w:val="none" w:sz="0" w:space="0" w:color="auto"/>
            <w:left w:val="none" w:sz="0" w:space="0" w:color="auto"/>
            <w:bottom w:val="none" w:sz="0" w:space="0" w:color="auto"/>
            <w:right w:val="none" w:sz="0" w:space="0" w:color="auto"/>
          </w:divBdr>
        </w:div>
      </w:divsChild>
    </w:div>
    <w:div w:id="1827629540">
      <w:marLeft w:val="0"/>
      <w:marRight w:val="0"/>
      <w:marTop w:val="0"/>
      <w:marBottom w:val="0"/>
      <w:divBdr>
        <w:top w:val="none" w:sz="0" w:space="0" w:color="auto"/>
        <w:left w:val="none" w:sz="0" w:space="0" w:color="auto"/>
        <w:bottom w:val="none" w:sz="0" w:space="0" w:color="auto"/>
        <w:right w:val="none" w:sz="0" w:space="0" w:color="auto"/>
      </w:divBdr>
      <w:divsChild>
        <w:div w:id="72434398">
          <w:marLeft w:val="0"/>
          <w:marRight w:val="0"/>
          <w:marTop w:val="0"/>
          <w:marBottom w:val="0"/>
          <w:divBdr>
            <w:top w:val="none" w:sz="0" w:space="0" w:color="auto"/>
            <w:left w:val="none" w:sz="0" w:space="0" w:color="auto"/>
            <w:bottom w:val="none" w:sz="0" w:space="0" w:color="auto"/>
            <w:right w:val="none" w:sz="0" w:space="0" w:color="auto"/>
          </w:divBdr>
        </w:div>
      </w:divsChild>
    </w:div>
    <w:div w:id="1831632632">
      <w:marLeft w:val="0"/>
      <w:marRight w:val="0"/>
      <w:marTop w:val="0"/>
      <w:marBottom w:val="0"/>
      <w:divBdr>
        <w:top w:val="none" w:sz="0" w:space="0" w:color="auto"/>
        <w:left w:val="none" w:sz="0" w:space="0" w:color="auto"/>
        <w:bottom w:val="none" w:sz="0" w:space="0" w:color="auto"/>
        <w:right w:val="none" w:sz="0" w:space="0" w:color="auto"/>
      </w:divBdr>
      <w:divsChild>
        <w:div w:id="521431033">
          <w:marLeft w:val="0"/>
          <w:marRight w:val="0"/>
          <w:marTop w:val="0"/>
          <w:marBottom w:val="0"/>
          <w:divBdr>
            <w:top w:val="none" w:sz="0" w:space="0" w:color="auto"/>
            <w:left w:val="none" w:sz="0" w:space="0" w:color="auto"/>
            <w:bottom w:val="none" w:sz="0" w:space="0" w:color="auto"/>
            <w:right w:val="none" w:sz="0" w:space="0" w:color="auto"/>
          </w:divBdr>
        </w:div>
      </w:divsChild>
    </w:div>
    <w:div w:id="1844393865">
      <w:marLeft w:val="0"/>
      <w:marRight w:val="0"/>
      <w:marTop w:val="0"/>
      <w:marBottom w:val="0"/>
      <w:divBdr>
        <w:top w:val="none" w:sz="0" w:space="0" w:color="auto"/>
        <w:left w:val="none" w:sz="0" w:space="0" w:color="auto"/>
        <w:bottom w:val="none" w:sz="0" w:space="0" w:color="auto"/>
        <w:right w:val="none" w:sz="0" w:space="0" w:color="auto"/>
      </w:divBdr>
      <w:divsChild>
        <w:div w:id="207765962">
          <w:marLeft w:val="0"/>
          <w:marRight w:val="0"/>
          <w:marTop w:val="0"/>
          <w:marBottom w:val="0"/>
          <w:divBdr>
            <w:top w:val="none" w:sz="0" w:space="0" w:color="auto"/>
            <w:left w:val="none" w:sz="0" w:space="0" w:color="auto"/>
            <w:bottom w:val="none" w:sz="0" w:space="0" w:color="auto"/>
            <w:right w:val="none" w:sz="0" w:space="0" w:color="auto"/>
          </w:divBdr>
        </w:div>
      </w:divsChild>
    </w:div>
    <w:div w:id="1854220006">
      <w:marLeft w:val="0"/>
      <w:marRight w:val="0"/>
      <w:marTop w:val="0"/>
      <w:marBottom w:val="0"/>
      <w:divBdr>
        <w:top w:val="none" w:sz="0" w:space="0" w:color="auto"/>
        <w:left w:val="none" w:sz="0" w:space="0" w:color="auto"/>
        <w:bottom w:val="none" w:sz="0" w:space="0" w:color="auto"/>
        <w:right w:val="none" w:sz="0" w:space="0" w:color="auto"/>
      </w:divBdr>
      <w:divsChild>
        <w:div w:id="223957641">
          <w:marLeft w:val="0"/>
          <w:marRight w:val="0"/>
          <w:marTop w:val="0"/>
          <w:marBottom w:val="0"/>
          <w:divBdr>
            <w:top w:val="none" w:sz="0" w:space="0" w:color="auto"/>
            <w:left w:val="none" w:sz="0" w:space="0" w:color="auto"/>
            <w:bottom w:val="none" w:sz="0" w:space="0" w:color="auto"/>
            <w:right w:val="none" w:sz="0" w:space="0" w:color="auto"/>
          </w:divBdr>
        </w:div>
      </w:divsChild>
    </w:div>
    <w:div w:id="1875842777">
      <w:marLeft w:val="0"/>
      <w:marRight w:val="0"/>
      <w:marTop w:val="0"/>
      <w:marBottom w:val="0"/>
      <w:divBdr>
        <w:top w:val="none" w:sz="0" w:space="0" w:color="auto"/>
        <w:left w:val="none" w:sz="0" w:space="0" w:color="auto"/>
        <w:bottom w:val="none" w:sz="0" w:space="0" w:color="auto"/>
        <w:right w:val="none" w:sz="0" w:space="0" w:color="auto"/>
      </w:divBdr>
      <w:divsChild>
        <w:div w:id="466432747">
          <w:marLeft w:val="0"/>
          <w:marRight w:val="0"/>
          <w:marTop w:val="0"/>
          <w:marBottom w:val="0"/>
          <w:divBdr>
            <w:top w:val="none" w:sz="0" w:space="0" w:color="auto"/>
            <w:left w:val="none" w:sz="0" w:space="0" w:color="auto"/>
            <w:bottom w:val="none" w:sz="0" w:space="0" w:color="auto"/>
            <w:right w:val="none" w:sz="0" w:space="0" w:color="auto"/>
          </w:divBdr>
        </w:div>
      </w:divsChild>
    </w:div>
    <w:div w:id="1887598720">
      <w:marLeft w:val="0"/>
      <w:marRight w:val="0"/>
      <w:marTop w:val="0"/>
      <w:marBottom w:val="0"/>
      <w:divBdr>
        <w:top w:val="none" w:sz="0" w:space="0" w:color="auto"/>
        <w:left w:val="none" w:sz="0" w:space="0" w:color="auto"/>
        <w:bottom w:val="none" w:sz="0" w:space="0" w:color="auto"/>
        <w:right w:val="none" w:sz="0" w:space="0" w:color="auto"/>
      </w:divBdr>
      <w:divsChild>
        <w:div w:id="870461877">
          <w:marLeft w:val="0"/>
          <w:marRight w:val="0"/>
          <w:marTop w:val="0"/>
          <w:marBottom w:val="0"/>
          <w:divBdr>
            <w:top w:val="none" w:sz="0" w:space="0" w:color="auto"/>
            <w:left w:val="none" w:sz="0" w:space="0" w:color="auto"/>
            <w:bottom w:val="none" w:sz="0" w:space="0" w:color="auto"/>
            <w:right w:val="none" w:sz="0" w:space="0" w:color="auto"/>
          </w:divBdr>
        </w:div>
      </w:divsChild>
    </w:div>
    <w:div w:id="1904219848">
      <w:bodyDiv w:val="1"/>
      <w:marLeft w:val="0"/>
      <w:marRight w:val="0"/>
      <w:marTop w:val="0"/>
      <w:marBottom w:val="0"/>
      <w:divBdr>
        <w:top w:val="none" w:sz="0" w:space="0" w:color="auto"/>
        <w:left w:val="none" w:sz="0" w:space="0" w:color="auto"/>
        <w:bottom w:val="none" w:sz="0" w:space="0" w:color="auto"/>
        <w:right w:val="none" w:sz="0" w:space="0" w:color="auto"/>
      </w:divBdr>
      <w:divsChild>
        <w:div w:id="1893541469">
          <w:marLeft w:val="0"/>
          <w:marRight w:val="0"/>
          <w:marTop w:val="0"/>
          <w:marBottom w:val="0"/>
          <w:divBdr>
            <w:top w:val="none" w:sz="0" w:space="0" w:color="auto"/>
            <w:left w:val="none" w:sz="0" w:space="0" w:color="auto"/>
            <w:bottom w:val="none" w:sz="0" w:space="0" w:color="auto"/>
            <w:right w:val="none" w:sz="0" w:space="0" w:color="auto"/>
          </w:divBdr>
          <w:divsChild>
            <w:div w:id="2058115905">
              <w:marLeft w:val="0"/>
              <w:marRight w:val="0"/>
              <w:marTop w:val="0"/>
              <w:marBottom w:val="0"/>
              <w:divBdr>
                <w:top w:val="none" w:sz="0" w:space="0" w:color="auto"/>
                <w:left w:val="none" w:sz="0" w:space="0" w:color="auto"/>
                <w:bottom w:val="none" w:sz="0" w:space="0" w:color="auto"/>
                <w:right w:val="none" w:sz="0" w:space="0" w:color="auto"/>
              </w:divBdr>
            </w:div>
          </w:divsChild>
        </w:div>
        <w:div w:id="871378693">
          <w:marLeft w:val="0"/>
          <w:marRight w:val="0"/>
          <w:marTop w:val="0"/>
          <w:marBottom w:val="0"/>
          <w:divBdr>
            <w:top w:val="none" w:sz="0" w:space="0" w:color="auto"/>
            <w:left w:val="none" w:sz="0" w:space="0" w:color="auto"/>
            <w:bottom w:val="none" w:sz="0" w:space="0" w:color="auto"/>
            <w:right w:val="none" w:sz="0" w:space="0" w:color="auto"/>
          </w:divBdr>
          <w:divsChild>
            <w:div w:id="11031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09859">
      <w:marLeft w:val="0"/>
      <w:marRight w:val="0"/>
      <w:marTop w:val="0"/>
      <w:marBottom w:val="0"/>
      <w:divBdr>
        <w:top w:val="none" w:sz="0" w:space="0" w:color="auto"/>
        <w:left w:val="none" w:sz="0" w:space="0" w:color="auto"/>
        <w:bottom w:val="none" w:sz="0" w:space="0" w:color="auto"/>
        <w:right w:val="none" w:sz="0" w:space="0" w:color="auto"/>
      </w:divBdr>
      <w:divsChild>
        <w:div w:id="1517305680">
          <w:marLeft w:val="0"/>
          <w:marRight w:val="0"/>
          <w:marTop w:val="0"/>
          <w:marBottom w:val="0"/>
          <w:divBdr>
            <w:top w:val="none" w:sz="0" w:space="0" w:color="auto"/>
            <w:left w:val="none" w:sz="0" w:space="0" w:color="auto"/>
            <w:bottom w:val="none" w:sz="0" w:space="0" w:color="auto"/>
            <w:right w:val="none" w:sz="0" w:space="0" w:color="auto"/>
          </w:divBdr>
        </w:div>
      </w:divsChild>
    </w:div>
    <w:div w:id="1920169042">
      <w:marLeft w:val="0"/>
      <w:marRight w:val="0"/>
      <w:marTop w:val="0"/>
      <w:marBottom w:val="0"/>
      <w:divBdr>
        <w:top w:val="none" w:sz="0" w:space="0" w:color="auto"/>
        <w:left w:val="none" w:sz="0" w:space="0" w:color="auto"/>
        <w:bottom w:val="none" w:sz="0" w:space="0" w:color="auto"/>
        <w:right w:val="none" w:sz="0" w:space="0" w:color="auto"/>
      </w:divBdr>
      <w:divsChild>
        <w:div w:id="1242179796">
          <w:marLeft w:val="0"/>
          <w:marRight w:val="0"/>
          <w:marTop w:val="0"/>
          <w:marBottom w:val="0"/>
          <w:divBdr>
            <w:top w:val="none" w:sz="0" w:space="0" w:color="auto"/>
            <w:left w:val="none" w:sz="0" w:space="0" w:color="auto"/>
            <w:bottom w:val="none" w:sz="0" w:space="0" w:color="auto"/>
            <w:right w:val="none" w:sz="0" w:space="0" w:color="auto"/>
          </w:divBdr>
        </w:div>
      </w:divsChild>
    </w:div>
    <w:div w:id="1922326456">
      <w:marLeft w:val="0"/>
      <w:marRight w:val="0"/>
      <w:marTop w:val="0"/>
      <w:marBottom w:val="0"/>
      <w:divBdr>
        <w:top w:val="none" w:sz="0" w:space="0" w:color="auto"/>
        <w:left w:val="none" w:sz="0" w:space="0" w:color="auto"/>
        <w:bottom w:val="none" w:sz="0" w:space="0" w:color="auto"/>
        <w:right w:val="none" w:sz="0" w:space="0" w:color="auto"/>
      </w:divBdr>
      <w:divsChild>
        <w:div w:id="180049228">
          <w:marLeft w:val="0"/>
          <w:marRight w:val="0"/>
          <w:marTop w:val="0"/>
          <w:marBottom w:val="0"/>
          <w:divBdr>
            <w:top w:val="none" w:sz="0" w:space="0" w:color="auto"/>
            <w:left w:val="none" w:sz="0" w:space="0" w:color="auto"/>
            <w:bottom w:val="none" w:sz="0" w:space="0" w:color="auto"/>
            <w:right w:val="none" w:sz="0" w:space="0" w:color="auto"/>
          </w:divBdr>
        </w:div>
      </w:divsChild>
    </w:div>
    <w:div w:id="1929000658">
      <w:bodyDiv w:val="1"/>
      <w:marLeft w:val="0"/>
      <w:marRight w:val="0"/>
      <w:marTop w:val="0"/>
      <w:marBottom w:val="0"/>
      <w:divBdr>
        <w:top w:val="none" w:sz="0" w:space="0" w:color="auto"/>
        <w:left w:val="none" w:sz="0" w:space="0" w:color="auto"/>
        <w:bottom w:val="none" w:sz="0" w:space="0" w:color="auto"/>
        <w:right w:val="none" w:sz="0" w:space="0" w:color="auto"/>
      </w:divBdr>
    </w:div>
    <w:div w:id="1950816881">
      <w:marLeft w:val="0"/>
      <w:marRight w:val="0"/>
      <w:marTop w:val="0"/>
      <w:marBottom w:val="0"/>
      <w:divBdr>
        <w:top w:val="none" w:sz="0" w:space="0" w:color="auto"/>
        <w:left w:val="none" w:sz="0" w:space="0" w:color="auto"/>
        <w:bottom w:val="none" w:sz="0" w:space="0" w:color="auto"/>
        <w:right w:val="none" w:sz="0" w:space="0" w:color="auto"/>
      </w:divBdr>
      <w:divsChild>
        <w:div w:id="1832284001">
          <w:marLeft w:val="0"/>
          <w:marRight w:val="0"/>
          <w:marTop w:val="0"/>
          <w:marBottom w:val="0"/>
          <w:divBdr>
            <w:top w:val="none" w:sz="0" w:space="0" w:color="auto"/>
            <w:left w:val="none" w:sz="0" w:space="0" w:color="auto"/>
            <w:bottom w:val="none" w:sz="0" w:space="0" w:color="auto"/>
            <w:right w:val="none" w:sz="0" w:space="0" w:color="auto"/>
          </w:divBdr>
        </w:div>
      </w:divsChild>
    </w:div>
    <w:div w:id="1959528523">
      <w:marLeft w:val="0"/>
      <w:marRight w:val="0"/>
      <w:marTop w:val="0"/>
      <w:marBottom w:val="0"/>
      <w:divBdr>
        <w:top w:val="none" w:sz="0" w:space="0" w:color="auto"/>
        <w:left w:val="none" w:sz="0" w:space="0" w:color="auto"/>
        <w:bottom w:val="none" w:sz="0" w:space="0" w:color="auto"/>
        <w:right w:val="none" w:sz="0" w:space="0" w:color="auto"/>
      </w:divBdr>
      <w:divsChild>
        <w:div w:id="873150868">
          <w:marLeft w:val="0"/>
          <w:marRight w:val="0"/>
          <w:marTop w:val="0"/>
          <w:marBottom w:val="0"/>
          <w:divBdr>
            <w:top w:val="none" w:sz="0" w:space="0" w:color="auto"/>
            <w:left w:val="none" w:sz="0" w:space="0" w:color="auto"/>
            <w:bottom w:val="none" w:sz="0" w:space="0" w:color="auto"/>
            <w:right w:val="none" w:sz="0" w:space="0" w:color="auto"/>
          </w:divBdr>
        </w:div>
      </w:divsChild>
    </w:div>
    <w:div w:id="1961301438">
      <w:marLeft w:val="0"/>
      <w:marRight w:val="0"/>
      <w:marTop w:val="0"/>
      <w:marBottom w:val="0"/>
      <w:divBdr>
        <w:top w:val="none" w:sz="0" w:space="0" w:color="auto"/>
        <w:left w:val="none" w:sz="0" w:space="0" w:color="auto"/>
        <w:bottom w:val="none" w:sz="0" w:space="0" w:color="auto"/>
        <w:right w:val="none" w:sz="0" w:space="0" w:color="auto"/>
      </w:divBdr>
      <w:divsChild>
        <w:div w:id="957755635">
          <w:marLeft w:val="0"/>
          <w:marRight w:val="0"/>
          <w:marTop w:val="0"/>
          <w:marBottom w:val="0"/>
          <w:divBdr>
            <w:top w:val="none" w:sz="0" w:space="0" w:color="auto"/>
            <w:left w:val="none" w:sz="0" w:space="0" w:color="auto"/>
            <w:bottom w:val="none" w:sz="0" w:space="0" w:color="auto"/>
            <w:right w:val="none" w:sz="0" w:space="0" w:color="auto"/>
          </w:divBdr>
        </w:div>
      </w:divsChild>
    </w:div>
    <w:div w:id="1962177336">
      <w:marLeft w:val="0"/>
      <w:marRight w:val="0"/>
      <w:marTop w:val="0"/>
      <w:marBottom w:val="0"/>
      <w:divBdr>
        <w:top w:val="none" w:sz="0" w:space="0" w:color="auto"/>
        <w:left w:val="none" w:sz="0" w:space="0" w:color="auto"/>
        <w:bottom w:val="none" w:sz="0" w:space="0" w:color="auto"/>
        <w:right w:val="none" w:sz="0" w:space="0" w:color="auto"/>
      </w:divBdr>
      <w:divsChild>
        <w:div w:id="59522442">
          <w:marLeft w:val="0"/>
          <w:marRight w:val="0"/>
          <w:marTop w:val="0"/>
          <w:marBottom w:val="0"/>
          <w:divBdr>
            <w:top w:val="none" w:sz="0" w:space="0" w:color="auto"/>
            <w:left w:val="none" w:sz="0" w:space="0" w:color="auto"/>
            <w:bottom w:val="none" w:sz="0" w:space="0" w:color="auto"/>
            <w:right w:val="none" w:sz="0" w:space="0" w:color="auto"/>
          </w:divBdr>
        </w:div>
      </w:divsChild>
    </w:div>
    <w:div w:id="1968973482">
      <w:marLeft w:val="0"/>
      <w:marRight w:val="0"/>
      <w:marTop w:val="0"/>
      <w:marBottom w:val="0"/>
      <w:divBdr>
        <w:top w:val="none" w:sz="0" w:space="0" w:color="auto"/>
        <w:left w:val="none" w:sz="0" w:space="0" w:color="auto"/>
        <w:bottom w:val="none" w:sz="0" w:space="0" w:color="auto"/>
        <w:right w:val="none" w:sz="0" w:space="0" w:color="auto"/>
      </w:divBdr>
      <w:divsChild>
        <w:div w:id="362900267">
          <w:marLeft w:val="0"/>
          <w:marRight w:val="0"/>
          <w:marTop w:val="0"/>
          <w:marBottom w:val="0"/>
          <w:divBdr>
            <w:top w:val="none" w:sz="0" w:space="0" w:color="auto"/>
            <w:left w:val="none" w:sz="0" w:space="0" w:color="auto"/>
            <w:bottom w:val="none" w:sz="0" w:space="0" w:color="auto"/>
            <w:right w:val="none" w:sz="0" w:space="0" w:color="auto"/>
          </w:divBdr>
        </w:div>
      </w:divsChild>
    </w:div>
    <w:div w:id="1970427108">
      <w:marLeft w:val="0"/>
      <w:marRight w:val="0"/>
      <w:marTop w:val="0"/>
      <w:marBottom w:val="0"/>
      <w:divBdr>
        <w:top w:val="none" w:sz="0" w:space="0" w:color="auto"/>
        <w:left w:val="none" w:sz="0" w:space="0" w:color="auto"/>
        <w:bottom w:val="none" w:sz="0" w:space="0" w:color="auto"/>
        <w:right w:val="none" w:sz="0" w:space="0" w:color="auto"/>
      </w:divBdr>
      <w:divsChild>
        <w:div w:id="2019192789">
          <w:marLeft w:val="0"/>
          <w:marRight w:val="0"/>
          <w:marTop w:val="0"/>
          <w:marBottom w:val="0"/>
          <w:divBdr>
            <w:top w:val="none" w:sz="0" w:space="0" w:color="auto"/>
            <w:left w:val="none" w:sz="0" w:space="0" w:color="auto"/>
            <w:bottom w:val="none" w:sz="0" w:space="0" w:color="auto"/>
            <w:right w:val="none" w:sz="0" w:space="0" w:color="auto"/>
          </w:divBdr>
        </w:div>
      </w:divsChild>
    </w:div>
    <w:div w:id="1976448721">
      <w:marLeft w:val="0"/>
      <w:marRight w:val="0"/>
      <w:marTop w:val="0"/>
      <w:marBottom w:val="0"/>
      <w:divBdr>
        <w:top w:val="none" w:sz="0" w:space="0" w:color="auto"/>
        <w:left w:val="none" w:sz="0" w:space="0" w:color="auto"/>
        <w:bottom w:val="none" w:sz="0" w:space="0" w:color="auto"/>
        <w:right w:val="none" w:sz="0" w:space="0" w:color="auto"/>
      </w:divBdr>
      <w:divsChild>
        <w:div w:id="636496058">
          <w:marLeft w:val="0"/>
          <w:marRight w:val="0"/>
          <w:marTop w:val="0"/>
          <w:marBottom w:val="0"/>
          <w:divBdr>
            <w:top w:val="none" w:sz="0" w:space="0" w:color="auto"/>
            <w:left w:val="none" w:sz="0" w:space="0" w:color="auto"/>
            <w:bottom w:val="none" w:sz="0" w:space="0" w:color="auto"/>
            <w:right w:val="none" w:sz="0" w:space="0" w:color="auto"/>
          </w:divBdr>
        </w:div>
      </w:divsChild>
    </w:div>
    <w:div w:id="2018262136">
      <w:marLeft w:val="0"/>
      <w:marRight w:val="0"/>
      <w:marTop w:val="0"/>
      <w:marBottom w:val="0"/>
      <w:divBdr>
        <w:top w:val="none" w:sz="0" w:space="0" w:color="auto"/>
        <w:left w:val="none" w:sz="0" w:space="0" w:color="auto"/>
        <w:bottom w:val="none" w:sz="0" w:space="0" w:color="auto"/>
        <w:right w:val="none" w:sz="0" w:space="0" w:color="auto"/>
      </w:divBdr>
      <w:divsChild>
        <w:div w:id="2121558533">
          <w:marLeft w:val="0"/>
          <w:marRight w:val="0"/>
          <w:marTop w:val="0"/>
          <w:marBottom w:val="0"/>
          <w:divBdr>
            <w:top w:val="none" w:sz="0" w:space="0" w:color="auto"/>
            <w:left w:val="none" w:sz="0" w:space="0" w:color="auto"/>
            <w:bottom w:val="none" w:sz="0" w:space="0" w:color="auto"/>
            <w:right w:val="none" w:sz="0" w:space="0" w:color="auto"/>
          </w:divBdr>
        </w:div>
      </w:divsChild>
    </w:div>
    <w:div w:id="2021929468">
      <w:marLeft w:val="0"/>
      <w:marRight w:val="0"/>
      <w:marTop w:val="0"/>
      <w:marBottom w:val="0"/>
      <w:divBdr>
        <w:top w:val="none" w:sz="0" w:space="0" w:color="auto"/>
        <w:left w:val="none" w:sz="0" w:space="0" w:color="auto"/>
        <w:bottom w:val="none" w:sz="0" w:space="0" w:color="auto"/>
        <w:right w:val="none" w:sz="0" w:space="0" w:color="auto"/>
      </w:divBdr>
      <w:divsChild>
        <w:div w:id="1309238909">
          <w:marLeft w:val="0"/>
          <w:marRight w:val="0"/>
          <w:marTop w:val="0"/>
          <w:marBottom w:val="0"/>
          <w:divBdr>
            <w:top w:val="none" w:sz="0" w:space="0" w:color="auto"/>
            <w:left w:val="none" w:sz="0" w:space="0" w:color="auto"/>
            <w:bottom w:val="none" w:sz="0" w:space="0" w:color="auto"/>
            <w:right w:val="none" w:sz="0" w:space="0" w:color="auto"/>
          </w:divBdr>
        </w:div>
      </w:divsChild>
    </w:div>
    <w:div w:id="2025128158">
      <w:marLeft w:val="0"/>
      <w:marRight w:val="0"/>
      <w:marTop w:val="0"/>
      <w:marBottom w:val="0"/>
      <w:divBdr>
        <w:top w:val="none" w:sz="0" w:space="0" w:color="auto"/>
        <w:left w:val="none" w:sz="0" w:space="0" w:color="auto"/>
        <w:bottom w:val="none" w:sz="0" w:space="0" w:color="auto"/>
        <w:right w:val="none" w:sz="0" w:space="0" w:color="auto"/>
      </w:divBdr>
      <w:divsChild>
        <w:div w:id="441648765">
          <w:marLeft w:val="0"/>
          <w:marRight w:val="0"/>
          <w:marTop w:val="0"/>
          <w:marBottom w:val="0"/>
          <w:divBdr>
            <w:top w:val="none" w:sz="0" w:space="0" w:color="auto"/>
            <w:left w:val="none" w:sz="0" w:space="0" w:color="auto"/>
            <w:bottom w:val="none" w:sz="0" w:space="0" w:color="auto"/>
            <w:right w:val="none" w:sz="0" w:space="0" w:color="auto"/>
          </w:divBdr>
        </w:div>
      </w:divsChild>
    </w:div>
    <w:div w:id="2030792710">
      <w:marLeft w:val="0"/>
      <w:marRight w:val="0"/>
      <w:marTop w:val="0"/>
      <w:marBottom w:val="0"/>
      <w:divBdr>
        <w:top w:val="none" w:sz="0" w:space="0" w:color="auto"/>
        <w:left w:val="none" w:sz="0" w:space="0" w:color="auto"/>
        <w:bottom w:val="none" w:sz="0" w:space="0" w:color="auto"/>
        <w:right w:val="none" w:sz="0" w:space="0" w:color="auto"/>
      </w:divBdr>
      <w:divsChild>
        <w:div w:id="1704356771">
          <w:marLeft w:val="0"/>
          <w:marRight w:val="0"/>
          <w:marTop w:val="0"/>
          <w:marBottom w:val="0"/>
          <w:divBdr>
            <w:top w:val="none" w:sz="0" w:space="0" w:color="auto"/>
            <w:left w:val="none" w:sz="0" w:space="0" w:color="auto"/>
            <w:bottom w:val="none" w:sz="0" w:space="0" w:color="auto"/>
            <w:right w:val="none" w:sz="0" w:space="0" w:color="auto"/>
          </w:divBdr>
        </w:div>
      </w:divsChild>
    </w:div>
    <w:div w:id="2044211236">
      <w:marLeft w:val="0"/>
      <w:marRight w:val="0"/>
      <w:marTop w:val="0"/>
      <w:marBottom w:val="0"/>
      <w:divBdr>
        <w:top w:val="none" w:sz="0" w:space="0" w:color="auto"/>
        <w:left w:val="none" w:sz="0" w:space="0" w:color="auto"/>
        <w:bottom w:val="none" w:sz="0" w:space="0" w:color="auto"/>
        <w:right w:val="none" w:sz="0" w:space="0" w:color="auto"/>
      </w:divBdr>
      <w:divsChild>
        <w:div w:id="856044491">
          <w:marLeft w:val="0"/>
          <w:marRight w:val="0"/>
          <w:marTop w:val="0"/>
          <w:marBottom w:val="0"/>
          <w:divBdr>
            <w:top w:val="none" w:sz="0" w:space="0" w:color="auto"/>
            <w:left w:val="none" w:sz="0" w:space="0" w:color="auto"/>
            <w:bottom w:val="none" w:sz="0" w:space="0" w:color="auto"/>
            <w:right w:val="none" w:sz="0" w:space="0" w:color="auto"/>
          </w:divBdr>
        </w:div>
      </w:divsChild>
    </w:div>
    <w:div w:id="2046564288">
      <w:marLeft w:val="0"/>
      <w:marRight w:val="0"/>
      <w:marTop w:val="0"/>
      <w:marBottom w:val="0"/>
      <w:divBdr>
        <w:top w:val="none" w:sz="0" w:space="0" w:color="auto"/>
        <w:left w:val="none" w:sz="0" w:space="0" w:color="auto"/>
        <w:bottom w:val="none" w:sz="0" w:space="0" w:color="auto"/>
        <w:right w:val="none" w:sz="0" w:space="0" w:color="auto"/>
      </w:divBdr>
      <w:divsChild>
        <w:div w:id="1381855763">
          <w:marLeft w:val="0"/>
          <w:marRight w:val="0"/>
          <w:marTop w:val="0"/>
          <w:marBottom w:val="0"/>
          <w:divBdr>
            <w:top w:val="none" w:sz="0" w:space="0" w:color="auto"/>
            <w:left w:val="none" w:sz="0" w:space="0" w:color="auto"/>
            <w:bottom w:val="none" w:sz="0" w:space="0" w:color="auto"/>
            <w:right w:val="none" w:sz="0" w:space="0" w:color="auto"/>
          </w:divBdr>
        </w:div>
      </w:divsChild>
    </w:div>
    <w:div w:id="2051030524">
      <w:marLeft w:val="0"/>
      <w:marRight w:val="0"/>
      <w:marTop w:val="0"/>
      <w:marBottom w:val="0"/>
      <w:divBdr>
        <w:top w:val="none" w:sz="0" w:space="0" w:color="auto"/>
        <w:left w:val="none" w:sz="0" w:space="0" w:color="auto"/>
        <w:bottom w:val="none" w:sz="0" w:space="0" w:color="auto"/>
        <w:right w:val="none" w:sz="0" w:space="0" w:color="auto"/>
      </w:divBdr>
      <w:divsChild>
        <w:div w:id="368337576">
          <w:marLeft w:val="0"/>
          <w:marRight w:val="0"/>
          <w:marTop w:val="0"/>
          <w:marBottom w:val="0"/>
          <w:divBdr>
            <w:top w:val="none" w:sz="0" w:space="0" w:color="auto"/>
            <w:left w:val="none" w:sz="0" w:space="0" w:color="auto"/>
            <w:bottom w:val="none" w:sz="0" w:space="0" w:color="auto"/>
            <w:right w:val="none" w:sz="0" w:space="0" w:color="auto"/>
          </w:divBdr>
        </w:div>
      </w:divsChild>
    </w:div>
    <w:div w:id="2057465397">
      <w:marLeft w:val="0"/>
      <w:marRight w:val="0"/>
      <w:marTop w:val="0"/>
      <w:marBottom w:val="0"/>
      <w:divBdr>
        <w:top w:val="none" w:sz="0" w:space="0" w:color="auto"/>
        <w:left w:val="none" w:sz="0" w:space="0" w:color="auto"/>
        <w:bottom w:val="none" w:sz="0" w:space="0" w:color="auto"/>
        <w:right w:val="none" w:sz="0" w:space="0" w:color="auto"/>
      </w:divBdr>
      <w:divsChild>
        <w:div w:id="1062942737">
          <w:marLeft w:val="0"/>
          <w:marRight w:val="0"/>
          <w:marTop w:val="0"/>
          <w:marBottom w:val="0"/>
          <w:divBdr>
            <w:top w:val="none" w:sz="0" w:space="0" w:color="auto"/>
            <w:left w:val="none" w:sz="0" w:space="0" w:color="auto"/>
            <w:bottom w:val="none" w:sz="0" w:space="0" w:color="auto"/>
            <w:right w:val="none" w:sz="0" w:space="0" w:color="auto"/>
          </w:divBdr>
        </w:div>
      </w:divsChild>
    </w:div>
    <w:div w:id="2057898180">
      <w:marLeft w:val="0"/>
      <w:marRight w:val="0"/>
      <w:marTop w:val="0"/>
      <w:marBottom w:val="0"/>
      <w:divBdr>
        <w:top w:val="none" w:sz="0" w:space="0" w:color="auto"/>
        <w:left w:val="none" w:sz="0" w:space="0" w:color="auto"/>
        <w:bottom w:val="none" w:sz="0" w:space="0" w:color="auto"/>
        <w:right w:val="none" w:sz="0" w:space="0" w:color="auto"/>
      </w:divBdr>
      <w:divsChild>
        <w:div w:id="1081179601">
          <w:marLeft w:val="0"/>
          <w:marRight w:val="0"/>
          <w:marTop w:val="0"/>
          <w:marBottom w:val="0"/>
          <w:divBdr>
            <w:top w:val="none" w:sz="0" w:space="0" w:color="auto"/>
            <w:left w:val="none" w:sz="0" w:space="0" w:color="auto"/>
            <w:bottom w:val="none" w:sz="0" w:space="0" w:color="auto"/>
            <w:right w:val="none" w:sz="0" w:space="0" w:color="auto"/>
          </w:divBdr>
        </w:div>
      </w:divsChild>
    </w:div>
    <w:div w:id="2063479472">
      <w:marLeft w:val="0"/>
      <w:marRight w:val="0"/>
      <w:marTop w:val="0"/>
      <w:marBottom w:val="0"/>
      <w:divBdr>
        <w:top w:val="none" w:sz="0" w:space="0" w:color="auto"/>
        <w:left w:val="none" w:sz="0" w:space="0" w:color="auto"/>
        <w:bottom w:val="none" w:sz="0" w:space="0" w:color="auto"/>
        <w:right w:val="none" w:sz="0" w:space="0" w:color="auto"/>
      </w:divBdr>
      <w:divsChild>
        <w:div w:id="1769882251">
          <w:marLeft w:val="0"/>
          <w:marRight w:val="0"/>
          <w:marTop w:val="0"/>
          <w:marBottom w:val="0"/>
          <w:divBdr>
            <w:top w:val="none" w:sz="0" w:space="0" w:color="auto"/>
            <w:left w:val="none" w:sz="0" w:space="0" w:color="auto"/>
            <w:bottom w:val="none" w:sz="0" w:space="0" w:color="auto"/>
            <w:right w:val="none" w:sz="0" w:space="0" w:color="auto"/>
          </w:divBdr>
        </w:div>
      </w:divsChild>
    </w:div>
    <w:div w:id="2064593278">
      <w:marLeft w:val="0"/>
      <w:marRight w:val="0"/>
      <w:marTop w:val="0"/>
      <w:marBottom w:val="0"/>
      <w:divBdr>
        <w:top w:val="none" w:sz="0" w:space="0" w:color="auto"/>
        <w:left w:val="none" w:sz="0" w:space="0" w:color="auto"/>
        <w:bottom w:val="none" w:sz="0" w:space="0" w:color="auto"/>
        <w:right w:val="none" w:sz="0" w:space="0" w:color="auto"/>
      </w:divBdr>
      <w:divsChild>
        <w:div w:id="775175235">
          <w:marLeft w:val="0"/>
          <w:marRight w:val="0"/>
          <w:marTop w:val="0"/>
          <w:marBottom w:val="0"/>
          <w:divBdr>
            <w:top w:val="none" w:sz="0" w:space="0" w:color="auto"/>
            <w:left w:val="none" w:sz="0" w:space="0" w:color="auto"/>
            <w:bottom w:val="none" w:sz="0" w:space="0" w:color="auto"/>
            <w:right w:val="none" w:sz="0" w:space="0" w:color="auto"/>
          </w:divBdr>
        </w:div>
      </w:divsChild>
    </w:div>
    <w:div w:id="2075658182">
      <w:marLeft w:val="0"/>
      <w:marRight w:val="0"/>
      <w:marTop w:val="0"/>
      <w:marBottom w:val="0"/>
      <w:divBdr>
        <w:top w:val="none" w:sz="0" w:space="0" w:color="auto"/>
        <w:left w:val="none" w:sz="0" w:space="0" w:color="auto"/>
        <w:bottom w:val="none" w:sz="0" w:space="0" w:color="auto"/>
        <w:right w:val="none" w:sz="0" w:space="0" w:color="auto"/>
      </w:divBdr>
      <w:divsChild>
        <w:div w:id="1979334270">
          <w:marLeft w:val="0"/>
          <w:marRight w:val="0"/>
          <w:marTop w:val="0"/>
          <w:marBottom w:val="0"/>
          <w:divBdr>
            <w:top w:val="none" w:sz="0" w:space="0" w:color="auto"/>
            <w:left w:val="none" w:sz="0" w:space="0" w:color="auto"/>
            <w:bottom w:val="none" w:sz="0" w:space="0" w:color="auto"/>
            <w:right w:val="none" w:sz="0" w:space="0" w:color="auto"/>
          </w:divBdr>
        </w:div>
      </w:divsChild>
    </w:div>
    <w:div w:id="2126927016">
      <w:marLeft w:val="0"/>
      <w:marRight w:val="0"/>
      <w:marTop w:val="0"/>
      <w:marBottom w:val="0"/>
      <w:divBdr>
        <w:top w:val="none" w:sz="0" w:space="0" w:color="auto"/>
        <w:left w:val="none" w:sz="0" w:space="0" w:color="auto"/>
        <w:bottom w:val="none" w:sz="0" w:space="0" w:color="auto"/>
        <w:right w:val="none" w:sz="0" w:space="0" w:color="auto"/>
      </w:divBdr>
      <w:divsChild>
        <w:div w:id="859467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ga.gov.sa/ar/Definitions_Guide_of_Digital_Platforms_Products_and_Servi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co/uaHp1YYJw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ga.gov.sa/ar/Strategic_Directions" TargetMode="External"/><Relationship Id="rId5" Type="http://schemas.openxmlformats.org/officeDocument/2006/relationships/numbering" Target="numbering.xml"/><Relationship Id="rId15" Type="http://schemas.openxmlformats.org/officeDocument/2006/relationships/hyperlink" Target="https://dga.gov.sa/sites/default/files/2024-09/%D9%85%D8%A4%D8%B4%D8%B1%20%D9%86%D8%B6%D8%AC%20%D8%A7%D9%84%D8%AA%D8%AC%D8%B1%D8%A8%D8%A9%20%D8%A7%D9%84%D8%B1%D9%82%D9%85%D9%8A%D8%A9%20%D9%84%D9%84%D8%AE%D8%AF%D9%85%D8%A7%D8%AA%20%D8%A7%D9%84%D8%AD%D9%83%D9%88%D9%85%D9%8A%D8%A9%202024-V1.0.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ga.gov.sa/ar/digital-knowledge/digital-Inclusivity-in-the-digital-government"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B8334871DD444B3ECBB5D67E58E56" ma:contentTypeVersion="16" ma:contentTypeDescription="Create a new document." ma:contentTypeScope="" ma:versionID="b8c87aa4f703b471bbba9debea7e5a9a">
  <xsd:schema xmlns:xsd="http://www.w3.org/2001/XMLSchema" xmlns:xs="http://www.w3.org/2001/XMLSchema" xmlns:p="http://schemas.microsoft.com/office/2006/metadata/properties" xmlns:ns2="dc41103b-1103-4521-8345-b236a0a71b74" xmlns:ns3="9b6a2ac7-2d8c-4664-ae2d-9255a1e22271" targetNamespace="http://schemas.microsoft.com/office/2006/metadata/properties" ma:root="true" ma:fieldsID="454df0e1fa63ce4af6304977e35f3880" ns2:_="" ns3:_="">
    <xsd:import namespace="dc41103b-1103-4521-8345-b236a0a71b74"/>
    <xsd:import namespace="9b6a2ac7-2d8c-4664-ae2d-9255a1e222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1103b-1103-4521-8345-b236a0a71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dc49cd-f7be-4291-a687-ccfd0059a7b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ateandTime" ma:index="20" nillable="true" ma:displayName="Date and Time" ma:format="Dropdown" ma:internalName="DateandTime">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a2ac7-2d8c-4664-ae2d-9255a1e222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543f46-35a8-4ba6-98c6-485265703d1e}" ma:internalName="TaxCatchAll" ma:showField="CatchAllData" ma:web="9b6a2ac7-2d8c-4664-ae2d-9255a1e2227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dc41103b-1103-4521-8345-b236a0a71b74" xsi:nil="true"/>
    <lcf76f155ced4ddcb4097134ff3c332f xmlns="dc41103b-1103-4521-8345-b236a0a71b74">
      <Terms xmlns="http://schemas.microsoft.com/office/infopath/2007/PartnerControls"/>
    </lcf76f155ced4ddcb4097134ff3c332f>
    <TaxCatchAll xmlns="9b6a2ac7-2d8c-4664-ae2d-9255a1e222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C6BF6-A404-4111-B49C-0516BE634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1103b-1103-4521-8345-b236a0a71b74"/>
    <ds:schemaRef ds:uri="9b6a2ac7-2d8c-4664-ae2d-9255a1e22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D9696-B35F-4826-AA7D-7CFCCC7D45F8}">
  <ds:schemaRefs>
    <ds:schemaRef ds:uri="http://schemas.microsoft.com/sharepoint/v3/contenttype/forms"/>
  </ds:schemaRefs>
</ds:datastoreItem>
</file>

<file path=customXml/itemProps3.xml><?xml version="1.0" encoding="utf-8"?>
<ds:datastoreItem xmlns:ds="http://schemas.openxmlformats.org/officeDocument/2006/customXml" ds:itemID="{156B9FF3-6CBF-4D33-BB73-301BF50506D3}">
  <ds:schemaRefs>
    <ds:schemaRef ds:uri="http://schemas.microsoft.com/office/2006/metadata/properties"/>
    <ds:schemaRef ds:uri="http://schemas.microsoft.com/office/infopath/2007/PartnerControls"/>
    <ds:schemaRef ds:uri="dc41103b-1103-4521-8345-b236a0a71b74"/>
    <ds:schemaRef ds:uri="9b6a2ac7-2d8c-4664-ae2d-9255a1e22271"/>
  </ds:schemaRefs>
</ds:datastoreItem>
</file>

<file path=customXml/itemProps4.xml><?xml version="1.0" encoding="utf-8"?>
<ds:datastoreItem xmlns:ds="http://schemas.openxmlformats.org/officeDocument/2006/customXml" ds:itemID="{C71CC723-97A6-8B4A-A7B3-E7B2619D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71</Pages>
  <Words>12040</Words>
  <Characters>68629</Characters>
  <Application>Microsoft Office Word</Application>
  <DocSecurity>8</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Almoliki</dc:creator>
  <cp:keywords/>
  <dc:description/>
  <cp:lastModifiedBy>Ayoub Alsaawi</cp:lastModifiedBy>
  <cp:revision>5</cp:revision>
  <dcterms:created xsi:type="dcterms:W3CDTF">2025-08-11T13:06:00Z</dcterms:created>
  <dcterms:modified xsi:type="dcterms:W3CDTF">2025-08-12T11:43:00Z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0x010100121B8334871DD444B3ECBB5D67E58E56</vt:lpwstr>
  </property>
  <property fmtid="{D5CDD505-2E9C-101B-9397-08002B2CF9AE}" pid="3" name="MediaServiceImageTags">
    <vt:lpwstr/>
  </property>
</Properties>
</file>