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64D0" w14:textId="77777777" w:rsidR="00A81D0E" w:rsidRDefault="000E6215">
      <w:pPr>
        <w:rPr>
          <w:rFonts w:hint="default"/>
        </w:rPr>
      </w:pPr>
      <w:r>
        <w:rPr>
          <w:noProof/>
        </w:rPr>
        <w:drawing>
          <wp:inline distT="0" distB="0" distL="0" distR="0" wp14:anchorId="328F9341" wp14:editId="4910E893">
            <wp:extent cx="1781817" cy="535546"/>
            <wp:effectExtent l="0" t="0" r="0" b="0"/>
            <wp:docPr id="1" name="Picture 1" descr="هيئة الحكومة الرقم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descr="هيئة الحكومة الرقمية"/>
                    <pic:cNvPicPr/>
                  </pic:nvPicPr>
                  <pic:blipFill>
                    <a:blip r:embed="rId8"/>
                    <a:stretch>
                      <a:fillRect/>
                    </a:stretch>
                  </pic:blipFill>
                  <pic:spPr>
                    <a:xfrm>
                      <a:off x="0" y="0"/>
                      <a:ext cx="1781817" cy="535546"/>
                    </a:xfrm>
                    <a:prstGeom prst="rect">
                      <a:avLst/>
                    </a:prstGeom>
                  </pic:spPr>
                </pic:pic>
              </a:graphicData>
            </a:graphic>
          </wp:inline>
        </w:drawing>
      </w:r>
    </w:p>
    <w:p w14:paraId="2C8051E9" w14:textId="77777777" w:rsidR="00A81D0E" w:rsidRDefault="000E6215">
      <w:pPr>
        <w:pStyle w:val="Heading1"/>
        <w:bidi/>
        <w:rPr>
          <w:rFonts w:hint="default"/>
        </w:rPr>
      </w:pPr>
      <w:bookmarkStart w:id="0" w:name="h1"/>
      <w:bookmarkEnd w:id="0"/>
      <w:r>
        <w:rPr>
          <w:rFonts w:ascii="DIODRUM ARABIC" w:hAnsi="DIODRUM ARABIC" w:cs="Times New Roman"/>
          <w:b w:val="0"/>
          <w:rtl/>
        </w:rPr>
        <w:t>وكلاء الذكاء الاصطناعي كشركاء في العمل الحكومي</w:t>
      </w:r>
    </w:p>
    <w:p w14:paraId="51D32306" w14:textId="77777777" w:rsidR="00A81D0E" w:rsidRDefault="000E6215">
      <w:pPr>
        <w:bidi/>
        <w:jc w:val="both"/>
        <w:rPr>
          <w:rFonts w:hint="default"/>
        </w:rPr>
      </w:pPr>
      <w:r>
        <w:rPr>
          <w:sz w:val="26"/>
          <w:szCs w:val="26"/>
          <w:rtl/>
        </w:rPr>
        <w:t xml:space="preserve">07 </w:t>
      </w:r>
      <w:r>
        <w:rPr>
          <w:rFonts w:cs="Times New Roman"/>
          <w:sz w:val="26"/>
          <w:szCs w:val="26"/>
          <w:rtl/>
        </w:rPr>
        <w:t xml:space="preserve">ديسمبر، </w:t>
      </w:r>
      <w:r>
        <w:rPr>
          <w:sz w:val="26"/>
          <w:szCs w:val="26"/>
          <w:rtl/>
        </w:rPr>
        <w:t>2025</w:t>
      </w:r>
    </w:p>
    <w:p w14:paraId="2BF36CAE" w14:textId="77777777" w:rsidR="00A81D0E" w:rsidRDefault="000E6215">
      <w:pPr>
        <w:bidi/>
        <w:jc w:val="both"/>
        <w:rPr>
          <w:rFonts w:hint="default"/>
        </w:rPr>
      </w:pPr>
      <w:r>
        <w:rPr>
          <w:rFonts w:cs="Times New Roman"/>
          <w:sz w:val="26"/>
          <w:szCs w:val="26"/>
          <w:rtl/>
        </w:rPr>
        <w:t>نوع الوثيقة</w:t>
      </w:r>
      <w:r>
        <w:rPr>
          <w:sz w:val="26"/>
          <w:szCs w:val="26"/>
          <w:rtl/>
        </w:rPr>
        <w:t xml:space="preserve">: </w:t>
      </w:r>
      <w:r>
        <w:rPr>
          <w:rFonts w:cs="Times New Roman"/>
          <w:sz w:val="26"/>
          <w:szCs w:val="26"/>
          <w:rtl/>
        </w:rPr>
        <w:t>موجز رقمي</w:t>
      </w:r>
    </w:p>
    <w:p w14:paraId="349D1E56" w14:textId="77777777" w:rsidR="00A81D0E" w:rsidRDefault="000E6215">
      <w:pPr>
        <w:bidi/>
        <w:jc w:val="both"/>
        <w:rPr>
          <w:rFonts w:hint="default"/>
        </w:rPr>
      </w:pPr>
      <w:r>
        <w:rPr>
          <w:rFonts w:cs="Times New Roman"/>
          <w:sz w:val="26"/>
          <w:szCs w:val="26"/>
          <w:rtl/>
        </w:rPr>
        <w:t>تصنيف الوثيقة</w:t>
      </w:r>
      <w:r>
        <w:rPr>
          <w:sz w:val="26"/>
          <w:szCs w:val="26"/>
          <w:rtl/>
        </w:rPr>
        <w:t xml:space="preserve">: </w:t>
      </w:r>
      <w:r>
        <w:rPr>
          <w:rFonts w:cs="Times New Roman"/>
          <w:sz w:val="26"/>
          <w:szCs w:val="26"/>
          <w:rtl/>
        </w:rPr>
        <w:t xml:space="preserve">عام </w:t>
      </w:r>
    </w:p>
    <w:p w14:paraId="0A70534A" w14:textId="4A01D866" w:rsidR="005B339B" w:rsidRPr="005B339B" w:rsidRDefault="000E6215" w:rsidP="005B339B">
      <w:pPr>
        <w:bidi/>
        <w:jc w:val="both"/>
        <w:rPr>
          <w:rFonts w:hint="default"/>
          <w:rtl/>
        </w:rPr>
      </w:pPr>
      <w:r>
        <w:rPr>
          <w:rFonts w:cs="Times New Roman"/>
          <w:sz w:val="26"/>
          <w:szCs w:val="26"/>
          <w:rtl/>
        </w:rPr>
        <w:t>رقم الإصدار</w:t>
      </w:r>
      <w:r>
        <w:rPr>
          <w:sz w:val="26"/>
          <w:szCs w:val="26"/>
          <w:rtl/>
        </w:rPr>
        <w:t xml:space="preserve">: 1.0 </w:t>
      </w:r>
      <w:bookmarkStart w:id="1" w:name="_Toc217565123"/>
      <w:bookmarkStart w:id="2" w:name="_Toc217565554"/>
    </w:p>
    <w:p w14:paraId="3F6763DC" w14:textId="33EC4719" w:rsidR="00A81D0E" w:rsidRDefault="000E6215" w:rsidP="005B339B">
      <w:pPr>
        <w:pStyle w:val="Heading2"/>
        <w:bidi/>
        <w:rPr>
          <w:rFonts w:hint="default"/>
        </w:rPr>
      </w:pPr>
      <w:r>
        <w:rPr>
          <w:rFonts w:cs="Calibri"/>
          <w:rtl/>
        </w:rPr>
        <w:t>المحتويات</w:t>
      </w:r>
      <w:bookmarkEnd w:id="1"/>
      <w:bookmarkEnd w:id="2"/>
    </w:p>
    <w:p w14:paraId="39DA27F4" w14:textId="3CA0C9E2" w:rsidR="006E4B80" w:rsidRDefault="000E6215" w:rsidP="000E6215">
      <w:pPr>
        <w:pStyle w:val="TOC1"/>
        <w:rPr>
          <w:rFonts w:asciiTheme="minorHAnsi" w:eastAsiaTheme="minorEastAsia" w:hAnsiTheme="minorHAnsi" w:cstheme="minorBidi" w:hint="default"/>
          <w:noProof/>
          <w:kern w:val="2"/>
          <w:sz w:val="24"/>
          <w:szCs w:val="24"/>
          <w14:ligatures w14:val="standardContextual"/>
        </w:rPr>
      </w:pPr>
      <w:r>
        <w:fldChar w:fldCharType="begin"/>
      </w:r>
      <w:r>
        <w:instrText>TOC \h \z \t "Heading 2,1,Heading 3,2"</w:instrText>
      </w:r>
      <w:r>
        <w:fldChar w:fldCharType="separate"/>
      </w:r>
    </w:p>
    <w:p w14:paraId="013B7C75" w14:textId="5D9E5349" w:rsidR="006E4B80" w:rsidRDefault="00B46D66" w:rsidP="000E6215">
      <w:pPr>
        <w:pStyle w:val="TOC1"/>
        <w:rPr>
          <w:rFonts w:asciiTheme="minorHAnsi" w:eastAsiaTheme="minorEastAsia" w:hAnsiTheme="minorHAnsi" w:cstheme="minorBidi" w:hint="default"/>
          <w:noProof/>
          <w:kern w:val="2"/>
          <w:sz w:val="24"/>
          <w:szCs w:val="24"/>
          <w14:ligatures w14:val="standardContextual"/>
        </w:rPr>
      </w:pPr>
      <w:hyperlink w:anchor="_Toc217565555" w:history="1">
        <w:r w:rsidR="006E4B80" w:rsidRPr="009566D8">
          <w:rPr>
            <w:rStyle w:val="Hyperlink"/>
            <w:rFonts w:eastAsiaTheme="majorEastAsia"/>
            <w:noProof/>
            <w:rtl/>
          </w:rPr>
          <w:t xml:space="preserve">1. </w:t>
        </w:r>
        <w:r w:rsidR="006E4B80" w:rsidRPr="009566D8">
          <w:rPr>
            <w:rStyle w:val="Hyperlink"/>
            <w:rFonts w:ascii="Times New Roman" w:eastAsiaTheme="majorEastAsia" w:hAnsi="Times New Roman" w:cs="Times New Roman"/>
            <w:noProof/>
            <w:rtl/>
          </w:rPr>
          <w:t>مقدمة</w:t>
        </w:r>
        <w:r w:rsidR="006E4B80">
          <w:rPr>
            <w:noProof/>
            <w:webHidden/>
          </w:rPr>
          <w:tab/>
        </w:r>
        <w:r w:rsidR="006E4B80">
          <w:rPr>
            <w:noProof/>
            <w:webHidden/>
          </w:rPr>
          <w:fldChar w:fldCharType="begin"/>
        </w:r>
        <w:r w:rsidR="006E4B80">
          <w:rPr>
            <w:noProof/>
            <w:webHidden/>
          </w:rPr>
          <w:instrText xml:space="preserve"> PAGEREF _Toc217565555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62224C8C" w14:textId="4E25B303" w:rsidR="006E4B80" w:rsidRDefault="00B46D66" w:rsidP="000E6215">
      <w:pPr>
        <w:pStyle w:val="TOC1"/>
        <w:rPr>
          <w:rFonts w:asciiTheme="minorHAnsi" w:eastAsiaTheme="minorEastAsia" w:hAnsiTheme="minorHAnsi" w:cstheme="minorBidi" w:hint="default"/>
          <w:noProof/>
          <w:kern w:val="2"/>
          <w:sz w:val="24"/>
          <w:szCs w:val="24"/>
          <w14:ligatures w14:val="standardContextual"/>
        </w:rPr>
      </w:pPr>
      <w:hyperlink w:anchor="_Toc217565556" w:history="1">
        <w:r w:rsidR="006E4B80" w:rsidRPr="009566D8">
          <w:rPr>
            <w:rStyle w:val="Hyperlink"/>
            <w:rFonts w:eastAsiaTheme="majorEastAsia"/>
            <w:noProof/>
          </w:rPr>
          <w:t xml:space="preserve">2. </w:t>
        </w:r>
        <w:r w:rsidR="006E4B80" w:rsidRPr="009566D8">
          <w:rPr>
            <w:rStyle w:val="Hyperlink"/>
            <w:rFonts w:ascii="Times New Roman" w:eastAsiaTheme="majorEastAsia" w:hAnsi="Times New Roman" w:cs="Times New Roman"/>
            <w:noProof/>
            <w:rtl/>
          </w:rPr>
          <w:t>تعريف</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وكلاء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الذكاء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الاصطناعي</w:t>
        </w:r>
        <w:r w:rsidR="006E4B80">
          <w:rPr>
            <w:noProof/>
            <w:webHidden/>
          </w:rPr>
          <w:tab/>
        </w:r>
        <w:r w:rsidR="006E4B80">
          <w:rPr>
            <w:noProof/>
            <w:webHidden/>
          </w:rPr>
          <w:fldChar w:fldCharType="begin"/>
        </w:r>
        <w:r w:rsidR="006E4B80">
          <w:rPr>
            <w:noProof/>
            <w:webHidden/>
          </w:rPr>
          <w:instrText xml:space="preserve"> PAGEREF _Toc217565556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58DF91F7" w14:textId="28CDE373" w:rsidR="006E4B80" w:rsidRDefault="00B46D66" w:rsidP="000E6215">
      <w:pPr>
        <w:pStyle w:val="TOC1"/>
        <w:rPr>
          <w:rFonts w:asciiTheme="minorHAnsi" w:eastAsiaTheme="minorEastAsia" w:hAnsiTheme="minorHAnsi" w:cstheme="minorBidi" w:hint="default"/>
          <w:noProof/>
          <w:kern w:val="2"/>
          <w:sz w:val="24"/>
          <w:szCs w:val="24"/>
          <w14:ligatures w14:val="standardContextual"/>
        </w:rPr>
      </w:pPr>
      <w:hyperlink w:anchor="_Toc217565557" w:history="1">
        <w:r w:rsidR="006E4B80" w:rsidRPr="009566D8">
          <w:rPr>
            <w:rStyle w:val="Hyperlink"/>
            <w:rFonts w:eastAsiaTheme="majorEastAsia"/>
            <w:noProof/>
            <w:rtl/>
          </w:rPr>
          <w:t xml:space="preserve">3. </w:t>
        </w:r>
        <w:r w:rsidR="006E4B80" w:rsidRPr="009566D8">
          <w:rPr>
            <w:rStyle w:val="Hyperlink"/>
            <w:rFonts w:ascii="Times New Roman" w:eastAsiaTheme="majorEastAsia" w:hAnsi="Times New Roman" w:cs="Times New Roman"/>
            <w:noProof/>
            <w:rtl/>
          </w:rPr>
          <w:t>تاريخ</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وكلاء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الذكاء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الاصطناعي</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كشركاء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في</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العمل</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الحكومي</w:t>
        </w:r>
        <w:r w:rsidR="006E4B80">
          <w:rPr>
            <w:noProof/>
            <w:webHidden/>
          </w:rPr>
          <w:tab/>
        </w:r>
        <w:r w:rsidR="006E4B80">
          <w:rPr>
            <w:noProof/>
            <w:webHidden/>
          </w:rPr>
          <w:fldChar w:fldCharType="begin"/>
        </w:r>
        <w:r w:rsidR="006E4B80">
          <w:rPr>
            <w:noProof/>
            <w:webHidden/>
          </w:rPr>
          <w:instrText xml:space="preserve"> PAGEREF _Toc217565557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13EFA6BF" w14:textId="518890ED" w:rsidR="006E4B80" w:rsidRDefault="00B46D66" w:rsidP="000E6215">
      <w:pPr>
        <w:pStyle w:val="TOC1"/>
        <w:rPr>
          <w:rFonts w:asciiTheme="minorHAnsi" w:eastAsiaTheme="minorEastAsia" w:hAnsiTheme="minorHAnsi" w:cstheme="minorBidi" w:hint="default"/>
          <w:noProof/>
          <w:kern w:val="2"/>
          <w:sz w:val="24"/>
          <w:szCs w:val="24"/>
          <w14:ligatures w14:val="standardContextual"/>
        </w:rPr>
      </w:pPr>
      <w:hyperlink w:anchor="_Toc217565558" w:history="1">
        <w:r w:rsidR="006E4B80" w:rsidRPr="009566D8">
          <w:rPr>
            <w:rStyle w:val="Hyperlink"/>
            <w:rFonts w:eastAsiaTheme="majorEastAsia"/>
            <w:noProof/>
            <w:rtl/>
          </w:rPr>
          <w:t xml:space="preserve">4. </w:t>
        </w:r>
        <w:r w:rsidR="006E4B80" w:rsidRPr="009566D8">
          <w:rPr>
            <w:rStyle w:val="Hyperlink"/>
            <w:rFonts w:ascii="Times New Roman" w:eastAsiaTheme="majorEastAsia" w:hAnsi="Times New Roman" w:cs="Times New Roman"/>
            <w:noProof/>
            <w:rtl/>
          </w:rPr>
          <w:t>أهمية</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تقنية</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وكلاء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الذكاء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الاصطناعي</w:t>
        </w:r>
        <w:r w:rsidR="006E4B80">
          <w:rPr>
            <w:noProof/>
            <w:webHidden/>
          </w:rPr>
          <w:tab/>
        </w:r>
        <w:r w:rsidR="006E4B80">
          <w:rPr>
            <w:noProof/>
            <w:webHidden/>
          </w:rPr>
          <w:fldChar w:fldCharType="begin"/>
        </w:r>
        <w:r w:rsidR="006E4B80">
          <w:rPr>
            <w:noProof/>
            <w:webHidden/>
          </w:rPr>
          <w:instrText xml:space="preserve"> PAGEREF _Toc217565558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6BDCA415" w14:textId="70EE5849" w:rsidR="006E4B80" w:rsidRDefault="00B46D66" w:rsidP="002354B2">
      <w:pPr>
        <w:pStyle w:val="TOC2"/>
        <w:tabs>
          <w:tab w:val="right" w:leader="dot" w:pos="8630"/>
        </w:tabs>
        <w:bidi/>
        <w:rPr>
          <w:rFonts w:asciiTheme="minorHAnsi" w:eastAsiaTheme="minorEastAsia" w:hAnsiTheme="minorHAnsi" w:cstheme="minorBidi" w:hint="default"/>
          <w:noProof/>
          <w:kern w:val="2"/>
          <w:sz w:val="24"/>
          <w:szCs w:val="24"/>
          <w14:ligatures w14:val="standardContextual"/>
        </w:rPr>
      </w:pPr>
      <w:hyperlink w:anchor="_Toc217565559" w:history="1">
        <w:r w:rsidR="006E4B80" w:rsidRPr="009566D8">
          <w:rPr>
            <w:rStyle w:val="Hyperlink"/>
            <w:rFonts w:eastAsiaTheme="majorEastAsia"/>
            <w:noProof/>
            <w:rtl/>
          </w:rPr>
          <w:t xml:space="preserve">4.1 </w:t>
        </w:r>
        <w:r w:rsidR="006E4B80" w:rsidRPr="009566D8">
          <w:rPr>
            <w:rStyle w:val="Hyperlink"/>
            <w:rFonts w:ascii="Times New Roman" w:eastAsiaTheme="majorEastAsia" w:hAnsi="Times New Roman" w:cs="Times New Roman"/>
            <w:noProof/>
            <w:rtl/>
          </w:rPr>
          <w:t>المنظور</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العالمي</w:t>
        </w:r>
        <w:r w:rsidR="006E4B80">
          <w:rPr>
            <w:noProof/>
            <w:webHidden/>
          </w:rPr>
          <w:tab/>
        </w:r>
        <w:r w:rsidR="006E4B80">
          <w:rPr>
            <w:noProof/>
            <w:webHidden/>
          </w:rPr>
          <w:fldChar w:fldCharType="begin"/>
        </w:r>
        <w:r w:rsidR="006E4B80">
          <w:rPr>
            <w:noProof/>
            <w:webHidden/>
          </w:rPr>
          <w:instrText xml:space="preserve"> PAGEREF _Toc217565559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0A8FAA66" w14:textId="4ACF505E" w:rsidR="006E4B80" w:rsidRDefault="00B46D66" w:rsidP="002354B2">
      <w:pPr>
        <w:pStyle w:val="TOC2"/>
        <w:tabs>
          <w:tab w:val="right" w:leader="dot" w:pos="8630"/>
        </w:tabs>
        <w:bidi/>
        <w:rPr>
          <w:rFonts w:asciiTheme="minorHAnsi" w:eastAsiaTheme="minorEastAsia" w:hAnsiTheme="minorHAnsi" w:cstheme="minorBidi" w:hint="default"/>
          <w:noProof/>
          <w:kern w:val="2"/>
          <w:sz w:val="24"/>
          <w:szCs w:val="24"/>
          <w14:ligatures w14:val="standardContextual"/>
        </w:rPr>
      </w:pPr>
      <w:hyperlink w:anchor="_Toc217565560" w:history="1">
        <w:r w:rsidR="006E4B80" w:rsidRPr="009566D8">
          <w:rPr>
            <w:rStyle w:val="Hyperlink"/>
            <w:rFonts w:eastAsiaTheme="majorEastAsia"/>
            <w:noProof/>
            <w:rtl/>
          </w:rPr>
          <w:t xml:space="preserve">4.2 </w:t>
        </w:r>
        <w:r w:rsidR="006E4B80" w:rsidRPr="009566D8">
          <w:rPr>
            <w:rStyle w:val="Hyperlink"/>
            <w:rFonts w:ascii="Times New Roman" w:eastAsiaTheme="majorEastAsia" w:hAnsi="Times New Roman" w:cs="Times New Roman"/>
            <w:noProof/>
            <w:rtl/>
          </w:rPr>
          <w:t>المنظور</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المحلي</w:t>
        </w:r>
        <w:r w:rsidR="006E4B80">
          <w:rPr>
            <w:noProof/>
            <w:webHidden/>
          </w:rPr>
          <w:tab/>
        </w:r>
        <w:r w:rsidR="006E4B80">
          <w:rPr>
            <w:noProof/>
            <w:webHidden/>
          </w:rPr>
          <w:fldChar w:fldCharType="begin"/>
        </w:r>
        <w:r w:rsidR="006E4B80">
          <w:rPr>
            <w:noProof/>
            <w:webHidden/>
          </w:rPr>
          <w:instrText xml:space="preserve"> PAGEREF _Toc217565560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4488CCC4" w14:textId="6E6B1429" w:rsidR="006E4B80" w:rsidRDefault="00B46D66" w:rsidP="002354B2">
      <w:pPr>
        <w:pStyle w:val="TOC2"/>
        <w:tabs>
          <w:tab w:val="right" w:leader="dot" w:pos="8630"/>
        </w:tabs>
        <w:bidi/>
        <w:rPr>
          <w:rFonts w:asciiTheme="minorHAnsi" w:eastAsiaTheme="minorEastAsia" w:hAnsiTheme="minorHAnsi" w:cstheme="minorBidi" w:hint="default"/>
          <w:noProof/>
          <w:kern w:val="2"/>
          <w:sz w:val="24"/>
          <w:szCs w:val="24"/>
          <w14:ligatures w14:val="standardContextual"/>
        </w:rPr>
      </w:pPr>
      <w:hyperlink w:anchor="_Toc217565561" w:history="1">
        <w:r w:rsidR="006E4B80" w:rsidRPr="009566D8">
          <w:rPr>
            <w:rStyle w:val="Hyperlink"/>
            <w:rFonts w:eastAsiaTheme="majorEastAsia"/>
            <w:noProof/>
            <w:rtl/>
          </w:rPr>
          <w:t xml:space="preserve">4.3 </w:t>
        </w:r>
        <w:r w:rsidR="006E4B80" w:rsidRPr="009566D8">
          <w:rPr>
            <w:rStyle w:val="Hyperlink"/>
            <w:rFonts w:ascii="Times New Roman" w:eastAsiaTheme="majorEastAsia" w:hAnsi="Times New Roman" w:cs="Times New Roman"/>
            <w:noProof/>
            <w:rtl/>
          </w:rPr>
          <w:t>أمثلة</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عالمية</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لوكلاء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الذكاء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الاصطناعي</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في</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القطاع</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الحكومي</w:t>
        </w:r>
        <w:r w:rsidR="006E4B80">
          <w:rPr>
            <w:noProof/>
            <w:webHidden/>
          </w:rPr>
          <w:tab/>
        </w:r>
        <w:r w:rsidR="006E4B80">
          <w:rPr>
            <w:noProof/>
            <w:webHidden/>
          </w:rPr>
          <w:fldChar w:fldCharType="begin"/>
        </w:r>
        <w:r w:rsidR="006E4B80">
          <w:rPr>
            <w:noProof/>
            <w:webHidden/>
          </w:rPr>
          <w:instrText xml:space="preserve"> PAGEREF _Toc217565561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4F246081" w14:textId="71E15247" w:rsidR="006E4B80" w:rsidRDefault="00B46D66" w:rsidP="000E6215">
      <w:pPr>
        <w:pStyle w:val="TOC1"/>
        <w:rPr>
          <w:rFonts w:asciiTheme="minorHAnsi" w:eastAsiaTheme="minorEastAsia" w:hAnsiTheme="minorHAnsi" w:cstheme="minorBidi" w:hint="default"/>
          <w:noProof/>
          <w:kern w:val="2"/>
          <w:sz w:val="24"/>
          <w:szCs w:val="24"/>
          <w14:ligatures w14:val="standardContextual"/>
        </w:rPr>
      </w:pPr>
      <w:hyperlink w:anchor="_Toc217565562" w:history="1">
        <w:r w:rsidR="006E4B80" w:rsidRPr="009566D8">
          <w:rPr>
            <w:rStyle w:val="Hyperlink"/>
            <w:rFonts w:eastAsiaTheme="majorEastAsia"/>
            <w:noProof/>
            <w:rtl/>
          </w:rPr>
          <w:t xml:space="preserve">5. </w:t>
        </w:r>
        <w:r w:rsidR="006E4B80" w:rsidRPr="009566D8">
          <w:rPr>
            <w:rStyle w:val="Hyperlink"/>
            <w:rFonts w:ascii="Times New Roman" w:eastAsiaTheme="majorEastAsia" w:hAnsi="Times New Roman" w:cs="Times New Roman"/>
            <w:noProof/>
            <w:rtl/>
          </w:rPr>
          <w:t>الإطار</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المنهجي</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وعوامل</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النجاح</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لتفعيل</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وكلاء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الذكاء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الاصطناعي</w:t>
        </w:r>
        <w:r w:rsidR="006E4B80">
          <w:rPr>
            <w:noProof/>
            <w:webHidden/>
          </w:rPr>
          <w:tab/>
        </w:r>
        <w:r w:rsidR="006E4B80">
          <w:rPr>
            <w:noProof/>
            <w:webHidden/>
          </w:rPr>
          <w:fldChar w:fldCharType="begin"/>
        </w:r>
        <w:r w:rsidR="006E4B80">
          <w:rPr>
            <w:noProof/>
            <w:webHidden/>
          </w:rPr>
          <w:instrText xml:space="preserve"> PAGEREF _Toc217565562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419724E2" w14:textId="654C4E85" w:rsidR="006E4B80" w:rsidRDefault="00B46D66" w:rsidP="000E6215">
      <w:pPr>
        <w:pStyle w:val="TOC1"/>
        <w:rPr>
          <w:rFonts w:asciiTheme="minorHAnsi" w:eastAsiaTheme="minorEastAsia" w:hAnsiTheme="minorHAnsi" w:cstheme="minorBidi" w:hint="default"/>
          <w:noProof/>
          <w:kern w:val="2"/>
          <w:sz w:val="24"/>
          <w:szCs w:val="24"/>
          <w14:ligatures w14:val="standardContextual"/>
        </w:rPr>
      </w:pPr>
      <w:hyperlink w:anchor="_Toc217565563" w:history="1">
        <w:r w:rsidR="006E4B80" w:rsidRPr="009566D8">
          <w:rPr>
            <w:rStyle w:val="Hyperlink"/>
            <w:rFonts w:eastAsiaTheme="majorEastAsia"/>
            <w:noProof/>
            <w:rtl/>
          </w:rPr>
          <w:t xml:space="preserve">6. </w:t>
        </w:r>
        <w:r w:rsidR="006E4B80" w:rsidRPr="009566D8">
          <w:rPr>
            <w:rStyle w:val="Hyperlink"/>
            <w:rFonts w:ascii="Times New Roman" w:eastAsiaTheme="majorEastAsia" w:hAnsi="Times New Roman" w:cs="Times New Roman"/>
            <w:noProof/>
            <w:rtl/>
          </w:rPr>
          <w:t>التحديات</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المرتبطة</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بتفعيل</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وكلاء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الذكاء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الاصطناعي</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في</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الحكومة</w:t>
        </w:r>
        <w:r w:rsidR="006E4B80">
          <w:rPr>
            <w:noProof/>
            <w:webHidden/>
          </w:rPr>
          <w:tab/>
        </w:r>
        <w:r w:rsidR="006E4B80">
          <w:rPr>
            <w:noProof/>
            <w:webHidden/>
          </w:rPr>
          <w:fldChar w:fldCharType="begin"/>
        </w:r>
        <w:r w:rsidR="006E4B80">
          <w:rPr>
            <w:noProof/>
            <w:webHidden/>
          </w:rPr>
          <w:instrText xml:space="preserve"> PAGEREF _Toc217565563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5E6EBAC8" w14:textId="6555A8C0" w:rsidR="006E4B80" w:rsidRDefault="00B46D66" w:rsidP="000E6215">
      <w:pPr>
        <w:pStyle w:val="TOC1"/>
        <w:rPr>
          <w:rFonts w:asciiTheme="minorHAnsi" w:eastAsiaTheme="minorEastAsia" w:hAnsiTheme="minorHAnsi" w:cstheme="minorBidi" w:hint="default"/>
          <w:noProof/>
          <w:kern w:val="2"/>
          <w:sz w:val="24"/>
          <w:szCs w:val="24"/>
          <w14:ligatures w14:val="standardContextual"/>
        </w:rPr>
      </w:pPr>
      <w:hyperlink w:anchor="_Toc217565564" w:history="1">
        <w:r w:rsidR="006E4B80" w:rsidRPr="009566D8">
          <w:rPr>
            <w:rStyle w:val="Hyperlink"/>
            <w:rFonts w:eastAsiaTheme="majorEastAsia"/>
            <w:noProof/>
            <w:rtl/>
          </w:rPr>
          <w:t xml:space="preserve">7. </w:t>
        </w:r>
        <w:r w:rsidR="006E4B80" w:rsidRPr="009566D8">
          <w:rPr>
            <w:rStyle w:val="Hyperlink"/>
            <w:rFonts w:ascii="Times New Roman" w:eastAsiaTheme="majorEastAsia" w:hAnsi="Times New Roman" w:cs="Times New Roman"/>
            <w:noProof/>
            <w:rtl/>
          </w:rPr>
          <w:t>توصيات</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تفعيل</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وكلاء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الذكاء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الاصطناعي</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في</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القطاع</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الحكومي</w:t>
        </w:r>
        <w:r w:rsidR="006E4B80">
          <w:rPr>
            <w:noProof/>
            <w:webHidden/>
          </w:rPr>
          <w:tab/>
        </w:r>
        <w:r w:rsidR="006E4B80">
          <w:rPr>
            <w:noProof/>
            <w:webHidden/>
          </w:rPr>
          <w:fldChar w:fldCharType="begin"/>
        </w:r>
        <w:r w:rsidR="006E4B80">
          <w:rPr>
            <w:noProof/>
            <w:webHidden/>
          </w:rPr>
          <w:instrText xml:space="preserve"> PAGEREF _Toc217565564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59006BD6" w14:textId="50D6A778" w:rsidR="006E4B80" w:rsidRDefault="00B46D66" w:rsidP="000E6215">
      <w:pPr>
        <w:pStyle w:val="TOC1"/>
        <w:rPr>
          <w:rFonts w:asciiTheme="minorHAnsi" w:eastAsiaTheme="minorEastAsia" w:hAnsiTheme="minorHAnsi" w:cstheme="minorBidi" w:hint="default"/>
          <w:noProof/>
          <w:kern w:val="2"/>
          <w:sz w:val="24"/>
          <w:szCs w:val="24"/>
          <w14:ligatures w14:val="standardContextual"/>
        </w:rPr>
      </w:pPr>
      <w:hyperlink w:anchor="_Toc217565565" w:history="1">
        <w:r w:rsidR="006E4B80" w:rsidRPr="009566D8">
          <w:rPr>
            <w:rStyle w:val="Hyperlink"/>
            <w:rFonts w:eastAsiaTheme="majorEastAsia"/>
            <w:noProof/>
            <w:rtl/>
          </w:rPr>
          <w:t xml:space="preserve">8. </w:t>
        </w:r>
        <w:r w:rsidR="006E4B80" w:rsidRPr="009566D8">
          <w:rPr>
            <w:rStyle w:val="Hyperlink"/>
            <w:rFonts w:ascii="Times New Roman" w:eastAsiaTheme="majorEastAsia" w:hAnsi="Times New Roman" w:cs="Times New Roman"/>
            <w:noProof/>
            <w:rtl/>
          </w:rPr>
          <w:t>الخاتمة</w:t>
        </w:r>
        <w:r w:rsidR="006E4B80">
          <w:rPr>
            <w:noProof/>
            <w:webHidden/>
          </w:rPr>
          <w:tab/>
        </w:r>
        <w:r w:rsidR="006E4B80">
          <w:rPr>
            <w:noProof/>
            <w:webHidden/>
          </w:rPr>
          <w:fldChar w:fldCharType="begin"/>
        </w:r>
        <w:r w:rsidR="006E4B80">
          <w:rPr>
            <w:noProof/>
            <w:webHidden/>
          </w:rPr>
          <w:instrText xml:space="preserve"> PAGEREF _Toc217565565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0035E124" w14:textId="14416E4F" w:rsidR="006E4B80" w:rsidRDefault="00B46D66" w:rsidP="000E6215">
      <w:pPr>
        <w:pStyle w:val="TOC1"/>
        <w:rPr>
          <w:rFonts w:asciiTheme="minorHAnsi" w:eastAsiaTheme="minorEastAsia" w:hAnsiTheme="minorHAnsi" w:cstheme="minorBidi" w:hint="default"/>
          <w:noProof/>
          <w:kern w:val="2"/>
          <w:sz w:val="24"/>
          <w:szCs w:val="24"/>
          <w14:ligatures w14:val="standardContextual"/>
        </w:rPr>
      </w:pPr>
      <w:hyperlink w:anchor="_Toc217565566" w:history="1">
        <w:r w:rsidR="006E4B80" w:rsidRPr="009566D8">
          <w:rPr>
            <w:rStyle w:val="Hyperlink"/>
            <w:rFonts w:eastAsiaTheme="majorEastAsia"/>
            <w:noProof/>
            <w:rtl/>
          </w:rPr>
          <w:t xml:space="preserve">9. </w:t>
        </w:r>
        <w:r w:rsidR="006E4B80" w:rsidRPr="009566D8">
          <w:rPr>
            <w:rStyle w:val="Hyperlink"/>
            <w:rFonts w:ascii="Times New Roman" w:eastAsiaTheme="majorEastAsia" w:hAnsi="Times New Roman" w:cs="Times New Roman"/>
            <w:noProof/>
            <w:rtl/>
          </w:rPr>
          <w:t>التعريفات</w:t>
        </w:r>
        <w:r w:rsidR="006E4B80">
          <w:rPr>
            <w:noProof/>
            <w:webHidden/>
          </w:rPr>
          <w:tab/>
        </w:r>
        <w:r w:rsidR="006E4B80">
          <w:rPr>
            <w:noProof/>
            <w:webHidden/>
          </w:rPr>
          <w:fldChar w:fldCharType="begin"/>
        </w:r>
        <w:r w:rsidR="006E4B80">
          <w:rPr>
            <w:noProof/>
            <w:webHidden/>
          </w:rPr>
          <w:instrText xml:space="preserve"> PAGEREF _Toc217565566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2E0AC0E0" w14:textId="60903EB0" w:rsidR="006E4B80" w:rsidRDefault="00B46D66" w:rsidP="000E6215">
      <w:pPr>
        <w:pStyle w:val="TOC1"/>
        <w:rPr>
          <w:rFonts w:asciiTheme="minorHAnsi" w:eastAsiaTheme="minorEastAsia" w:hAnsiTheme="minorHAnsi" w:cstheme="minorBidi" w:hint="default"/>
          <w:noProof/>
          <w:kern w:val="2"/>
          <w:sz w:val="24"/>
          <w:szCs w:val="24"/>
          <w14:ligatures w14:val="standardContextual"/>
        </w:rPr>
      </w:pPr>
      <w:hyperlink w:anchor="_Toc217565567" w:history="1">
        <w:r w:rsidR="006E4B80" w:rsidRPr="009566D8">
          <w:rPr>
            <w:rStyle w:val="Hyperlink"/>
            <w:rFonts w:eastAsiaTheme="majorEastAsia"/>
            <w:noProof/>
            <w:rtl/>
          </w:rPr>
          <w:t xml:space="preserve">10. </w:t>
        </w:r>
        <w:r w:rsidR="006E4B80" w:rsidRPr="009566D8">
          <w:rPr>
            <w:rStyle w:val="Hyperlink"/>
            <w:rFonts w:ascii="Times New Roman" w:eastAsiaTheme="majorEastAsia" w:hAnsi="Times New Roman" w:cs="Times New Roman"/>
            <w:noProof/>
            <w:rtl/>
          </w:rPr>
          <w:t>قائمة</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المراجع</w:t>
        </w:r>
        <w:r w:rsidR="006E4B80">
          <w:rPr>
            <w:noProof/>
            <w:webHidden/>
          </w:rPr>
          <w:tab/>
        </w:r>
        <w:r w:rsidR="006E4B80">
          <w:rPr>
            <w:noProof/>
            <w:webHidden/>
          </w:rPr>
          <w:fldChar w:fldCharType="begin"/>
        </w:r>
        <w:r w:rsidR="006E4B80">
          <w:rPr>
            <w:noProof/>
            <w:webHidden/>
          </w:rPr>
          <w:instrText xml:space="preserve"> PAGEREF _Toc217565567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6D961DF3" w14:textId="5F50DFA6" w:rsidR="006E4B80" w:rsidRDefault="00B46D66" w:rsidP="000E6215">
      <w:pPr>
        <w:pStyle w:val="TOC1"/>
        <w:rPr>
          <w:rFonts w:asciiTheme="minorHAnsi" w:eastAsiaTheme="minorEastAsia" w:hAnsiTheme="minorHAnsi" w:cstheme="minorBidi" w:hint="default"/>
          <w:noProof/>
          <w:kern w:val="2"/>
          <w:sz w:val="24"/>
          <w:szCs w:val="24"/>
          <w14:ligatures w14:val="standardContextual"/>
        </w:rPr>
      </w:pPr>
      <w:hyperlink w:anchor="_Toc217565568" w:history="1">
        <w:r w:rsidR="006E4B80" w:rsidRPr="009566D8">
          <w:rPr>
            <w:rStyle w:val="Hyperlink"/>
            <w:rFonts w:eastAsiaTheme="majorEastAsia"/>
            <w:noProof/>
            <w:rtl/>
          </w:rPr>
          <w:t xml:space="preserve">11. </w:t>
        </w:r>
        <w:r w:rsidR="006E4B80" w:rsidRPr="009566D8">
          <w:rPr>
            <w:rStyle w:val="Hyperlink"/>
            <w:rFonts w:ascii="Times New Roman" w:eastAsiaTheme="majorEastAsia" w:hAnsi="Times New Roman" w:cs="Times New Roman"/>
            <w:noProof/>
            <w:rtl/>
          </w:rPr>
          <w:t>استطلاع</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الآراء</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حول</w:t>
        </w:r>
        <w:r w:rsidR="006E4B80" w:rsidRPr="009566D8">
          <w:rPr>
            <w:rStyle w:val="Hyperlink"/>
            <w:rFonts w:eastAsiaTheme="majorEastAsia"/>
            <w:noProof/>
            <w:rtl/>
          </w:rPr>
          <w:t xml:space="preserve"> </w:t>
        </w:r>
        <w:r w:rsidR="006E4B80" w:rsidRPr="009566D8">
          <w:rPr>
            <w:rStyle w:val="Hyperlink"/>
            <w:rFonts w:ascii="Times New Roman" w:eastAsiaTheme="majorEastAsia" w:hAnsi="Times New Roman" w:cs="Times New Roman"/>
            <w:noProof/>
            <w:rtl/>
          </w:rPr>
          <w:t>الدراسة</w:t>
        </w:r>
        <w:r w:rsidR="006E4B80">
          <w:rPr>
            <w:noProof/>
            <w:webHidden/>
          </w:rPr>
          <w:tab/>
        </w:r>
        <w:r w:rsidR="006E4B80">
          <w:rPr>
            <w:noProof/>
            <w:webHidden/>
          </w:rPr>
          <w:fldChar w:fldCharType="begin"/>
        </w:r>
        <w:r w:rsidR="006E4B80">
          <w:rPr>
            <w:noProof/>
            <w:webHidden/>
          </w:rPr>
          <w:instrText xml:space="preserve"> PAGEREF _Toc217565568 \h </w:instrText>
        </w:r>
        <w:r w:rsidR="006E4B80">
          <w:rPr>
            <w:noProof/>
            <w:webHidden/>
          </w:rPr>
        </w:r>
        <w:r w:rsidR="006E4B80">
          <w:rPr>
            <w:noProof/>
            <w:webHidden/>
          </w:rPr>
          <w:fldChar w:fldCharType="separate"/>
        </w:r>
        <w:r w:rsidR="006E4B80">
          <w:rPr>
            <w:rFonts w:hint="default"/>
            <w:noProof/>
            <w:webHidden/>
          </w:rPr>
          <w:t>1</w:t>
        </w:r>
        <w:r w:rsidR="006E4B80">
          <w:rPr>
            <w:noProof/>
            <w:webHidden/>
          </w:rPr>
          <w:fldChar w:fldCharType="end"/>
        </w:r>
      </w:hyperlink>
    </w:p>
    <w:p w14:paraId="7C6EBF9E" w14:textId="3307F3EE" w:rsidR="00A81D0E" w:rsidRDefault="000E6215">
      <w:pPr>
        <w:rPr>
          <w:rFonts w:hint="default"/>
        </w:rPr>
      </w:pPr>
      <w:r>
        <w:fldChar w:fldCharType="end"/>
      </w:r>
    </w:p>
    <w:p w14:paraId="3FBA024A" w14:textId="23B12F87" w:rsidR="00A81D0E" w:rsidRPr="006E4B80" w:rsidRDefault="006E4B80" w:rsidP="00281B1A">
      <w:pPr>
        <w:pStyle w:val="Heading2"/>
        <w:bidi/>
        <w:jc w:val="both"/>
        <w:rPr>
          <w:rFonts w:cstheme="minorBidi" w:hint="default"/>
          <w:rtl/>
        </w:rPr>
      </w:pPr>
      <w:bookmarkStart w:id="3" w:name="h3"/>
      <w:bookmarkStart w:id="4" w:name="_Toc217565555"/>
      <w:bookmarkEnd w:id="3"/>
      <w:r>
        <w:rPr>
          <w:rFonts w:ascii="DIODRUM ARABIC" w:hAnsi="DIODRUM ARABIC" w:cs="DIODRUM ARABIC"/>
          <w:b w:val="0"/>
          <w:rtl/>
        </w:rPr>
        <w:lastRenderedPageBreak/>
        <w:t xml:space="preserve">1. </w:t>
      </w:r>
      <w:r>
        <w:rPr>
          <w:rFonts w:ascii="DIODRUM ARABIC" w:hAnsi="DIODRUM ARABIC" w:cs="Times New Roman"/>
          <w:b w:val="0"/>
          <w:rtl/>
        </w:rPr>
        <w:t>مقد</w:t>
      </w:r>
      <w:r w:rsidR="00281B1A">
        <w:rPr>
          <w:rFonts w:ascii="DIODRUM ARABIC" w:hAnsi="DIODRUM ARABIC" w:cs="Times New Roman"/>
          <w:b w:val="0"/>
          <w:rtl/>
        </w:rPr>
        <w:t>مة</w:t>
      </w:r>
      <w:bookmarkEnd w:id="4"/>
    </w:p>
    <w:p w14:paraId="5DF6AE51" w14:textId="59F9244A" w:rsidR="00A81D0E" w:rsidRDefault="000E6215" w:rsidP="004275FF">
      <w:pPr>
        <w:bidi/>
        <w:jc w:val="both"/>
        <w:rPr>
          <w:rFonts w:hint="default"/>
        </w:rPr>
      </w:pPr>
      <w:r>
        <w:rPr>
          <w:rFonts w:cs="Times New Roman"/>
          <w:rtl/>
        </w:rPr>
        <w:t xml:space="preserve">تواجه الحكومات </w:t>
      </w:r>
      <w:r w:rsidR="0088514F">
        <w:rPr>
          <w:rFonts w:cs="Times New Roman"/>
          <w:rtl/>
        </w:rPr>
        <w:t>اليوم ضغوطًا مزدوجة داخليًّا</w:t>
      </w:r>
      <w:r>
        <w:rPr>
          <w:rFonts w:cs="Times New Roman"/>
          <w:rtl/>
        </w:rPr>
        <w:t>، إذ يتعيّن عليها تنسيق قرارات تشمل عد</w:t>
      </w:r>
      <w:r w:rsidR="0088514F">
        <w:rPr>
          <w:rFonts w:cs="Times New Roman"/>
          <w:rtl/>
        </w:rPr>
        <w:t>ة وزارات ومصادر بيانات، وخارجيًّا</w:t>
      </w:r>
      <w:r>
        <w:rPr>
          <w:rFonts w:cs="Times New Roman"/>
          <w:rtl/>
        </w:rPr>
        <w:t>، إذ يُتوقع منها الاستجابة بسرعة لتزايد تطلعاتِ المواطنين إلى الحصول على خدمات سهلة ومنسّقة</w:t>
      </w:r>
      <w:r>
        <w:rPr>
          <w:rtl/>
        </w:rPr>
        <w:t xml:space="preserve">. </w:t>
      </w:r>
      <w:r>
        <w:rPr>
          <w:rFonts w:cs="Times New Roman"/>
          <w:rtl/>
        </w:rPr>
        <w:t>ومع ذلك، تقصر الأنظمة الحالية عن تلبية هذه المتطلبات في كلا الجانبين</w:t>
      </w:r>
      <w:r>
        <w:rPr>
          <w:rtl/>
        </w:rPr>
        <w:t xml:space="preserve">. </w:t>
      </w:r>
      <w:r>
        <w:rPr>
          <w:rFonts w:cs="Times New Roman"/>
          <w:rtl/>
        </w:rPr>
        <w:t>فهناك قرارات حيوية مثل إصدار التصاريح التجارية، أو تخصيص المنافع، أو إدارة الأزمات، غالباً ما تتطلب مدخلات من جهات حكومية متفرقة، مما يؤدي إلى بطء الاستجابة وظهور فجوات في المعلومات</w:t>
      </w:r>
      <w:r>
        <w:rPr>
          <w:rtl/>
        </w:rPr>
        <w:t xml:space="preserve">. </w:t>
      </w:r>
      <w:r>
        <w:rPr>
          <w:rFonts w:cs="Times New Roman"/>
          <w:rtl/>
        </w:rPr>
        <w:t>في الوقت نفسه، تعاني قنوات تقديم الخدمات مثل مراكز الاتصال والبوابات الإلكترونية من ضغط كبير، ينتج عنه تأخير في الردود، وتباين في الإجابات، واستنزاف للكوادر البشرية</w:t>
      </w:r>
      <w:r>
        <w:rPr>
          <w:rtl/>
        </w:rPr>
        <w:t>.</w:t>
      </w:r>
    </w:p>
    <w:p w14:paraId="5B8A46AB" w14:textId="5E66BF4E" w:rsidR="00A81D0E" w:rsidRDefault="000E6215" w:rsidP="0088514F">
      <w:pPr>
        <w:bidi/>
        <w:jc w:val="both"/>
        <w:rPr>
          <w:rFonts w:hint="default"/>
        </w:rPr>
      </w:pPr>
      <w:r>
        <w:rPr>
          <w:rFonts w:cs="Times New Roman"/>
          <w:rtl/>
        </w:rPr>
        <w:t>تقدّم تقنية وكلاء الذكاء الاصطناعي قدرة رقمية جديدة للحكومات؛</w:t>
      </w:r>
      <w:r w:rsidRPr="0088514F">
        <w:rPr>
          <w:rFonts w:cs="Times New Roman"/>
          <w:color w:val="FF0000"/>
          <w:rtl/>
        </w:rPr>
        <w:t xml:space="preserve"> </w:t>
      </w:r>
      <w:r w:rsidR="0088514F" w:rsidRPr="0088514F">
        <w:rPr>
          <w:rFonts w:cs="Times New Roman"/>
          <w:color w:val="FF0000"/>
          <w:rtl/>
        </w:rPr>
        <w:t>عبارة عن</w:t>
      </w:r>
      <w:r w:rsidR="0088514F">
        <w:rPr>
          <w:rFonts w:cs="Times New Roman"/>
          <w:rtl/>
        </w:rPr>
        <w:t xml:space="preserve"> </w:t>
      </w:r>
      <w:r>
        <w:rPr>
          <w:rFonts w:cs="Times New Roman"/>
          <w:rtl/>
        </w:rPr>
        <w:t>أنظمة مستقلة تعمل على مدار الساعة، يمكنها التحليل المنطقي عبر الحواجز المؤسسية، والتواصل مع المواطنين، ودعم الموظفين الحكوميين في الوقت الفعلي</w:t>
      </w:r>
      <w:r>
        <w:rPr>
          <w:rtl/>
        </w:rPr>
        <w:t xml:space="preserve">. </w:t>
      </w:r>
      <w:r>
        <w:rPr>
          <w:rFonts w:cs="Times New Roman"/>
          <w:rtl/>
        </w:rPr>
        <w:t>فهؤلاء الوكلاء الرقميون يستطيعون الوصول إلى البيانات عبر مختلف الوزارات دون الحاجة إلى نقلها، ولديهم قابلية لتحليلها بذكاء وتقديم توصيات قابلة للتفسير</w:t>
      </w:r>
      <w:r>
        <w:rPr>
          <w:rtl/>
        </w:rPr>
        <w:t xml:space="preserve">. </w:t>
      </w:r>
      <w:r>
        <w:rPr>
          <w:rFonts w:cs="Times New Roman"/>
          <w:rtl/>
        </w:rPr>
        <w:t>هذا التطور التقني يُسهم في تقليص زمن اتخاذ القرارات متعددة الجهات من أسابيع إلى ساعات</w:t>
      </w:r>
      <w:r>
        <w:rPr>
          <w:rtl/>
        </w:rPr>
        <w:t xml:space="preserve">. </w:t>
      </w:r>
      <w:r>
        <w:rPr>
          <w:rFonts w:cs="Times New Roman"/>
          <w:rtl/>
        </w:rPr>
        <w:t>في المستقبل، سيعمل الوكلاء التفاعليون كمساعدين رقميين في الخط الأول للخدمة، تقوم بال</w:t>
      </w:r>
      <w:r w:rsidR="0088514F">
        <w:rPr>
          <w:rFonts w:cs="Times New Roman"/>
          <w:rtl/>
        </w:rPr>
        <w:t>رد على استفسارات المواطنين فورًا</w:t>
      </w:r>
      <w:r>
        <w:rPr>
          <w:rFonts w:cs="Times New Roman"/>
          <w:rtl/>
        </w:rPr>
        <w:t xml:space="preserve"> باللغتين العربية والإنجليزية، مع إحالة الحالات المعقّدة فقط للتدخل البشري</w:t>
      </w:r>
      <w:r>
        <w:rPr>
          <w:rtl/>
        </w:rPr>
        <w:t xml:space="preserve">. </w:t>
      </w:r>
      <w:r>
        <w:rPr>
          <w:rFonts w:cs="Times New Roman"/>
          <w:rtl/>
        </w:rPr>
        <w:t>و</w:t>
      </w:r>
      <w:r w:rsidR="0088514F">
        <w:rPr>
          <w:rFonts w:cs="Times New Roman"/>
          <w:rtl/>
        </w:rPr>
        <w:t xml:space="preserve">لذلك، سيساهم هؤلاء الوكلاء </w:t>
      </w:r>
      <w:r w:rsidR="0088514F" w:rsidRPr="0088514F">
        <w:rPr>
          <w:rFonts w:cs="Times New Roman"/>
          <w:color w:val="FF0000"/>
          <w:rtl/>
        </w:rPr>
        <w:t>الأذكياء</w:t>
      </w:r>
      <w:r>
        <w:rPr>
          <w:rFonts w:cs="Times New Roman"/>
          <w:rtl/>
        </w:rPr>
        <w:t xml:space="preserve"> في تسريع اتخاذ القرار، وتقديم خدمات أكثر استجابة، ورفع كفاءة القطاع الحكومي</w:t>
      </w:r>
      <w:r>
        <w:rPr>
          <w:rtl/>
        </w:rPr>
        <w:t>.</w:t>
      </w:r>
    </w:p>
    <w:p w14:paraId="62C607E1" w14:textId="18F3FDC7" w:rsidR="00A81D0E" w:rsidRDefault="000E6215" w:rsidP="007756DA">
      <w:pPr>
        <w:bidi/>
        <w:jc w:val="both"/>
        <w:rPr>
          <w:rFonts w:hint="default"/>
        </w:rPr>
      </w:pPr>
      <w:r>
        <w:rPr>
          <w:rFonts w:cs="Times New Roman"/>
          <w:rtl/>
        </w:rPr>
        <w:t xml:space="preserve">يستند تبرير تبنّي وكلاء الذكاء الاصطناعي إلى أحدث بيانات السوق والأداء؛ إذ يُظهر تقرير مؤشر الذكاء الاصطناعي الصادر عن جامعة ستانفورد في </w:t>
      </w:r>
      <w:r>
        <w:rPr>
          <w:rtl/>
        </w:rPr>
        <w:t xml:space="preserve">2025 </w:t>
      </w:r>
      <w:r>
        <w:rPr>
          <w:rFonts w:cs="Times New Roman"/>
          <w:rtl/>
        </w:rPr>
        <w:t xml:space="preserve">أن نتائج النماذج في الاختبارات ارتفعت بشكل حاد في عام </w:t>
      </w:r>
      <w:r>
        <w:rPr>
          <w:rtl/>
        </w:rPr>
        <w:t>2024</w:t>
      </w:r>
      <w:r>
        <w:rPr>
          <w:rFonts w:cs="Times New Roman"/>
          <w:rtl/>
        </w:rPr>
        <w:t xml:space="preserve">، مع تحسّن بمقدار </w:t>
      </w:r>
      <w:r>
        <w:rPr>
          <w:rtl/>
        </w:rPr>
        <w:t xml:space="preserve">49 </w:t>
      </w:r>
      <w:r>
        <w:rPr>
          <w:rFonts w:cs="Times New Roman"/>
          <w:rtl/>
        </w:rPr>
        <w:t>نقطة في اختبارات الرياضيات و</w:t>
      </w:r>
      <w:r>
        <w:rPr>
          <w:rtl/>
        </w:rPr>
        <w:t xml:space="preserve">67 </w:t>
      </w:r>
      <w:r>
        <w:rPr>
          <w:rFonts w:cs="Times New Roman"/>
          <w:rtl/>
        </w:rPr>
        <w:t>نقطة في اختبارات هندسة البرمجيات</w:t>
      </w:r>
      <w:r>
        <w:rPr>
          <w:rtl/>
        </w:rPr>
        <w:t xml:space="preserve">. </w:t>
      </w:r>
      <w:r w:rsidR="007756DA" w:rsidRPr="007756DA">
        <w:rPr>
          <w:rFonts w:cs="Times New Roman"/>
          <w:color w:val="FF0000"/>
          <w:rtl/>
        </w:rPr>
        <w:t>كما أظهر التقرير</w:t>
      </w:r>
      <w:r w:rsidR="007756DA">
        <w:rPr>
          <w:rFonts w:cs="Times New Roman"/>
          <w:rtl/>
        </w:rPr>
        <w:t xml:space="preserve"> </w:t>
      </w:r>
      <w:r>
        <w:rPr>
          <w:rFonts w:cs="Times New Roman"/>
          <w:rtl/>
        </w:rPr>
        <w:t>تسارع</w:t>
      </w:r>
      <w:r w:rsidRPr="007756DA">
        <w:rPr>
          <w:rFonts w:cs="Times New Roman"/>
          <w:color w:val="FF0000"/>
          <w:rtl/>
        </w:rPr>
        <w:t xml:space="preserve"> </w:t>
      </w:r>
      <w:r w:rsidR="007756DA" w:rsidRPr="007756DA">
        <w:rPr>
          <w:rFonts w:cs="Times New Roman"/>
          <w:color w:val="FF0000"/>
          <w:rtl/>
        </w:rPr>
        <w:t xml:space="preserve">وتيرة </w:t>
      </w:r>
      <w:r>
        <w:rPr>
          <w:rFonts w:cs="Times New Roman"/>
          <w:rtl/>
        </w:rPr>
        <w:t>تبني</w:t>
      </w:r>
      <w:r w:rsidR="007756DA">
        <w:rPr>
          <w:rFonts w:cs="Times New Roman"/>
          <w:rtl/>
        </w:rPr>
        <w:t xml:space="preserve"> </w:t>
      </w:r>
      <w:r w:rsidR="007756DA" w:rsidRPr="007756DA">
        <w:rPr>
          <w:rFonts w:cs="Times New Roman"/>
          <w:color w:val="FF0000"/>
          <w:rtl/>
        </w:rPr>
        <w:t>وكلاء الذكاء الاصطناعي</w:t>
      </w:r>
      <w:r>
        <w:rPr>
          <w:rFonts w:cs="Times New Roman"/>
          <w:rtl/>
        </w:rPr>
        <w:t>، حيث بلغت نسبة المؤسسات التي</w:t>
      </w:r>
      <w:r w:rsidR="00915F69">
        <w:rPr>
          <w:rFonts w:cs="Times New Roman"/>
          <w:rtl/>
        </w:rPr>
        <w:t xml:space="preserve"> تستخدم الذكاء الاصطناعي عالميًّا</w:t>
      </w:r>
      <w:r>
        <w:rPr>
          <w:rFonts w:cs="Times New Roman"/>
          <w:rtl/>
        </w:rPr>
        <w:t xml:space="preserve"> </w:t>
      </w:r>
      <w:r>
        <w:rPr>
          <w:rtl/>
        </w:rPr>
        <w:t>78</w:t>
      </w:r>
      <w:r>
        <w:rPr>
          <w:rFonts w:cs="Times New Roman"/>
          <w:rtl/>
        </w:rPr>
        <w:t xml:space="preserve">٪ بعد أن كانت </w:t>
      </w:r>
      <w:r>
        <w:rPr>
          <w:rtl/>
        </w:rPr>
        <w:t>55</w:t>
      </w:r>
      <w:r>
        <w:rPr>
          <w:rFonts w:cs="Times New Roman"/>
          <w:rtl/>
        </w:rPr>
        <w:t>٪ فقط في العام السابق</w:t>
      </w:r>
      <w:r>
        <w:rPr>
          <w:rtl/>
        </w:rPr>
        <w:t xml:space="preserve">. </w:t>
      </w:r>
      <w:r>
        <w:rPr>
          <w:rFonts w:cs="Times New Roman"/>
          <w:rtl/>
        </w:rPr>
        <w:t>وفي الوقت نف</w:t>
      </w:r>
      <w:r w:rsidR="00915F69">
        <w:rPr>
          <w:rFonts w:cs="Times New Roman"/>
          <w:rtl/>
        </w:rPr>
        <w:t>سه، يشهد الاستثمار العالمي زخمًا</w:t>
      </w:r>
      <w:r>
        <w:rPr>
          <w:rFonts w:cs="Times New Roman"/>
          <w:rtl/>
        </w:rPr>
        <w:t xml:space="preserve"> غير مسبوق، إذ تتوقع شركة </w:t>
      </w:r>
      <w:r>
        <w:rPr>
          <w:rtl/>
        </w:rPr>
        <w:t>"</w:t>
      </w:r>
      <w:r w:rsidRPr="00AF7524">
        <w:rPr>
          <w:highlight w:val="yellow"/>
          <w:rtl/>
        </w:rPr>
        <w:t>Gartner</w:t>
      </w:r>
      <w:r>
        <w:rPr>
          <w:rtl/>
        </w:rPr>
        <w:t xml:space="preserve">" </w:t>
      </w:r>
      <w:r>
        <w:rPr>
          <w:rFonts w:cs="Times New Roman"/>
          <w:rtl/>
        </w:rPr>
        <w:t xml:space="preserve">أن يبلغ الإنفاق على الذكاء الاصطناعي نحو </w:t>
      </w:r>
      <w:r>
        <w:rPr>
          <w:rtl/>
        </w:rPr>
        <w:t xml:space="preserve">644 </w:t>
      </w:r>
      <w:r>
        <w:rPr>
          <w:rFonts w:cs="Times New Roman"/>
          <w:rtl/>
        </w:rPr>
        <w:t xml:space="preserve">مليار دولار في عام </w:t>
      </w:r>
      <w:r>
        <w:rPr>
          <w:rtl/>
        </w:rPr>
        <w:t>2025 (</w:t>
      </w:r>
      <w:r>
        <w:rPr>
          <w:rFonts w:cs="Times New Roman"/>
          <w:rtl/>
        </w:rPr>
        <w:t xml:space="preserve">بارتفاع </w:t>
      </w:r>
      <w:r>
        <w:rPr>
          <w:rtl/>
        </w:rPr>
        <w:t>76</w:t>
      </w:r>
      <w:r>
        <w:rPr>
          <w:rFonts w:cs="Times New Roman"/>
          <w:rtl/>
        </w:rPr>
        <w:t xml:space="preserve">٪ عن </w:t>
      </w:r>
      <w:r>
        <w:rPr>
          <w:rtl/>
        </w:rPr>
        <w:t>2024)</w:t>
      </w:r>
      <w:r>
        <w:rPr>
          <w:rFonts w:cs="Times New Roman"/>
          <w:rtl/>
        </w:rPr>
        <w:t xml:space="preserve">، بينما تتوقع مؤسسة </w:t>
      </w:r>
      <w:r>
        <w:rPr>
          <w:rtl/>
        </w:rPr>
        <w:t>(</w:t>
      </w:r>
      <w:r w:rsidRPr="002A5A76">
        <w:rPr>
          <w:highlight w:val="yellow"/>
          <w:rtl/>
        </w:rPr>
        <w:t>IDC</w:t>
      </w:r>
      <w:r>
        <w:rPr>
          <w:rtl/>
        </w:rPr>
        <w:t xml:space="preserve">) </w:t>
      </w:r>
      <w:r>
        <w:rPr>
          <w:rFonts w:cs="Times New Roman"/>
          <w:rtl/>
        </w:rPr>
        <w:t>معدل نمو سنوي مرك</w:t>
      </w:r>
      <w:r w:rsidRPr="00915F69">
        <w:rPr>
          <w:rFonts w:cs="Times New Roman"/>
          <w:color w:val="FF0000"/>
          <w:rtl/>
        </w:rPr>
        <w:t>ب</w:t>
      </w:r>
      <w:r w:rsidR="00915F69" w:rsidRPr="00915F69">
        <w:rPr>
          <w:rFonts w:cs="Times New Roman"/>
          <w:color w:val="FF0000"/>
          <w:rtl/>
        </w:rPr>
        <w:t>ًا</w:t>
      </w:r>
      <w:r>
        <w:rPr>
          <w:rFonts w:cs="Times New Roman"/>
          <w:rtl/>
        </w:rPr>
        <w:t xml:space="preserve"> يبلغ </w:t>
      </w:r>
      <w:r>
        <w:rPr>
          <w:rtl/>
        </w:rPr>
        <w:t>31.9</w:t>
      </w:r>
      <w:r>
        <w:rPr>
          <w:rFonts w:cs="Times New Roman"/>
          <w:rtl/>
        </w:rPr>
        <w:t xml:space="preserve">٪ حتى عام </w:t>
      </w:r>
      <w:r>
        <w:rPr>
          <w:rtl/>
        </w:rPr>
        <w:t xml:space="preserve">2029 </w:t>
      </w:r>
      <w:r>
        <w:rPr>
          <w:rFonts w:cs="Times New Roman"/>
          <w:rtl/>
        </w:rPr>
        <w:t xml:space="preserve">ليصل إلى </w:t>
      </w:r>
      <w:r>
        <w:rPr>
          <w:rtl/>
        </w:rPr>
        <w:t xml:space="preserve">1.3 </w:t>
      </w:r>
      <w:r>
        <w:rPr>
          <w:rFonts w:cs="Times New Roman"/>
          <w:rtl/>
        </w:rPr>
        <w:t xml:space="preserve">تريليون دولار، وتقدّر </w:t>
      </w:r>
      <w:r>
        <w:rPr>
          <w:rtl/>
        </w:rPr>
        <w:t>"</w:t>
      </w:r>
      <w:r w:rsidRPr="002A5A76">
        <w:rPr>
          <w:highlight w:val="yellow"/>
          <w:rtl/>
        </w:rPr>
        <w:t>UBS</w:t>
      </w:r>
      <w:r>
        <w:rPr>
          <w:rtl/>
        </w:rPr>
        <w:t xml:space="preserve">" </w:t>
      </w:r>
      <w:r>
        <w:rPr>
          <w:rFonts w:cs="Times New Roman"/>
          <w:rtl/>
        </w:rPr>
        <w:t xml:space="preserve">أن يصل الإنفاق على البنية التحتية للذكاء الاصطناعي إلى </w:t>
      </w:r>
      <w:r>
        <w:rPr>
          <w:rtl/>
        </w:rPr>
        <w:t xml:space="preserve">375 </w:t>
      </w:r>
      <w:r>
        <w:rPr>
          <w:rFonts w:cs="Times New Roman"/>
          <w:rtl/>
        </w:rPr>
        <w:t xml:space="preserve">مليار دولار في </w:t>
      </w:r>
      <w:r>
        <w:rPr>
          <w:rtl/>
        </w:rPr>
        <w:t>2025</w:t>
      </w:r>
      <w:r>
        <w:rPr>
          <w:rFonts w:cs="Times New Roman"/>
          <w:rtl/>
        </w:rPr>
        <w:t xml:space="preserve">، ليرتفع إلى </w:t>
      </w:r>
      <w:r>
        <w:rPr>
          <w:rtl/>
        </w:rPr>
        <w:t xml:space="preserve">500 </w:t>
      </w:r>
      <w:r>
        <w:rPr>
          <w:rFonts w:cs="Times New Roman"/>
          <w:rtl/>
        </w:rPr>
        <w:t xml:space="preserve">مليار دولار في </w:t>
      </w:r>
      <w:r>
        <w:rPr>
          <w:rtl/>
        </w:rPr>
        <w:t xml:space="preserve">2026. </w:t>
      </w:r>
      <w:r>
        <w:rPr>
          <w:rFonts w:cs="Times New Roman"/>
          <w:rtl/>
        </w:rPr>
        <w:t>وتؤكد هذه الأرقام أن الذكاء الاصطناعي أصبح ركيزة استراتيجية للمؤسسات الحكومية والخاصة على حد سواء</w:t>
      </w:r>
      <w:r>
        <w:rPr>
          <w:rtl/>
        </w:rPr>
        <w:t>.</w:t>
      </w:r>
    </w:p>
    <w:p w14:paraId="622922F2" w14:textId="77777777" w:rsidR="00A81D0E" w:rsidRDefault="000E6215" w:rsidP="004275FF">
      <w:pPr>
        <w:bidi/>
        <w:jc w:val="both"/>
        <w:rPr>
          <w:rFonts w:hint="default"/>
        </w:rPr>
      </w:pPr>
      <w:r>
        <w:rPr>
          <w:rFonts w:cs="Times New Roman"/>
          <w:rtl/>
        </w:rPr>
        <w:t xml:space="preserve">وبالنظر إلى المستقبل، تبرز آفاق جديدة مثل أنظمة الوكلاء المتعددين </w:t>
      </w:r>
      <w:r>
        <w:rPr>
          <w:rtl/>
        </w:rPr>
        <w:t>"</w:t>
      </w:r>
      <w:r w:rsidRPr="00AF7524">
        <w:rPr>
          <w:highlight w:val="yellow"/>
          <w:rtl/>
        </w:rPr>
        <w:t>Multi-agent Systems</w:t>
      </w:r>
      <w:r>
        <w:rPr>
          <w:rtl/>
        </w:rPr>
        <w:t>"</w:t>
      </w:r>
      <w:r>
        <w:rPr>
          <w:rFonts w:cs="Times New Roman"/>
          <w:rtl/>
        </w:rPr>
        <w:t>، وهي بيئات يتعاون فيها عدة وكلاء ذكاء اصطناعي لتقسيم المهام المعقدة وإنجازها بشكل تكاملي</w:t>
      </w:r>
      <w:r>
        <w:rPr>
          <w:rtl/>
        </w:rPr>
        <w:t xml:space="preserve">. </w:t>
      </w:r>
      <w:r>
        <w:rPr>
          <w:rFonts w:cs="Times New Roman"/>
          <w:rtl/>
        </w:rPr>
        <w:t xml:space="preserve">وتُظهر الأطر مفتوحة المصدر مثل </w:t>
      </w:r>
      <w:r>
        <w:rPr>
          <w:rtl/>
        </w:rPr>
        <w:t>"</w:t>
      </w:r>
      <w:r w:rsidRPr="002A5A76">
        <w:rPr>
          <w:highlight w:val="yellow"/>
          <w:rtl/>
        </w:rPr>
        <w:t>CrewAI</w:t>
      </w:r>
      <w:r>
        <w:rPr>
          <w:rtl/>
        </w:rPr>
        <w:t xml:space="preserve">" </w:t>
      </w:r>
      <w:r>
        <w:rPr>
          <w:rFonts w:cs="Times New Roman"/>
          <w:rtl/>
        </w:rPr>
        <w:t>كيف يمكن تنسيق الوكلاء المتعددين في مجالات مثل البحث والتخطيط وتقديم الخدمات</w:t>
      </w:r>
      <w:r>
        <w:rPr>
          <w:rtl/>
        </w:rPr>
        <w:t xml:space="preserve">. </w:t>
      </w:r>
      <w:r>
        <w:rPr>
          <w:rFonts w:cs="Times New Roman"/>
          <w:rtl/>
        </w:rPr>
        <w:t>هذا يشير إلى مستقبل قد تتمكن فيه الحكومات من نشر فرق كاملة من الوكلاء الرقميين، يعملون بتناغم لتعزيز الكفاءة والاستبصار والمرونة في الإدارة العامة</w:t>
      </w:r>
      <w:r>
        <w:rPr>
          <w:rtl/>
        </w:rPr>
        <w:t xml:space="preserve">. </w:t>
      </w:r>
    </w:p>
    <w:p w14:paraId="5F2E8071" w14:textId="0BD0DA8A" w:rsidR="00A81D0E" w:rsidRDefault="000E6215" w:rsidP="004275FF">
      <w:pPr>
        <w:bidi/>
        <w:jc w:val="both"/>
        <w:rPr>
          <w:rFonts w:hint="default"/>
        </w:rPr>
      </w:pPr>
      <w:r>
        <w:rPr>
          <w:rFonts w:cs="Times New Roman"/>
          <w:rtl/>
        </w:rPr>
        <w:t xml:space="preserve">في المملكة العربية السعودية، ستدعم تقنية وكلاء الذكاء الاصطناعي أهداف رؤية السعودية </w:t>
      </w:r>
      <w:r>
        <w:rPr>
          <w:rtl/>
        </w:rPr>
        <w:t xml:space="preserve">2030 </w:t>
      </w:r>
      <w:r>
        <w:rPr>
          <w:rFonts w:cs="Times New Roman"/>
          <w:rtl/>
        </w:rPr>
        <w:t>نحو حكومة رقمية متكاملة وسلسة</w:t>
      </w:r>
      <w:r>
        <w:rPr>
          <w:rtl/>
        </w:rPr>
        <w:t xml:space="preserve">. </w:t>
      </w:r>
      <w:r>
        <w:rPr>
          <w:rFonts w:cs="Times New Roman"/>
          <w:rtl/>
        </w:rPr>
        <w:t xml:space="preserve">فبينما توفّر منصات مثل </w:t>
      </w:r>
      <w:r>
        <w:rPr>
          <w:rtl/>
        </w:rPr>
        <w:t>"</w:t>
      </w:r>
      <w:r>
        <w:rPr>
          <w:rFonts w:cs="Times New Roman"/>
          <w:rtl/>
        </w:rPr>
        <w:t>أبشر</w:t>
      </w:r>
      <w:r>
        <w:rPr>
          <w:rtl/>
        </w:rPr>
        <w:t xml:space="preserve">" </w:t>
      </w:r>
      <w:r w:rsidR="002A5A76">
        <w:rPr>
          <w:rFonts w:cs="Times New Roman"/>
          <w:rtl/>
        </w:rPr>
        <w:t>و</w:t>
      </w:r>
      <w:r>
        <w:rPr>
          <w:rtl/>
        </w:rPr>
        <w:t>"</w:t>
      </w:r>
      <w:r>
        <w:rPr>
          <w:rFonts w:cs="Times New Roman"/>
          <w:rtl/>
        </w:rPr>
        <w:t>توكلنا</w:t>
      </w:r>
      <w:r>
        <w:rPr>
          <w:rtl/>
        </w:rPr>
        <w:t xml:space="preserve">" </w:t>
      </w:r>
      <w:r w:rsidR="002A5A76">
        <w:rPr>
          <w:rFonts w:cs="Times New Roman"/>
          <w:rtl/>
        </w:rPr>
        <w:t>و</w:t>
      </w:r>
      <w:r>
        <w:rPr>
          <w:rtl/>
        </w:rPr>
        <w:t>"</w:t>
      </w:r>
      <w:r>
        <w:rPr>
          <w:rFonts w:cs="Times New Roman"/>
          <w:rtl/>
        </w:rPr>
        <w:t>ناجز</w:t>
      </w:r>
      <w:r>
        <w:rPr>
          <w:rtl/>
        </w:rPr>
        <w:t xml:space="preserve">" </w:t>
      </w:r>
      <w:r w:rsidR="002A5A76">
        <w:rPr>
          <w:rFonts w:cs="Times New Roman"/>
          <w:rtl/>
        </w:rPr>
        <w:t>وصولاً رقميًّا</w:t>
      </w:r>
      <w:r>
        <w:rPr>
          <w:rFonts w:cs="Times New Roman"/>
          <w:rtl/>
        </w:rPr>
        <w:t xml:space="preserve"> للخدمات، تُقدّم تقنية وكلاء الذكاء الاصطناعي خطوة إضافية من خلال قدرتها على تحليل البيانات عبر مختلف الجهات، وتقديم دعم فوري للمواطنين، وتمكين قرارات سياسية قائمة على البيانات</w:t>
      </w:r>
      <w:r>
        <w:rPr>
          <w:rtl/>
        </w:rPr>
        <w:t xml:space="preserve">. </w:t>
      </w:r>
      <w:r>
        <w:rPr>
          <w:rFonts w:cs="Times New Roman"/>
          <w:rtl/>
        </w:rPr>
        <w:t xml:space="preserve">وبفضل المبادرات التي تقودها هيئة الحكومة الرقمية والهيئة السعودية للبيانات والذكاء الاصطناعي </w:t>
      </w:r>
      <w:r>
        <w:rPr>
          <w:rtl/>
        </w:rPr>
        <w:t>"</w:t>
      </w:r>
      <w:r>
        <w:rPr>
          <w:rFonts w:cs="Times New Roman"/>
          <w:rtl/>
        </w:rPr>
        <w:t>سدايا</w:t>
      </w:r>
      <w:r>
        <w:rPr>
          <w:rtl/>
        </w:rPr>
        <w:t>"</w:t>
      </w:r>
      <w:r w:rsidR="002A5A76">
        <w:rPr>
          <w:rFonts w:cs="Times New Roman"/>
          <w:rtl/>
        </w:rPr>
        <w:t>، سيُم</w:t>
      </w:r>
      <w:r w:rsidR="002A5A76" w:rsidRPr="002A5A76">
        <w:rPr>
          <w:rFonts w:cs="Times New Roman"/>
          <w:color w:val="FF0000"/>
          <w:rtl/>
        </w:rPr>
        <w:t>ك</w:t>
      </w:r>
      <w:r>
        <w:rPr>
          <w:rFonts w:cs="Times New Roman"/>
          <w:rtl/>
        </w:rPr>
        <w:t xml:space="preserve">ن </w:t>
      </w:r>
      <w:r w:rsidR="002A5A76" w:rsidRPr="002A5A76">
        <w:rPr>
          <w:rFonts w:cs="Times New Roman"/>
          <w:color w:val="FF0000"/>
          <w:rtl/>
        </w:rPr>
        <w:t>ل</w:t>
      </w:r>
      <w:r w:rsidR="002A5A76">
        <w:rPr>
          <w:rFonts w:cs="Times New Roman"/>
          <w:rtl/>
        </w:rPr>
        <w:t xml:space="preserve">هؤلاء الوكلاء </w:t>
      </w:r>
      <w:r w:rsidRPr="002A5A76">
        <w:rPr>
          <w:rFonts w:cs="Times New Roman"/>
          <w:color w:val="FF0000"/>
          <w:rtl/>
        </w:rPr>
        <w:t xml:space="preserve">مساعدة </w:t>
      </w:r>
      <w:r>
        <w:rPr>
          <w:rFonts w:cs="Times New Roman"/>
          <w:rtl/>
        </w:rPr>
        <w:t>الوزارات ومختلف الجهات على تسريع الموافقات، وضمان اتساق الردود، والاستجابة بسرعة لاحتياجات المواطنين، مع الحفاظ الكامل على السيطرة على البيانات الحساسة</w:t>
      </w:r>
      <w:r>
        <w:rPr>
          <w:rtl/>
        </w:rPr>
        <w:t xml:space="preserve">. </w:t>
      </w:r>
    </w:p>
    <w:p w14:paraId="75A10BB9" w14:textId="2729AEF2" w:rsidR="00A81D0E" w:rsidRDefault="000E6215" w:rsidP="002A5A76">
      <w:pPr>
        <w:bidi/>
        <w:jc w:val="both"/>
        <w:rPr>
          <w:rFonts w:hint="default"/>
        </w:rPr>
      </w:pPr>
      <w:r>
        <w:rPr>
          <w:rFonts w:cs="Times New Roman"/>
          <w:rtl/>
        </w:rPr>
        <w:t>برغم الإمكانات التي يوفّرها وكلاء الذكاء الاصطناعي، يطرح استخدامهم في السياقات الحكومية أسئلة مهمة تتعلق بالثقة والمساءلة والعدالة</w:t>
      </w:r>
      <w:r>
        <w:rPr>
          <w:rtl/>
        </w:rPr>
        <w:t xml:space="preserve">. </w:t>
      </w:r>
      <w:r>
        <w:rPr>
          <w:rFonts w:cs="Times New Roman"/>
          <w:rtl/>
        </w:rPr>
        <w:t>فعلى من تقع المسؤولية عندما يُصدر وكيل ذكاء اصطنا</w:t>
      </w:r>
      <w:r w:rsidR="002A5A76">
        <w:rPr>
          <w:rFonts w:cs="Times New Roman"/>
          <w:rtl/>
        </w:rPr>
        <w:t>عي توصية سياسية أو يوجّه مواطنًا</w:t>
      </w:r>
      <w:r>
        <w:rPr>
          <w:rFonts w:cs="Times New Roman"/>
          <w:rtl/>
        </w:rPr>
        <w:t xml:space="preserve"> خلال معاملة حساسة؟ وكيف يمكن للجهات الحكومية ضمان أن تظل قرارات هذه</w:t>
      </w:r>
      <w:r w:rsidR="002A5A76">
        <w:rPr>
          <w:rFonts w:cs="Times New Roman"/>
          <w:rtl/>
        </w:rPr>
        <w:t xml:space="preserve"> الأنظمة قابلة للتفسير </w:t>
      </w:r>
      <w:r w:rsidR="002A5A76" w:rsidRPr="002A5A76">
        <w:rPr>
          <w:rFonts w:cs="Times New Roman"/>
          <w:color w:val="FF0000"/>
          <w:rtl/>
        </w:rPr>
        <w:t>وا</w:t>
      </w:r>
      <w:r w:rsidRPr="002A5A76">
        <w:rPr>
          <w:rFonts w:cs="Times New Roman"/>
          <w:color w:val="FF0000"/>
          <w:rtl/>
        </w:rPr>
        <w:t>لتدقيق</w:t>
      </w:r>
      <w:r w:rsidR="002A5A76">
        <w:rPr>
          <w:rFonts w:cs="Times New Roman"/>
          <w:rtl/>
        </w:rPr>
        <w:t>، وخالية من التحيز، خصوصًا</w:t>
      </w:r>
      <w:r>
        <w:rPr>
          <w:rFonts w:cs="Times New Roman"/>
          <w:rtl/>
        </w:rPr>
        <w:t xml:space="preserve"> في مجالات مثل تقييم الأهليّة للمنافع الخاصة؟ إضافة إلى ذلك، ينبغي لهذه الأنظمة أن تتعامل مع التعقيد اللغوي المتمثل في خدمة المواطنين باللغة العربية بمختلف لهجاتها الإقليمية وتفاو</w:t>
      </w:r>
      <w:r w:rsidR="002A5A76">
        <w:rPr>
          <w:rFonts w:cs="Times New Roman"/>
          <w:rtl/>
        </w:rPr>
        <w:t>ت صيغها الرسمية المعتمدة إداريًّا</w:t>
      </w:r>
      <w:r>
        <w:rPr>
          <w:rtl/>
        </w:rPr>
        <w:t xml:space="preserve">. </w:t>
      </w:r>
      <w:r w:rsidR="002A5A76">
        <w:rPr>
          <w:rFonts w:cs="Times New Roman"/>
          <w:color w:val="FF0000"/>
          <w:rtl/>
        </w:rPr>
        <w:t>ف</w:t>
      </w:r>
      <w:r>
        <w:rPr>
          <w:rFonts w:cs="Times New Roman"/>
          <w:rtl/>
        </w:rPr>
        <w:t>بدون تصميم مدروس، قد يُسيء وكيل الذكاء الاصطناعي فهم استفسار المواطن، مما يؤدي إلى إنتاج رد غير دقيق أو غير شخصي</w:t>
      </w:r>
      <w:r>
        <w:rPr>
          <w:rtl/>
        </w:rPr>
        <w:t xml:space="preserve">. </w:t>
      </w:r>
      <w:r w:rsidR="002A5A76" w:rsidRPr="002A5A76">
        <w:rPr>
          <w:rFonts w:cs="Times New Roman"/>
          <w:color w:val="FF0000"/>
          <w:rtl/>
        </w:rPr>
        <w:t xml:space="preserve">وتتطلب </w:t>
      </w:r>
      <w:r>
        <w:rPr>
          <w:rFonts w:cs="Times New Roman"/>
          <w:rtl/>
        </w:rPr>
        <w:t>معالجة هذه ا</w:t>
      </w:r>
      <w:r w:rsidR="002A5A76">
        <w:rPr>
          <w:rFonts w:cs="Times New Roman"/>
          <w:rtl/>
        </w:rPr>
        <w:t xml:space="preserve">لتحديات </w:t>
      </w:r>
      <w:r>
        <w:rPr>
          <w:rFonts w:cs="Times New Roman"/>
          <w:rtl/>
        </w:rPr>
        <w:t>ضمانات قوية، تشمل</w:t>
      </w:r>
      <w:r w:rsidR="002A5A76">
        <w:rPr>
          <w:rFonts w:cs="Times New Roman"/>
          <w:rtl/>
        </w:rPr>
        <w:t>:</w:t>
      </w:r>
      <w:r>
        <w:rPr>
          <w:rFonts w:cs="Times New Roman"/>
          <w:rtl/>
        </w:rPr>
        <w:t xml:space="preserve"> الإشراف البشري، والوضوح القانوني، ووضع منهجية شفافة لاتخاذ القرارات</w:t>
      </w:r>
      <w:r>
        <w:rPr>
          <w:rtl/>
        </w:rPr>
        <w:t xml:space="preserve">. </w:t>
      </w:r>
      <w:r>
        <w:rPr>
          <w:rFonts w:cs="Times New Roman"/>
          <w:rtl/>
        </w:rPr>
        <w:t>فبدون هذا الأساس، حتى أك</w:t>
      </w:r>
      <w:r w:rsidR="002A5A76">
        <w:rPr>
          <w:rFonts w:cs="Times New Roman"/>
          <w:rtl/>
        </w:rPr>
        <w:t>ثر وكلاء الذكاء الاصطناعي تطورًا</w:t>
      </w:r>
      <w:r>
        <w:rPr>
          <w:rFonts w:cs="Times New Roman"/>
          <w:rtl/>
        </w:rPr>
        <w:t xml:space="preserve"> قد يفقدون ثقة المستخدم</w:t>
      </w:r>
      <w:r>
        <w:rPr>
          <w:rtl/>
        </w:rPr>
        <w:t xml:space="preserve">. </w:t>
      </w:r>
    </w:p>
    <w:p w14:paraId="3E4BB1E4" w14:textId="55FECEDE" w:rsidR="00A81D0E" w:rsidRDefault="002A5A76" w:rsidP="002A5A76">
      <w:pPr>
        <w:bidi/>
        <w:jc w:val="both"/>
        <w:rPr>
          <w:rFonts w:hint="default"/>
        </w:rPr>
      </w:pPr>
      <w:r w:rsidRPr="002A5A76">
        <w:rPr>
          <w:rFonts w:cs="Times New Roman"/>
          <w:color w:val="FF0000"/>
          <w:rtl/>
        </w:rPr>
        <w:lastRenderedPageBreak/>
        <w:t>وتمثل</w:t>
      </w:r>
      <w:r>
        <w:rPr>
          <w:rFonts w:cs="Times New Roman"/>
          <w:rtl/>
        </w:rPr>
        <w:t xml:space="preserve"> هذه الدراسة </w:t>
      </w:r>
      <w:r w:rsidR="000E6215">
        <w:rPr>
          <w:rFonts w:cs="Times New Roman"/>
          <w:rtl/>
        </w:rPr>
        <w:t>نظرة وصفية واستطلاعية، وتهدف إلى التعريف بوكلاء الذكاء الاصطناعي واستكشاف دورهم المحتمل في القطاع الحكومي</w:t>
      </w:r>
      <w:r w:rsidR="000E6215">
        <w:rPr>
          <w:rtl/>
        </w:rPr>
        <w:t xml:space="preserve">. </w:t>
      </w:r>
      <w:r w:rsidR="000E6215">
        <w:rPr>
          <w:rFonts w:cs="Times New Roman"/>
          <w:rtl/>
        </w:rPr>
        <w:t>وتعرض الأقسام التالية خارطة طريق لتوظيف وكلاء الذكاء الاصطناعي في الحكومة، حيث تبدأ بتعريف التق</w:t>
      </w:r>
      <w:r>
        <w:rPr>
          <w:rFonts w:cs="Times New Roman"/>
          <w:rtl/>
        </w:rPr>
        <w:t>نية وتتبع تطورها، ثم تعرض إطارًا عمليًّا</w:t>
      </w:r>
      <w:r w:rsidR="000E6215">
        <w:rPr>
          <w:rFonts w:cs="Times New Roman"/>
          <w:rtl/>
        </w:rPr>
        <w:t xml:space="preserve"> يوضح كيفية عمل هؤلاء الوكلاء في الواقع</w:t>
      </w:r>
      <w:r w:rsidR="000E6215">
        <w:rPr>
          <w:rtl/>
        </w:rPr>
        <w:t xml:space="preserve">. </w:t>
      </w:r>
      <w:r w:rsidR="000E6215">
        <w:rPr>
          <w:rFonts w:cs="Times New Roman"/>
          <w:rtl/>
        </w:rPr>
        <w:t>بعد ذلك تنتقل الدراسة إلى أمثلة واقعية من سياقات عالمية ومحلية، قبل أن تتناول التحديات المتعلقة بتطبيق التقنية</w:t>
      </w:r>
      <w:r w:rsidR="000E6215">
        <w:rPr>
          <w:rtl/>
        </w:rPr>
        <w:t xml:space="preserve">. </w:t>
      </w:r>
      <w:r w:rsidR="000E6215">
        <w:rPr>
          <w:rFonts w:cs="Times New Roman"/>
          <w:rtl/>
        </w:rPr>
        <w:t>وتختتم الدراسة بتوصيات تساعد قادة القطاع الحكومي على الاستفادة من مزايا وكلاء الذكاء الاصطناعي مع إدارة المخاطر المرتبطة بهم</w:t>
      </w:r>
      <w:r w:rsidR="000E6215">
        <w:rPr>
          <w:rtl/>
        </w:rPr>
        <w:t xml:space="preserve">. </w:t>
      </w:r>
    </w:p>
    <w:p w14:paraId="78F45111" w14:textId="77777777" w:rsidR="00A81D0E" w:rsidRDefault="000E6215" w:rsidP="002A5A76">
      <w:pPr>
        <w:bidi/>
        <w:jc w:val="both"/>
        <w:rPr>
          <w:rFonts w:hint="default"/>
        </w:rPr>
      </w:pPr>
      <w:r>
        <w:rPr>
          <w:rFonts w:cs="Times New Roman"/>
          <w:rtl/>
        </w:rPr>
        <w:t>قرارات أسرع، خدمات أفضل، وذكاء اصطناعي موثوق</w:t>
      </w:r>
    </w:p>
    <w:p w14:paraId="3F99E801" w14:textId="5FF4B648" w:rsidR="005B339B" w:rsidRPr="005B339B" w:rsidRDefault="000E6215" w:rsidP="005B339B">
      <w:pPr>
        <w:bidi/>
        <w:jc w:val="both"/>
        <w:rPr>
          <w:rFonts w:cstheme="minorBidi" w:hint="default"/>
          <w:rtl/>
        </w:rPr>
      </w:pPr>
      <w:r>
        <w:rPr>
          <w:rFonts w:cs="Times New Roman"/>
          <w:rtl/>
        </w:rPr>
        <w:t>تو</w:t>
      </w:r>
      <w:r w:rsidR="002A5A76">
        <w:rPr>
          <w:rFonts w:cs="Times New Roman"/>
          <w:rtl/>
        </w:rPr>
        <w:t>اجه الحكومات الحديثة تحديًا</w:t>
      </w:r>
      <w:r>
        <w:rPr>
          <w:rFonts w:cs="Times New Roman"/>
          <w:rtl/>
        </w:rPr>
        <w:t xml:space="preserve"> في التنسيق بين الوزارات والاستجابة السريعة للموا</w:t>
      </w:r>
      <w:r w:rsidR="002A5A76">
        <w:rPr>
          <w:rFonts w:cs="Times New Roman"/>
          <w:rtl/>
        </w:rPr>
        <w:t>طنين، لكن الأنظمة الحالية غالبًا</w:t>
      </w:r>
      <w:r>
        <w:rPr>
          <w:rFonts w:cs="Times New Roman"/>
          <w:rtl/>
        </w:rPr>
        <w:t xml:space="preserve"> ما تكون بطيئة، وم</w:t>
      </w:r>
      <w:r w:rsidR="002A5A76">
        <w:rPr>
          <w:rFonts w:cs="Times New Roman"/>
          <w:rtl/>
        </w:rPr>
        <w:t>ُ</w:t>
      </w:r>
      <w:r>
        <w:rPr>
          <w:rFonts w:cs="Times New Roman"/>
          <w:rtl/>
        </w:rPr>
        <w:t>جز</w:t>
      </w:r>
      <w:r w:rsidR="002A5A76">
        <w:rPr>
          <w:rFonts w:cs="Times New Roman"/>
          <w:rtl/>
        </w:rPr>
        <w:t>ّ</w:t>
      </w:r>
      <w:r>
        <w:rPr>
          <w:rFonts w:cs="Times New Roman"/>
          <w:rtl/>
        </w:rPr>
        <w:t>أة، وتعتمد بشكل كبير على العمليات اليدوية</w:t>
      </w:r>
      <w:r>
        <w:rPr>
          <w:rtl/>
        </w:rPr>
        <w:t xml:space="preserve">. </w:t>
      </w:r>
      <w:r>
        <w:rPr>
          <w:rFonts w:cs="Times New Roman"/>
          <w:rtl/>
        </w:rPr>
        <w:t>وهنا، تُقدّم تقنية وك</w:t>
      </w:r>
      <w:r w:rsidR="002A5A76">
        <w:rPr>
          <w:rFonts w:cs="Times New Roman"/>
          <w:rtl/>
        </w:rPr>
        <w:t>لاء الذكاء الاصطناعي حلاً عمليًّا</w:t>
      </w:r>
      <w:r>
        <w:rPr>
          <w:rFonts w:cs="Times New Roman"/>
          <w:rtl/>
        </w:rPr>
        <w:t xml:space="preserve"> من خلال قدرتها على التحليل المنطقي عبر الجهات الحكومية، وتقديم دع</w:t>
      </w:r>
      <w:r w:rsidR="002A5A76">
        <w:rPr>
          <w:rFonts w:cs="Times New Roman"/>
          <w:rtl/>
        </w:rPr>
        <w:t xml:space="preserve">م فوري وقابل للتفسير لكل </w:t>
      </w:r>
      <w:r w:rsidR="002A5A76" w:rsidRPr="002A5A76">
        <w:rPr>
          <w:rFonts w:cs="Times New Roman"/>
          <w:color w:val="FF0000"/>
          <w:rtl/>
        </w:rPr>
        <w:t xml:space="preserve">من </w:t>
      </w:r>
      <w:r w:rsidRPr="002A5A76">
        <w:rPr>
          <w:rFonts w:cs="Times New Roman"/>
          <w:color w:val="FF0000"/>
          <w:rtl/>
        </w:rPr>
        <w:t>المستفيد أ</w:t>
      </w:r>
      <w:r w:rsidR="002A5A76" w:rsidRPr="002A5A76">
        <w:rPr>
          <w:rFonts w:cs="Times New Roman"/>
          <w:color w:val="FF0000"/>
          <w:rtl/>
        </w:rPr>
        <w:t>و</w:t>
      </w:r>
      <w:r>
        <w:rPr>
          <w:rFonts w:cs="Times New Roman"/>
          <w:rtl/>
        </w:rPr>
        <w:t>الموظف</w:t>
      </w:r>
      <w:r>
        <w:rPr>
          <w:rtl/>
        </w:rPr>
        <w:t xml:space="preserve">. </w:t>
      </w:r>
      <w:r>
        <w:rPr>
          <w:rFonts w:cs="Times New Roman"/>
          <w:rtl/>
        </w:rPr>
        <w:t>فهذه التقنية تُسهم في تسريع اتخاذ القرارات</w:t>
      </w:r>
      <w:r w:rsidR="002A5A76">
        <w:rPr>
          <w:rFonts w:cs="Times New Roman"/>
          <w:rtl/>
        </w:rPr>
        <w:t>،</w:t>
      </w:r>
      <w:r>
        <w:rPr>
          <w:rFonts w:cs="Times New Roman"/>
          <w:rtl/>
        </w:rPr>
        <w:t xml:space="preserve"> وتحسين مستوى الخدمات دون الحاجة إلى نقل البيانات الحساسة</w:t>
      </w:r>
      <w:r>
        <w:rPr>
          <w:rtl/>
        </w:rPr>
        <w:t>.</w:t>
      </w:r>
    </w:p>
    <w:p w14:paraId="4C54AA0F" w14:textId="21620D45" w:rsidR="00A81D0E" w:rsidRDefault="006E4B80" w:rsidP="002A5A76">
      <w:pPr>
        <w:pStyle w:val="Heading2"/>
        <w:bidi/>
        <w:jc w:val="both"/>
        <w:rPr>
          <w:rFonts w:hint="default"/>
        </w:rPr>
      </w:pPr>
      <w:bookmarkStart w:id="5" w:name="h4"/>
      <w:bookmarkStart w:id="6" w:name="_Toc217565556"/>
      <w:bookmarkEnd w:id="5"/>
      <w:r>
        <w:rPr>
          <w:rFonts w:ascii="DIODRUM ARABIC" w:hAnsi="DIODRUM ARABIC" w:cs="DIODRUM ARABIC" w:hint="default"/>
          <w:b w:val="0"/>
        </w:rPr>
        <w:t xml:space="preserve">2. </w:t>
      </w:r>
      <w:r>
        <w:rPr>
          <w:rFonts w:ascii="DIODRUM ARABIC" w:hAnsi="DIODRUM ARABIC" w:cs="Times New Roman"/>
          <w:b w:val="0"/>
          <w:rtl/>
        </w:rPr>
        <w:t>تعريف وكلاء الذكاء الاصطناعي</w:t>
      </w:r>
      <w:bookmarkEnd w:id="6"/>
    </w:p>
    <w:p w14:paraId="670CE122" w14:textId="3E80B1F2" w:rsidR="00A81D0E" w:rsidRDefault="000E6215" w:rsidP="002A5A76">
      <w:pPr>
        <w:bidi/>
        <w:jc w:val="both"/>
        <w:rPr>
          <w:rFonts w:hint="default"/>
        </w:rPr>
      </w:pPr>
      <w:r>
        <w:rPr>
          <w:rFonts w:cs="Times New Roman"/>
          <w:rtl/>
        </w:rPr>
        <w:t>وكلاء الذكاء الاصطناعي هم كيانات برمجية مستقلة أو شبه مستقلة، قادرة على إدراك البيئة المحيطة بهم، واتخاذ القرارات، وتنفيذ الإجراءات اللازمة</w:t>
      </w:r>
      <w:r w:rsidR="009D77C9">
        <w:rPr>
          <w:rFonts w:cs="Times New Roman"/>
          <w:rtl/>
        </w:rPr>
        <w:t xml:space="preserve"> لتحقيق أهداف محددة مسبقًا</w:t>
      </w:r>
      <w:r>
        <w:rPr>
          <w:rtl/>
        </w:rPr>
        <w:t xml:space="preserve">. </w:t>
      </w:r>
      <w:r>
        <w:rPr>
          <w:rFonts w:cs="Times New Roman"/>
          <w:rtl/>
        </w:rPr>
        <w:t xml:space="preserve">ووفقاً لتصنيف شركة جارتنر </w:t>
      </w:r>
      <w:r>
        <w:rPr>
          <w:rtl/>
        </w:rPr>
        <w:t>"</w:t>
      </w:r>
      <w:r w:rsidRPr="00A708BE">
        <w:rPr>
          <w:highlight w:val="yellow"/>
          <w:rtl/>
        </w:rPr>
        <w:t>Gartner</w:t>
      </w:r>
      <w:r>
        <w:rPr>
          <w:rtl/>
        </w:rPr>
        <w:t>"</w:t>
      </w:r>
      <w:r>
        <w:rPr>
          <w:rFonts w:cs="Times New Roman"/>
          <w:rtl/>
        </w:rPr>
        <w:t xml:space="preserve">، فإن وكيل الذكاء الاصطناعي </w:t>
      </w:r>
      <w:r>
        <w:rPr>
          <w:rtl/>
        </w:rPr>
        <w:t>"</w:t>
      </w:r>
      <w:r>
        <w:rPr>
          <w:rFonts w:cs="Times New Roman"/>
          <w:rtl/>
        </w:rPr>
        <w:t>يستخدم تقنيات الذكاء الاصطناعي للإدراك واتخاذ القرار والتنفيذ، في بيئته الرقمية أو الفيزيائية، مع التكيّف المستمر في سلوكه بمرور الوقت</w:t>
      </w:r>
      <w:r>
        <w:rPr>
          <w:rtl/>
        </w:rPr>
        <w:t>".</w:t>
      </w:r>
    </w:p>
    <w:p w14:paraId="7425B8EE" w14:textId="5F62005A" w:rsidR="00A81D0E" w:rsidRDefault="000E6215" w:rsidP="002A5A76">
      <w:pPr>
        <w:bidi/>
        <w:jc w:val="both"/>
        <w:rPr>
          <w:rFonts w:hint="default"/>
        </w:rPr>
      </w:pPr>
      <w:r>
        <w:rPr>
          <w:rFonts w:cs="Times New Roman"/>
          <w:rtl/>
        </w:rPr>
        <w:t xml:space="preserve">وفي السياق الحكومي، يشير ذلك إلى برامج قادرة على استيعاب بيانات فورية </w:t>
      </w:r>
      <w:r>
        <w:rPr>
          <w:rtl/>
        </w:rPr>
        <w:t>(</w:t>
      </w:r>
      <w:r>
        <w:rPr>
          <w:rFonts w:cs="Times New Roman"/>
          <w:rtl/>
        </w:rPr>
        <w:t>مثل القوانين، وبيانات أجهزة الاستشعار، وطلبات المواطنين</w:t>
      </w:r>
      <w:r>
        <w:rPr>
          <w:rtl/>
        </w:rPr>
        <w:t>)</w:t>
      </w:r>
      <w:r w:rsidR="009D77C9">
        <w:rPr>
          <w:rFonts w:cs="Times New Roman"/>
          <w:rtl/>
        </w:rPr>
        <w:t>، ثم تحليلها وفقًا</w:t>
      </w:r>
      <w:r>
        <w:rPr>
          <w:rFonts w:cs="Times New Roman"/>
          <w:rtl/>
        </w:rPr>
        <w:t xml:space="preserve"> للسياسات، وتنفيذ إجراءات أو اقتراحها، مع التعلم من كل تفاعل</w:t>
      </w:r>
      <w:r>
        <w:rPr>
          <w:rtl/>
        </w:rPr>
        <w:t xml:space="preserve">. </w:t>
      </w:r>
      <w:r>
        <w:rPr>
          <w:rFonts w:cs="Times New Roman"/>
          <w:rtl/>
        </w:rPr>
        <w:t>يتميّزُ هؤلاء الوكلاء عن الأتمتة التقليدية بقدرتها على التعلم المستمر واختيار السلوك الموجّه نحو الهدف، مما يجعلها مناسبة للسياقات الحكومية الديناميكية التي تتغير فيها القواعد والظروف باستمرار</w:t>
      </w:r>
      <w:r>
        <w:rPr>
          <w:rtl/>
        </w:rPr>
        <w:t>.</w:t>
      </w:r>
    </w:p>
    <w:p w14:paraId="66346BA9" w14:textId="77777777" w:rsidR="00A81D0E" w:rsidRDefault="000E6215" w:rsidP="002A5A76">
      <w:pPr>
        <w:bidi/>
        <w:jc w:val="both"/>
        <w:rPr>
          <w:rFonts w:hint="default"/>
        </w:rPr>
      </w:pPr>
      <w:r>
        <w:rPr>
          <w:rFonts w:cs="Times New Roman"/>
          <w:rtl/>
        </w:rPr>
        <w:t xml:space="preserve">يمكن تلخيص نموذج القدرات الذي طرحته </w:t>
      </w:r>
      <w:r>
        <w:rPr>
          <w:rtl/>
        </w:rPr>
        <w:t>"</w:t>
      </w:r>
      <w:r w:rsidRPr="00A708BE">
        <w:rPr>
          <w:highlight w:val="yellow"/>
          <w:rtl/>
        </w:rPr>
        <w:t>Gartner</w:t>
      </w:r>
      <w:r>
        <w:rPr>
          <w:rtl/>
        </w:rPr>
        <w:t xml:space="preserve">" </w:t>
      </w:r>
      <w:r>
        <w:rPr>
          <w:rFonts w:cs="Times New Roman"/>
          <w:rtl/>
        </w:rPr>
        <w:t>لتفعيل الوكلاء الحكوميين في أربع خطوات عملية</w:t>
      </w:r>
      <w:r>
        <w:rPr>
          <w:rtl/>
        </w:rPr>
        <w:t>:</w:t>
      </w:r>
    </w:p>
    <w:p w14:paraId="04130D23" w14:textId="77777777" w:rsidR="00A81D0E" w:rsidRDefault="000E6215" w:rsidP="002A5A76">
      <w:pPr>
        <w:jc w:val="both"/>
        <w:rPr>
          <w:rFonts w:hint="default"/>
        </w:rPr>
      </w:pPr>
      <w:r>
        <w:t>1</w:t>
      </w:r>
    </w:p>
    <w:p w14:paraId="69EBA9EA" w14:textId="77777777" w:rsidR="00A81D0E" w:rsidRDefault="000E6215" w:rsidP="002A5A76">
      <w:pPr>
        <w:bidi/>
        <w:jc w:val="both"/>
        <w:rPr>
          <w:rFonts w:hint="default"/>
        </w:rPr>
      </w:pPr>
      <w:r>
        <w:rPr>
          <w:rFonts w:cs="Times New Roman"/>
          <w:rtl/>
        </w:rPr>
        <w:t>الإدراك</w:t>
      </w:r>
    </w:p>
    <w:p w14:paraId="10E26AAD" w14:textId="77777777" w:rsidR="00A81D0E" w:rsidRDefault="000E6215" w:rsidP="002A5A76">
      <w:pPr>
        <w:bidi/>
        <w:jc w:val="both"/>
        <w:rPr>
          <w:rFonts w:hint="default"/>
        </w:rPr>
      </w:pPr>
      <w:r>
        <w:rPr>
          <w:rFonts w:cs="Times New Roman"/>
          <w:rtl/>
        </w:rPr>
        <w:t>جمع البيانات من الأنظمة الداخلية، وأجهزة الاستشعار، والمصادر الخارجية</w:t>
      </w:r>
      <w:r>
        <w:rPr>
          <w:rtl/>
        </w:rPr>
        <w:t xml:space="preserve">. </w:t>
      </w:r>
    </w:p>
    <w:p w14:paraId="59231B34" w14:textId="77777777" w:rsidR="00A81D0E" w:rsidRDefault="000E6215" w:rsidP="002A5A76">
      <w:pPr>
        <w:jc w:val="both"/>
        <w:rPr>
          <w:rFonts w:hint="default"/>
        </w:rPr>
      </w:pPr>
      <w:r>
        <w:t>2</w:t>
      </w:r>
    </w:p>
    <w:p w14:paraId="32D7881C" w14:textId="77777777" w:rsidR="00A81D0E" w:rsidRDefault="000E6215" w:rsidP="002A5A76">
      <w:pPr>
        <w:bidi/>
        <w:jc w:val="both"/>
        <w:rPr>
          <w:rFonts w:hint="default"/>
        </w:rPr>
      </w:pPr>
      <w:r>
        <w:rPr>
          <w:rFonts w:cs="Times New Roman"/>
          <w:rtl/>
        </w:rPr>
        <w:t xml:space="preserve">اتخاذ القرار </w:t>
      </w:r>
    </w:p>
    <w:p w14:paraId="118D7B6F" w14:textId="77777777" w:rsidR="00A81D0E" w:rsidRDefault="000E6215" w:rsidP="002A5A76">
      <w:pPr>
        <w:bidi/>
        <w:jc w:val="both"/>
        <w:rPr>
          <w:rFonts w:hint="default"/>
        </w:rPr>
      </w:pPr>
      <w:r>
        <w:rPr>
          <w:rFonts w:cs="Times New Roman"/>
          <w:rtl/>
        </w:rPr>
        <w:t>استخدام التعلم الآلي، وقواعد العمل، والقيود التنظيمية لاختيار الإجراء الأمثل</w:t>
      </w:r>
      <w:r>
        <w:rPr>
          <w:rtl/>
        </w:rPr>
        <w:t xml:space="preserve">. </w:t>
      </w:r>
    </w:p>
    <w:p w14:paraId="7BC4FBF5" w14:textId="77777777" w:rsidR="00A81D0E" w:rsidRDefault="000E6215" w:rsidP="002A5A76">
      <w:pPr>
        <w:jc w:val="both"/>
        <w:rPr>
          <w:rFonts w:hint="default"/>
        </w:rPr>
      </w:pPr>
      <w:r>
        <w:t>3</w:t>
      </w:r>
    </w:p>
    <w:p w14:paraId="4F02CD68" w14:textId="77777777" w:rsidR="00A81D0E" w:rsidRDefault="000E6215" w:rsidP="002A5A76">
      <w:pPr>
        <w:bidi/>
        <w:jc w:val="both"/>
        <w:rPr>
          <w:rFonts w:hint="default"/>
        </w:rPr>
      </w:pPr>
      <w:r>
        <w:rPr>
          <w:rFonts w:cs="Times New Roman"/>
          <w:rtl/>
        </w:rPr>
        <w:t>التنفيذ</w:t>
      </w:r>
    </w:p>
    <w:p w14:paraId="398EDBBC" w14:textId="77777777" w:rsidR="00A81D0E" w:rsidRDefault="000E6215" w:rsidP="002A5A76">
      <w:pPr>
        <w:bidi/>
        <w:jc w:val="both"/>
        <w:rPr>
          <w:rFonts w:hint="default"/>
        </w:rPr>
      </w:pPr>
      <w:r>
        <w:rPr>
          <w:rFonts w:cs="Times New Roman"/>
          <w:rtl/>
        </w:rPr>
        <w:t>أداء المهام أو تقديم التوصيات من خلال منصات حكومية آمنة</w:t>
      </w:r>
      <w:r>
        <w:rPr>
          <w:rtl/>
        </w:rPr>
        <w:t>.</w:t>
      </w:r>
    </w:p>
    <w:p w14:paraId="389083AE" w14:textId="77777777" w:rsidR="00A81D0E" w:rsidRDefault="000E6215">
      <w:pPr>
        <w:jc w:val="both"/>
        <w:rPr>
          <w:rFonts w:hint="default"/>
        </w:rPr>
      </w:pPr>
      <w:r>
        <w:t>4</w:t>
      </w:r>
    </w:p>
    <w:p w14:paraId="1B186F86" w14:textId="77777777" w:rsidR="00A81D0E" w:rsidRDefault="000E6215" w:rsidP="009D77C9">
      <w:pPr>
        <w:bidi/>
        <w:jc w:val="both"/>
        <w:rPr>
          <w:rFonts w:hint="default"/>
        </w:rPr>
      </w:pPr>
      <w:r>
        <w:rPr>
          <w:rFonts w:cs="Times New Roman"/>
          <w:rtl/>
        </w:rPr>
        <w:t>التعلم</w:t>
      </w:r>
    </w:p>
    <w:p w14:paraId="137B1BD5" w14:textId="676F0057" w:rsidR="00A81D0E" w:rsidRDefault="009D77C9" w:rsidP="009D77C9">
      <w:pPr>
        <w:bidi/>
        <w:jc w:val="both"/>
        <w:rPr>
          <w:rFonts w:hint="default"/>
        </w:rPr>
      </w:pPr>
      <w:r>
        <w:rPr>
          <w:rFonts w:cs="Times New Roman"/>
          <w:rtl/>
        </w:rPr>
        <w:t>جمع الملاحظات تلقائيًّا</w:t>
      </w:r>
      <w:r w:rsidR="000E6215">
        <w:rPr>
          <w:rFonts w:cs="Times New Roman"/>
          <w:rtl/>
        </w:rPr>
        <w:t>، وتحديث النماذج الداخلية، وتحسين القرارات المستقبلية</w:t>
      </w:r>
      <w:r w:rsidR="000E6215">
        <w:rPr>
          <w:rtl/>
        </w:rPr>
        <w:t>.</w:t>
      </w:r>
    </w:p>
    <w:p w14:paraId="74E77E09" w14:textId="77777777" w:rsidR="00A81D0E" w:rsidRDefault="000E6215" w:rsidP="009D77C9">
      <w:pPr>
        <w:bidi/>
        <w:jc w:val="both"/>
        <w:rPr>
          <w:rFonts w:hint="default"/>
        </w:rPr>
      </w:pPr>
      <w:r>
        <w:rPr>
          <w:rFonts w:cs="Times New Roman"/>
          <w:rtl/>
        </w:rPr>
        <w:lastRenderedPageBreak/>
        <w:t>مستويات وكلاء الذكاء الاصطناعي</w:t>
      </w:r>
    </w:p>
    <w:p w14:paraId="6FDB204B" w14:textId="77777777" w:rsidR="00A81D0E" w:rsidRDefault="000E6215" w:rsidP="009D77C9">
      <w:pPr>
        <w:bidi/>
        <w:jc w:val="both"/>
        <w:rPr>
          <w:rFonts w:hint="default"/>
        </w:rPr>
      </w:pPr>
      <w:r>
        <w:rPr>
          <w:rFonts w:cs="Times New Roman"/>
          <w:rtl/>
        </w:rPr>
        <w:t>الوكيل الأساسي</w:t>
      </w:r>
    </w:p>
    <w:p w14:paraId="4472D55B" w14:textId="77777777" w:rsidR="00A81D0E" w:rsidRDefault="000E6215" w:rsidP="009D77C9">
      <w:pPr>
        <w:bidi/>
        <w:jc w:val="both"/>
        <w:rPr>
          <w:rFonts w:hint="default"/>
        </w:rPr>
      </w:pPr>
      <w:r>
        <w:rPr>
          <w:rFonts w:cs="Times New Roman"/>
          <w:rtl/>
        </w:rPr>
        <w:t>أتمتة مركّزة</w:t>
      </w:r>
    </w:p>
    <w:p w14:paraId="046FE47F" w14:textId="77777777" w:rsidR="00A81D0E" w:rsidRDefault="000E6215" w:rsidP="009D77C9">
      <w:pPr>
        <w:bidi/>
        <w:jc w:val="both"/>
        <w:rPr>
          <w:rFonts w:hint="default"/>
        </w:rPr>
      </w:pPr>
      <w:r>
        <w:rPr>
          <w:rFonts w:cs="Times New Roman"/>
          <w:rtl/>
        </w:rPr>
        <w:t xml:space="preserve">يعالج المهام المتكررة والمبنية على قواعد واضحة في بيئات مستقرة </w:t>
      </w:r>
      <w:r>
        <w:rPr>
          <w:rtl/>
        </w:rPr>
        <w:t>(</w:t>
      </w:r>
      <w:r>
        <w:rPr>
          <w:rFonts w:cs="Times New Roman"/>
          <w:rtl/>
        </w:rPr>
        <w:t>مثل الرد على الأسئلة الشائعة أو التحقق من النماذج</w:t>
      </w:r>
      <w:r>
        <w:rPr>
          <w:rtl/>
        </w:rPr>
        <w:t xml:space="preserve">). </w:t>
      </w:r>
    </w:p>
    <w:p w14:paraId="539D86D8" w14:textId="77777777" w:rsidR="00A81D0E" w:rsidRDefault="000E6215" w:rsidP="009D77C9">
      <w:pPr>
        <w:bidi/>
        <w:jc w:val="both"/>
        <w:rPr>
          <w:rFonts w:hint="default"/>
        </w:rPr>
      </w:pPr>
      <w:r>
        <w:rPr>
          <w:rFonts w:cs="Times New Roman"/>
          <w:rtl/>
        </w:rPr>
        <w:t>ملاءمة السياسة</w:t>
      </w:r>
      <w:r>
        <w:rPr>
          <w:rtl/>
        </w:rPr>
        <w:t xml:space="preserve">: </w:t>
      </w:r>
      <w:r>
        <w:rPr>
          <w:rFonts w:cs="Times New Roman"/>
          <w:rtl/>
        </w:rPr>
        <w:t>مناسب للخدمات منخفضة المخاطر</w:t>
      </w:r>
      <w:r>
        <w:rPr>
          <w:rtl/>
        </w:rPr>
        <w:t>.</w:t>
      </w:r>
    </w:p>
    <w:p w14:paraId="5D4AFAD6" w14:textId="77777777" w:rsidR="00A81D0E" w:rsidRDefault="000E6215" w:rsidP="009D77C9">
      <w:pPr>
        <w:bidi/>
        <w:jc w:val="both"/>
        <w:rPr>
          <w:rFonts w:hint="default"/>
        </w:rPr>
      </w:pPr>
      <w:r>
        <w:rPr>
          <w:rFonts w:cs="Times New Roman"/>
          <w:rtl/>
        </w:rPr>
        <w:t>التكلفة</w:t>
      </w:r>
      <w:r>
        <w:rPr>
          <w:rtl/>
        </w:rPr>
        <w:t>/</w:t>
      </w:r>
      <w:r>
        <w:rPr>
          <w:rFonts w:cs="Times New Roman"/>
          <w:rtl/>
        </w:rPr>
        <w:t>المخاطر</w:t>
      </w:r>
      <w:r>
        <w:rPr>
          <w:rtl/>
        </w:rPr>
        <w:t xml:space="preserve">: </w:t>
      </w:r>
      <w:r>
        <w:rPr>
          <w:rFonts w:cs="Times New Roman"/>
          <w:rtl/>
        </w:rPr>
        <w:t>تطوير بسيط وإشراف محدود</w:t>
      </w:r>
      <w:r>
        <w:rPr>
          <w:rtl/>
        </w:rPr>
        <w:t xml:space="preserve">. </w:t>
      </w:r>
      <w:r>
        <w:rPr>
          <w:rFonts w:cs="Times New Roman"/>
          <w:rtl/>
        </w:rPr>
        <w:t>يمثل نقطة انطلاق مثالية للتجارب الأولية</w:t>
      </w:r>
      <w:r>
        <w:rPr>
          <w:rtl/>
        </w:rPr>
        <w:t>.</w:t>
      </w:r>
    </w:p>
    <w:p w14:paraId="2085D2F0" w14:textId="77777777" w:rsidR="00A81D0E" w:rsidRDefault="000E6215" w:rsidP="009D77C9">
      <w:pPr>
        <w:bidi/>
        <w:jc w:val="both"/>
        <w:rPr>
          <w:rFonts w:hint="default"/>
        </w:rPr>
      </w:pPr>
      <w:r>
        <w:rPr>
          <w:rFonts w:cs="Times New Roman"/>
          <w:rtl/>
        </w:rPr>
        <w:t>الوكيل المتوسط</w:t>
      </w:r>
    </w:p>
    <w:p w14:paraId="48FA09F1" w14:textId="77777777" w:rsidR="00A81D0E" w:rsidRDefault="000E6215" w:rsidP="009D77C9">
      <w:pPr>
        <w:bidi/>
        <w:jc w:val="both"/>
        <w:rPr>
          <w:rFonts w:hint="default"/>
        </w:rPr>
      </w:pPr>
      <w:r>
        <w:rPr>
          <w:rFonts w:cs="Times New Roman"/>
          <w:rtl/>
        </w:rPr>
        <w:t>مساعد مدرك للسياق</w:t>
      </w:r>
    </w:p>
    <w:p w14:paraId="3B5C4AB4" w14:textId="77777777" w:rsidR="00A81D0E" w:rsidRDefault="000E6215" w:rsidP="009D77C9">
      <w:pPr>
        <w:bidi/>
        <w:jc w:val="both"/>
        <w:rPr>
          <w:rFonts w:hint="default"/>
        </w:rPr>
      </w:pPr>
      <w:r>
        <w:rPr>
          <w:rFonts w:cs="Times New Roman"/>
          <w:rtl/>
        </w:rPr>
        <w:t>يعمل عبر مصادر بيانات متعددة، ويتعلم من التغذية الراجعة، ويوازن بين الأولويات</w:t>
      </w:r>
      <w:r>
        <w:rPr>
          <w:rtl/>
        </w:rPr>
        <w:t>.</w:t>
      </w:r>
    </w:p>
    <w:p w14:paraId="5EAAA14C" w14:textId="74F0F77D" w:rsidR="00A81D0E" w:rsidRDefault="000E6215" w:rsidP="009D77C9">
      <w:pPr>
        <w:bidi/>
        <w:jc w:val="both"/>
        <w:rPr>
          <w:rFonts w:hint="default"/>
        </w:rPr>
      </w:pPr>
      <w:r>
        <w:rPr>
          <w:rFonts w:cs="Times New Roman"/>
          <w:rtl/>
        </w:rPr>
        <w:t>ملاءمة السياسة</w:t>
      </w:r>
      <w:r>
        <w:rPr>
          <w:rtl/>
        </w:rPr>
        <w:t xml:space="preserve">: </w:t>
      </w:r>
      <w:r>
        <w:rPr>
          <w:rFonts w:cs="Times New Roman"/>
          <w:rtl/>
        </w:rPr>
        <w:t>مناسب للقرارات متوسطة التعقيد التي تتطلب موافقة بشرية نهائية</w:t>
      </w:r>
      <w:r>
        <w:rPr>
          <w:rtl/>
        </w:rPr>
        <w:t>.</w:t>
      </w:r>
    </w:p>
    <w:p w14:paraId="52FACC81" w14:textId="77777777" w:rsidR="00A81D0E" w:rsidRDefault="000E6215" w:rsidP="009D77C9">
      <w:pPr>
        <w:bidi/>
        <w:jc w:val="both"/>
        <w:rPr>
          <w:rFonts w:hint="default"/>
        </w:rPr>
      </w:pPr>
      <w:r>
        <w:rPr>
          <w:rFonts w:cs="Times New Roman"/>
          <w:rtl/>
        </w:rPr>
        <w:t>التكلفة</w:t>
      </w:r>
      <w:r>
        <w:rPr>
          <w:rtl/>
        </w:rPr>
        <w:t>/</w:t>
      </w:r>
      <w:r>
        <w:rPr>
          <w:rFonts w:cs="Times New Roman"/>
          <w:rtl/>
        </w:rPr>
        <w:t>المخاطر</w:t>
      </w:r>
      <w:r>
        <w:rPr>
          <w:rtl/>
        </w:rPr>
        <w:t xml:space="preserve">: </w:t>
      </w:r>
      <w:r>
        <w:rPr>
          <w:rFonts w:cs="Times New Roman"/>
          <w:rtl/>
        </w:rPr>
        <w:t>تكلفة تطويرها أعلى، لكنها تقدّم مكاسب كبيرة في الكفاءة</w:t>
      </w:r>
      <w:r>
        <w:rPr>
          <w:rtl/>
        </w:rPr>
        <w:t>.</w:t>
      </w:r>
    </w:p>
    <w:p w14:paraId="7A846047" w14:textId="77777777" w:rsidR="00A81D0E" w:rsidRDefault="000E6215" w:rsidP="009D77C9">
      <w:pPr>
        <w:bidi/>
        <w:jc w:val="both"/>
        <w:rPr>
          <w:rFonts w:hint="default"/>
        </w:rPr>
      </w:pPr>
      <w:r>
        <w:rPr>
          <w:rFonts w:cs="Times New Roman"/>
          <w:rtl/>
        </w:rPr>
        <w:t>الوكيل المتقدم</w:t>
      </w:r>
    </w:p>
    <w:p w14:paraId="436E87D1" w14:textId="77777777" w:rsidR="00A81D0E" w:rsidRDefault="000E6215" w:rsidP="009D77C9">
      <w:pPr>
        <w:bidi/>
        <w:jc w:val="both"/>
        <w:rPr>
          <w:rFonts w:hint="default"/>
        </w:rPr>
      </w:pPr>
      <w:r>
        <w:rPr>
          <w:rFonts w:cs="Times New Roman"/>
          <w:rtl/>
        </w:rPr>
        <w:t>شريك مستقل في اتخاذ القرار</w:t>
      </w:r>
    </w:p>
    <w:p w14:paraId="025D38DE" w14:textId="77777777" w:rsidR="00A81D0E" w:rsidRDefault="000E6215" w:rsidP="009D77C9">
      <w:pPr>
        <w:bidi/>
        <w:jc w:val="both"/>
        <w:rPr>
          <w:rFonts w:hint="default"/>
        </w:rPr>
      </w:pPr>
      <w:r>
        <w:rPr>
          <w:rFonts w:cs="Times New Roman"/>
          <w:rtl/>
        </w:rPr>
        <w:t>يعمل في بيئات معقدة وغير مؤكدة، ويتعاون مع البشر ووكلاء آخرين</w:t>
      </w:r>
      <w:r>
        <w:rPr>
          <w:rtl/>
        </w:rPr>
        <w:t>.</w:t>
      </w:r>
    </w:p>
    <w:p w14:paraId="4D5B4B41" w14:textId="286CE745" w:rsidR="00A81D0E" w:rsidRDefault="000E6215" w:rsidP="009D77C9">
      <w:pPr>
        <w:bidi/>
        <w:jc w:val="both"/>
        <w:rPr>
          <w:rFonts w:hint="default"/>
        </w:rPr>
      </w:pPr>
      <w:r>
        <w:rPr>
          <w:rFonts w:cs="Times New Roman"/>
          <w:rtl/>
        </w:rPr>
        <w:t>ملاءمة السياسة</w:t>
      </w:r>
      <w:r>
        <w:rPr>
          <w:rtl/>
        </w:rPr>
        <w:t xml:space="preserve">: </w:t>
      </w:r>
      <w:r>
        <w:rPr>
          <w:rFonts w:cs="Times New Roman"/>
          <w:rtl/>
        </w:rPr>
        <w:t>مناسب للمجالات الحساسة والديناميكية التي تحكمها أطر حوكمة واضحة</w:t>
      </w:r>
      <w:r>
        <w:rPr>
          <w:rtl/>
        </w:rPr>
        <w:t>.</w:t>
      </w:r>
    </w:p>
    <w:p w14:paraId="4262D5B5" w14:textId="1A07C497" w:rsidR="00A81D0E" w:rsidRDefault="000E6215" w:rsidP="009D77C9">
      <w:pPr>
        <w:bidi/>
        <w:jc w:val="both"/>
        <w:rPr>
          <w:rFonts w:hint="default"/>
        </w:rPr>
      </w:pPr>
      <w:r>
        <w:rPr>
          <w:rFonts w:cs="Times New Roman"/>
          <w:rtl/>
        </w:rPr>
        <w:t>التكلفة</w:t>
      </w:r>
      <w:r>
        <w:rPr>
          <w:rtl/>
        </w:rPr>
        <w:t>/</w:t>
      </w:r>
      <w:r>
        <w:rPr>
          <w:rFonts w:cs="Times New Roman"/>
          <w:rtl/>
        </w:rPr>
        <w:t>المخاطر</w:t>
      </w:r>
      <w:r>
        <w:rPr>
          <w:rtl/>
        </w:rPr>
        <w:t xml:space="preserve">: </w:t>
      </w:r>
      <w:r>
        <w:rPr>
          <w:rFonts w:cs="Times New Roman"/>
          <w:rtl/>
        </w:rPr>
        <w:t>أعلى قيمة ممكنة، لكنها تتطلب</w:t>
      </w:r>
      <w:r w:rsidR="009D77C9">
        <w:rPr>
          <w:rFonts w:cs="Times New Roman"/>
          <w:rtl/>
        </w:rPr>
        <w:t xml:space="preserve"> اختبارات صارمة، وإشرافاً دقيقًا</w:t>
      </w:r>
      <w:r>
        <w:rPr>
          <w:rFonts w:cs="Times New Roman"/>
          <w:rtl/>
        </w:rPr>
        <w:t>، وضمانات أمنية قوية</w:t>
      </w:r>
      <w:r>
        <w:rPr>
          <w:rtl/>
        </w:rPr>
        <w:t>.</w:t>
      </w:r>
    </w:p>
    <w:p w14:paraId="5D2E1B45" w14:textId="085C8205" w:rsidR="005B339B" w:rsidRDefault="000E6215" w:rsidP="005B339B">
      <w:pPr>
        <w:bidi/>
        <w:jc w:val="both"/>
        <w:rPr>
          <w:rFonts w:hint="default"/>
        </w:rPr>
      </w:pPr>
      <w:r>
        <w:rPr>
          <w:rFonts w:cs="Times New Roman"/>
          <w:rtl/>
        </w:rPr>
        <w:t>برغم تحقيق الوكلاء المتوسطين لمكاسب أكبر في الكفاءة، فإنهم يعملون عبر مصادر بيانات متعددة ويوازنون بين خيارات متعارضة، مما يجعل تكلفة بنائهم أعلى من الوكلاء الأساسيين</w:t>
      </w:r>
      <w:r>
        <w:rPr>
          <w:rtl/>
        </w:rPr>
        <w:t xml:space="preserve">. </w:t>
      </w:r>
      <w:r>
        <w:rPr>
          <w:rFonts w:cs="Times New Roman"/>
          <w:rtl/>
        </w:rPr>
        <w:t>ولذلك، يجب على الحكومات موازنة التكاليف والفوائد بعناية قبل التوسع في تطبيق الوكلاء المتوسطين خارج نطاق البرامج التجريبية</w:t>
      </w:r>
      <w:r>
        <w:rPr>
          <w:rtl/>
        </w:rPr>
        <w:t xml:space="preserve">. </w:t>
      </w:r>
    </w:p>
    <w:p w14:paraId="28B7E646" w14:textId="77777777" w:rsidR="00A81D0E" w:rsidRDefault="000E6215" w:rsidP="009D77C9">
      <w:pPr>
        <w:pStyle w:val="Heading2"/>
        <w:bidi/>
        <w:jc w:val="both"/>
        <w:rPr>
          <w:rFonts w:hint="default"/>
        </w:rPr>
      </w:pPr>
      <w:bookmarkStart w:id="7" w:name="h5"/>
      <w:bookmarkStart w:id="8" w:name="_Toc217565557"/>
      <w:bookmarkEnd w:id="7"/>
      <w:r>
        <w:rPr>
          <w:rFonts w:ascii="DIODRUM ARABIC" w:hAnsi="DIODRUM ARABIC" w:cs="DIODRUM ARABIC"/>
          <w:b w:val="0"/>
          <w:rtl/>
        </w:rPr>
        <w:t xml:space="preserve">3. </w:t>
      </w:r>
      <w:r>
        <w:rPr>
          <w:rFonts w:ascii="DIODRUM ARABIC" w:hAnsi="DIODRUM ARABIC" w:cs="Times New Roman"/>
          <w:b w:val="0"/>
          <w:rtl/>
        </w:rPr>
        <w:t>تاريخ وكلاء الذكاء الاصطناعي كشركاء في العمل الحكومي</w:t>
      </w:r>
      <w:bookmarkEnd w:id="8"/>
    </w:p>
    <w:p w14:paraId="3209D3F6" w14:textId="186E0E81" w:rsidR="00A81D0E" w:rsidRDefault="000E6215" w:rsidP="009D77C9">
      <w:pPr>
        <w:bidi/>
        <w:jc w:val="both"/>
        <w:rPr>
          <w:rFonts w:hint="default"/>
        </w:rPr>
      </w:pPr>
      <w:r>
        <w:rPr>
          <w:rFonts w:cs="Times New Roman"/>
          <w:rtl/>
        </w:rPr>
        <w:t>يعكس تاريخ وكلاء الذكاء الاصطناعي في القطاع الحكومي تطوّر البرمجيات من أنظمة الخبراء الحتمية</w:t>
      </w:r>
      <w:r w:rsidR="009D77C9">
        <w:rPr>
          <w:rFonts w:cs="Times New Roman"/>
          <w:rtl/>
        </w:rPr>
        <w:t xml:space="preserve"> إلى كيانات مستقلة تتعلّم ذاتيًّا</w:t>
      </w:r>
      <w:r>
        <w:rPr>
          <w:rFonts w:cs="Times New Roman"/>
          <w:rtl/>
        </w:rPr>
        <w:t xml:space="preserve"> وقادرة على العمل في بيئات القطاع الحكومي المعقدة</w:t>
      </w:r>
      <w:r>
        <w:rPr>
          <w:rtl/>
        </w:rPr>
        <w:t xml:space="preserve">. </w:t>
      </w:r>
      <w:r>
        <w:rPr>
          <w:rFonts w:cs="Times New Roman"/>
          <w:rtl/>
        </w:rPr>
        <w:t>ويُظهر الخط الزمني التالي أبرز محطات هذا التطور، من الاستدلال الرمزي وفهم الكلام، إلى التخطيط الذاتي، والتعلم العميق، والنماذج اللغوية واسعة النطاق، وهي تقن</w:t>
      </w:r>
      <w:r w:rsidR="009D77C9">
        <w:rPr>
          <w:rFonts w:cs="Times New Roman"/>
          <w:rtl/>
        </w:rPr>
        <w:t>يات مكّنت هؤلاء الوكلاء تدريجيًّا</w:t>
      </w:r>
      <w:r>
        <w:rPr>
          <w:rFonts w:cs="Times New Roman"/>
          <w:rtl/>
        </w:rPr>
        <w:t xml:space="preserve"> من ال</w:t>
      </w:r>
      <w:r w:rsidR="009D77C9">
        <w:rPr>
          <w:rFonts w:cs="Times New Roman"/>
          <w:rtl/>
        </w:rPr>
        <w:t>إدراك واتخاذ القرار والعمل جنبًا</w:t>
      </w:r>
      <w:r>
        <w:rPr>
          <w:rFonts w:cs="Times New Roman"/>
          <w:rtl/>
        </w:rPr>
        <w:t xml:space="preserve"> إلى جنب مع البشر في الزمن الفعلي</w:t>
      </w:r>
      <w:r>
        <w:rPr>
          <w:rtl/>
        </w:rPr>
        <w:t>.</w:t>
      </w:r>
    </w:p>
    <w:tbl>
      <w:tblPr>
        <w:tblStyle w:val="TableGrid"/>
        <w:tblW w:w="0" w:type="auto"/>
        <w:jc w:val="center"/>
        <w:tblLook w:val="04A0" w:firstRow="1" w:lastRow="0" w:firstColumn="1" w:lastColumn="0" w:noHBand="0" w:noVBand="1"/>
      </w:tblPr>
      <w:tblGrid>
        <w:gridCol w:w="4314"/>
        <w:gridCol w:w="4316"/>
      </w:tblGrid>
      <w:tr w:rsidR="00A81D0E" w14:paraId="457F3F1C" w14:textId="77777777">
        <w:trPr>
          <w:jc w:val="center"/>
        </w:trPr>
        <w:tc>
          <w:tcPr>
            <w:tcW w:w="4320" w:type="dxa"/>
          </w:tcPr>
          <w:p w14:paraId="3E15579D" w14:textId="77777777" w:rsidR="00A81D0E" w:rsidRDefault="000E6215" w:rsidP="009D77C9">
            <w:pPr>
              <w:jc w:val="center"/>
              <w:rPr>
                <w:rFonts w:hint="default"/>
              </w:rPr>
            </w:pPr>
            <w:r>
              <w:rPr>
                <w:rFonts w:cs="Times New Roman"/>
                <w:rtl/>
              </w:rPr>
              <w:t>السنة</w:t>
            </w:r>
          </w:p>
        </w:tc>
        <w:tc>
          <w:tcPr>
            <w:tcW w:w="4320" w:type="dxa"/>
          </w:tcPr>
          <w:p w14:paraId="53CEF44E" w14:textId="77777777" w:rsidR="00A81D0E" w:rsidRDefault="000E6215" w:rsidP="009D77C9">
            <w:pPr>
              <w:bidi/>
              <w:jc w:val="both"/>
              <w:rPr>
                <w:rFonts w:hint="default"/>
              </w:rPr>
            </w:pPr>
            <w:r>
              <w:rPr>
                <w:rFonts w:cs="Times New Roman"/>
                <w:rtl/>
              </w:rPr>
              <w:t>الحدث</w:t>
            </w:r>
          </w:p>
        </w:tc>
      </w:tr>
      <w:tr w:rsidR="00A81D0E" w14:paraId="2232184E" w14:textId="77777777">
        <w:trPr>
          <w:jc w:val="center"/>
        </w:trPr>
        <w:tc>
          <w:tcPr>
            <w:tcW w:w="4320" w:type="dxa"/>
          </w:tcPr>
          <w:p w14:paraId="3DA4E8CB" w14:textId="77777777" w:rsidR="00A81D0E" w:rsidRDefault="000E6215" w:rsidP="009D77C9">
            <w:pPr>
              <w:jc w:val="center"/>
              <w:rPr>
                <w:rFonts w:hint="default"/>
              </w:rPr>
            </w:pPr>
            <w:r>
              <w:t>1956</w:t>
            </w:r>
          </w:p>
        </w:tc>
        <w:tc>
          <w:tcPr>
            <w:tcW w:w="4320" w:type="dxa"/>
          </w:tcPr>
          <w:p w14:paraId="7A83827E" w14:textId="195DCDC0" w:rsidR="00A81D0E" w:rsidRDefault="000E6215" w:rsidP="009D77C9">
            <w:pPr>
              <w:bidi/>
              <w:jc w:val="both"/>
              <w:rPr>
                <w:rFonts w:hint="default"/>
              </w:rPr>
            </w:pPr>
            <w:r>
              <w:rPr>
                <w:rFonts w:cs="Times New Roman"/>
                <w:rtl/>
              </w:rPr>
              <w:t xml:space="preserve">ولادة الذكاء الاصطناعي وظهور مصطلح </w:t>
            </w:r>
            <w:r>
              <w:t>"</w:t>
            </w:r>
            <w:r>
              <w:rPr>
                <w:rFonts w:cs="Times New Roman"/>
                <w:rtl/>
              </w:rPr>
              <w:t>الذكاء الاصطناعي</w:t>
            </w:r>
            <w:r>
              <w:t xml:space="preserve">" </w:t>
            </w:r>
            <w:r>
              <w:rPr>
                <w:rFonts w:cs="Times New Roman"/>
                <w:rtl/>
              </w:rPr>
              <w:t>لأول مرة</w:t>
            </w:r>
          </w:p>
        </w:tc>
      </w:tr>
      <w:tr w:rsidR="00A81D0E" w14:paraId="2902917B" w14:textId="77777777">
        <w:trPr>
          <w:jc w:val="center"/>
        </w:trPr>
        <w:tc>
          <w:tcPr>
            <w:tcW w:w="4320" w:type="dxa"/>
          </w:tcPr>
          <w:p w14:paraId="76DB3DFA" w14:textId="77777777" w:rsidR="00A81D0E" w:rsidRDefault="000E6215" w:rsidP="009D77C9">
            <w:pPr>
              <w:jc w:val="center"/>
              <w:rPr>
                <w:rFonts w:hint="default"/>
              </w:rPr>
            </w:pPr>
            <w:r>
              <w:t>1964</w:t>
            </w:r>
          </w:p>
        </w:tc>
        <w:tc>
          <w:tcPr>
            <w:tcW w:w="4320" w:type="dxa"/>
          </w:tcPr>
          <w:p w14:paraId="53E59143" w14:textId="77777777" w:rsidR="00A81D0E" w:rsidRDefault="000E6215" w:rsidP="009D77C9">
            <w:pPr>
              <w:bidi/>
              <w:jc w:val="both"/>
              <w:rPr>
                <w:rFonts w:hint="default"/>
              </w:rPr>
            </w:pPr>
            <w:r>
              <w:rPr>
                <w:rFonts w:cs="Times New Roman"/>
                <w:rtl/>
              </w:rPr>
              <w:t>إليزا أول روبوت محادثة</w:t>
            </w:r>
          </w:p>
        </w:tc>
      </w:tr>
      <w:tr w:rsidR="00A81D0E" w14:paraId="02C14250" w14:textId="77777777">
        <w:trPr>
          <w:jc w:val="center"/>
        </w:trPr>
        <w:tc>
          <w:tcPr>
            <w:tcW w:w="4320" w:type="dxa"/>
          </w:tcPr>
          <w:p w14:paraId="6293E2DD" w14:textId="77777777" w:rsidR="00A81D0E" w:rsidRDefault="000E6215" w:rsidP="009D77C9">
            <w:pPr>
              <w:jc w:val="center"/>
              <w:rPr>
                <w:rFonts w:hint="default"/>
              </w:rPr>
            </w:pPr>
            <w:r>
              <w:t>1980</w:t>
            </w:r>
          </w:p>
        </w:tc>
        <w:tc>
          <w:tcPr>
            <w:tcW w:w="4320" w:type="dxa"/>
          </w:tcPr>
          <w:p w14:paraId="5E73278D" w14:textId="77777777" w:rsidR="00A81D0E" w:rsidRDefault="000E6215" w:rsidP="009D77C9">
            <w:pPr>
              <w:bidi/>
              <w:jc w:val="both"/>
              <w:rPr>
                <w:rFonts w:hint="default"/>
              </w:rPr>
            </w:pPr>
            <w:r>
              <w:rPr>
                <w:rFonts w:cs="Times New Roman"/>
                <w:rtl/>
              </w:rPr>
              <w:t>أنظمة الخبراء بداية انتشار تقنيات الذكاء الاصطناعي المساعدة</w:t>
            </w:r>
          </w:p>
        </w:tc>
      </w:tr>
      <w:tr w:rsidR="00A81D0E" w14:paraId="4441AD5C" w14:textId="77777777">
        <w:trPr>
          <w:jc w:val="center"/>
        </w:trPr>
        <w:tc>
          <w:tcPr>
            <w:tcW w:w="4320" w:type="dxa"/>
          </w:tcPr>
          <w:p w14:paraId="4B19B4BA" w14:textId="77777777" w:rsidR="00A81D0E" w:rsidRDefault="000E6215" w:rsidP="009D77C9">
            <w:pPr>
              <w:jc w:val="center"/>
              <w:rPr>
                <w:rFonts w:hint="default"/>
              </w:rPr>
            </w:pPr>
            <w:r>
              <w:t>1997</w:t>
            </w:r>
          </w:p>
        </w:tc>
        <w:tc>
          <w:tcPr>
            <w:tcW w:w="4320" w:type="dxa"/>
          </w:tcPr>
          <w:p w14:paraId="34373038" w14:textId="3250CC9D" w:rsidR="00A81D0E" w:rsidRDefault="000E6215" w:rsidP="009D77C9">
            <w:pPr>
              <w:bidi/>
              <w:jc w:val="both"/>
              <w:rPr>
                <w:rFonts w:hint="default"/>
              </w:rPr>
            </w:pPr>
            <w:r>
              <w:rPr>
                <w:rFonts w:cs="Times New Roman"/>
                <w:rtl/>
              </w:rPr>
              <w:t>وكيل ذكاء اصطناعي</w:t>
            </w:r>
            <w:r w:rsidR="009D77C9">
              <w:rPr>
                <w:rFonts w:cs="Times New Roman"/>
                <w:rtl/>
              </w:rPr>
              <w:t xml:space="preserve"> </w:t>
            </w:r>
            <w:r>
              <w:t>“Deep Blue”</w:t>
            </w:r>
            <w:r w:rsidR="009D77C9">
              <w:rPr>
                <w:rtl/>
              </w:rPr>
              <w:t xml:space="preserve"> </w:t>
            </w:r>
            <w:r>
              <w:rPr>
                <w:rFonts w:cs="Times New Roman"/>
                <w:rtl/>
              </w:rPr>
              <w:t xml:space="preserve">يهزم كاسباروف بطل </w:t>
            </w:r>
            <w:r>
              <w:rPr>
                <w:rFonts w:cs="Times New Roman"/>
                <w:rtl/>
              </w:rPr>
              <w:lastRenderedPageBreak/>
              <w:t>العالم في الشطرنج</w:t>
            </w:r>
          </w:p>
        </w:tc>
      </w:tr>
      <w:tr w:rsidR="00A81D0E" w14:paraId="1BFFE84A" w14:textId="77777777">
        <w:trPr>
          <w:jc w:val="center"/>
        </w:trPr>
        <w:tc>
          <w:tcPr>
            <w:tcW w:w="4320" w:type="dxa"/>
          </w:tcPr>
          <w:p w14:paraId="26A4742C" w14:textId="77777777" w:rsidR="00A81D0E" w:rsidRDefault="000E6215" w:rsidP="009D77C9">
            <w:pPr>
              <w:jc w:val="center"/>
              <w:rPr>
                <w:rFonts w:hint="default"/>
              </w:rPr>
            </w:pPr>
            <w:r>
              <w:lastRenderedPageBreak/>
              <w:t>1999</w:t>
            </w:r>
          </w:p>
        </w:tc>
        <w:tc>
          <w:tcPr>
            <w:tcW w:w="4320" w:type="dxa"/>
          </w:tcPr>
          <w:p w14:paraId="0E0975FB" w14:textId="34C04829" w:rsidR="00A81D0E" w:rsidRDefault="000E6215" w:rsidP="009D77C9">
            <w:pPr>
              <w:bidi/>
              <w:jc w:val="both"/>
              <w:rPr>
                <w:rFonts w:hint="default"/>
              </w:rPr>
            </w:pPr>
            <w:r>
              <w:rPr>
                <w:rFonts w:cs="Times New Roman"/>
                <w:rtl/>
              </w:rPr>
              <w:t>الوكيل التابع لوكالة ناسا</w:t>
            </w:r>
            <w:r w:rsidR="009D77C9">
              <w:rPr>
                <w:rFonts w:cs="Times New Roman"/>
                <w:rtl/>
              </w:rPr>
              <w:t xml:space="preserve"> </w:t>
            </w:r>
            <w:r>
              <w:rPr>
                <w:rFonts w:cs="Times New Roman"/>
                <w:rtl/>
              </w:rPr>
              <w:t>أول برنامج ذكاء اص</w:t>
            </w:r>
            <w:r w:rsidR="009D77C9">
              <w:rPr>
                <w:rFonts w:cs="Times New Roman"/>
                <w:rtl/>
              </w:rPr>
              <w:t xml:space="preserve">طناعي يتحكم بمركبة فضائية ذاتيًّا </w:t>
            </w:r>
            <w:r>
              <w:t>“Deep Space 1”</w:t>
            </w:r>
          </w:p>
        </w:tc>
      </w:tr>
      <w:tr w:rsidR="00A81D0E" w14:paraId="5C49F923" w14:textId="77777777">
        <w:trPr>
          <w:jc w:val="center"/>
        </w:trPr>
        <w:tc>
          <w:tcPr>
            <w:tcW w:w="4320" w:type="dxa"/>
          </w:tcPr>
          <w:p w14:paraId="437F2B03" w14:textId="77777777" w:rsidR="00A81D0E" w:rsidRDefault="000E6215" w:rsidP="009D77C9">
            <w:pPr>
              <w:jc w:val="center"/>
              <w:rPr>
                <w:rFonts w:hint="default"/>
              </w:rPr>
            </w:pPr>
            <w:r>
              <w:t>2011</w:t>
            </w:r>
          </w:p>
        </w:tc>
        <w:tc>
          <w:tcPr>
            <w:tcW w:w="4320" w:type="dxa"/>
          </w:tcPr>
          <w:p w14:paraId="00A1DA8D" w14:textId="57A51158" w:rsidR="00A81D0E" w:rsidRDefault="000E6215" w:rsidP="009D77C9">
            <w:pPr>
              <w:bidi/>
              <w:jc w:val="both"/>
              <w:rPr>
                <w:rFonts w:hint="default"/>
              </w:rPr>
            </w:pPr>
            <w:r>
              <w:t>IBM Watson</w:t>
            </w:r>
            <w:r w:rsidR="009D77C9">
              <w:rPr>
                <w:rtl/>
              </w:rPr>
              <w:t xml:space="preserve"> </w:t>
            </w:r>
            <w:r>
              <w:rPr>
                <w:rFonts w:cs="Times New Roman"/>
                <w:rtl/>
              </w:rPr>
              <w:t>وكيل أسئلة وأجوبة بلغة طبيعية يفوز في برنامج</w:t>
            </w:r>
            <w:r>
              <w:t>” Jeopardy!”</w:t>
            </w:r>
          </w:p>
        </w:tc>
      </w:tr>
      <w:tr w:rsidR="00A81D0E" w14:paraId="0F274C9D" w14:textId="77777777">
        <w:trPr>
          <w:jc w:val="center"/>
        </w:trPr>
        <w:tc>
          <w:tcPr>
            <w:tcW w:w="4320" w:type="dxa"/>
          </w:tcPr>
          <w:p w14:paraId="1CE78A1C" w14:textId="77777777" w:rsidR="00A81D0E" w:rsidRDefault="000E6215" w:rsidP="009D77C9">
            <w:pPr>
              <w:jc w:val="center"/>
              <w:rPr>
                <w:rFonts w:hint="default"/>
              </w:rPr>
            </w:pPr>
            <w:r>
              <w:t>2011</w:t>
            </w:r>
          </w:p>
        </w:tc>
        <w:tc>
          <w:tcPr>
            <w:tcW w:w="4320" w:type="dxa"/>
          </w:tcPr>
          <w:p w14:paraId="79AA23AB" w14:textId="72973814" w:rsidR="00A81D0E" w:rsidRDefault="000E6215" w:rsidP="009D77C9">
            <w:pPr>
              <w:bidi/>
              <w:jc w:val="both"/>
              <w:rPr>
                <w:rFonts w:hint="default"/>
              </w:rPr>
            </w:pPr>
            <w:r>
              <w:rPr>
                <w:rFonts w:cs="Times New Roman"/>
                <w:rtl/>
              </w:rPr>
              <w:t xml:space="preserve">إطلاق </w:t>
            </w:r>
            <w:r>
              <w:t>“Siri”</w:t>
            </w:r>
            <w:r w:rsidR="009D77C9">
              <w:rPr>
                <w:rtl/>
              </w:rPr>
              <w:t xml:space="preserve"> </w:t>
            </w:r>
            <w:r>
              <w:rPr>
                <w:rFonts w:cs="Times New Roman"/>
                <w:rtl/>
              </w:rPr>
              <w:t>إدخال وكلاء الصوت الذكية إلى المستخدمين العامّين</w:t>
            </w:r>
          </w:p>
        </w:tc>
      </w:tr>
      <w:tr w:rsidR="00A81D0E" w14:paraId="63F2FB60" w14:textId="77777777">
        <w:trPr>
          <w:jc w:val="center"/>
        </w:trPr>
        <w:tc>
          <w:tcPr>
            <w:tcW w:w="4320" w:type="dxa"/>
          </w:tcPr>
          <w:p w14:paraId="71B2CF51" w14:textId="77777777" w:rsidR="00A81D0E" w:rsidRDefault="000E6215" w:rsidP="009D77C9">
            <w:pPr>
              <w:jc w:val="center"/>
              <w:rPr>
                <w:rFonts w:hint="default"/>
              </w:rPr>
            </w:pPr>
            <w:r>
              <w:t>2016</w:t>
            </w:r>
          </w:p>
        </w:tc>
        <w:tc>
          <w:tcPr>
            <w:tcW w:w="4320" w:type="dxa"/>
          </w:tcPr>
          <w:p w14:paraId="73C83DAD" w14:textId="2E4F52AD" w:rsidR="00A81D0E" w:rsidRDefault="000E6215" w:rsidP="009D77C9">
            <w:pPr>
              <w:bidi/>
              <w:jc w:val="both"/>
              <w:rPr>
                <w:rFonts w:hint="default"/>
              </w:rPr>
            </w:pPr>
            <w:r>
              <w:t>AlphaGo</w:t>
            </w:r>
            <w:r w:rsidR="009D77C9">
              <w:rPr>
                <w:rtl/>
              </w:rPr>
              <w:t xml:space="preserve"> </w:t>
            </w:r>
            <w:r>
              <w:rPr>
                <w:rFonts w:cs="Times New Roman"/>
                <w:rtl/>
              </w:rPr>
              <w:t xml:space="preserve">وكيل يستخدم التعلم المعزز ويهزم بطل العالم في لعبة </w:t>
            </w:r>
            <w:r>
              <w:t>“Go”</w:t>
            </w:r>
          </w:p>
        </w:tc>
      </w:tr>
      <w:tr w:rsidR="00A81D0E" w14:paraId="5404B3B5" w14:textId="77777777">
        <w:trPr>
          <w:jc w:val="center"/>
        </w:trPr>
        <w:tc>
          <w:tcPr>
            <w:tcW w:w="4320" w:type="dxa"/>
          </w:tcPr>
          <w:p w14:paraId="7BA27082" w14:textId="77777777" w:rsidR="00A81D0E" w:rsidRDefault="000E6215" w:rsidP="009D77C9">
            <w:pPr>
              <w:jc w:val="center"/>
              <w:rPr>
                <w:rFonts w:hint="default"/>
              </w:rPr>
            </w:pPr>
            <w:r>
              <w:t>2017</w:t>
            </w:r>
          </w:p>
        </w:tc>
        <w:tc>
          <w:tcPr>
            <w:tcW w:w="4320" w:type="dxa"/>
          </w:tcPr>
          <w:p w14:paraId="21C314E1" w14:textId="3423709E" w:rsidR="00A81D0E" w:rsidRDefault="000E6215" w:rsidP="009D77C9">
            <w:pPr>
              <w:bidi/>
              <w:jc w:val="both"/>
              <w:rPr>
                <w:rFonts w:hint="default"/>
              </w:rPr>
            </w:pPr>
            <w:r>
              <w:t>Transformer Architecture</w:t>
            </w:r>
            <w:r w:rsidR="009D77C9">
              <w:rPr>
                <w:rtl/>
              </w:rPr>
              <w:t xml:space="preserve"> </w:t>
            </w:r>
            <w:r>
              <w:rPr>
                <w:rFonts w:cs="Times New Roman"/>
                <w:rtl/>
              </w:rPr>
              <w:t>الورقة العلمية الشهيرة تُحدِث ثورة في تطوير الوكلاء اللغويين</w:t>
            </w:r>
          </w:p>
        </w:tc>
      </w:tr>
      <w:tr w:rsidR="00A81D0E" w14:paraId="675F6BD7" w14:textId="77777777">
        <w:trPr>
          <w:jc w:val="center"/>
        </w:trPr>
        <w:tc>
          <w:tcPr>
            <w:tcW w:w="4320" w:type="dxa"/>
          </w:tcPr>
          <w:p w14:paraId="536F1AE4" w14:textId="77777777" w:rsidR="00A81D0E" w:rsidRDefault="000E6215" w:rsidP="009D77C9">
            <w:pPr>
              <w:jc w:val="center"/>
              <w:rPr>
                <w:rFonts w:hint="default"/>
              </w:rPr>
            </w:pPr>
            <w:r>
              <w:t>2018</w:t>
            </w:r>
          </w:p>
        </w:tc>
        <w:tc>
          <w:tcPr>
            <w:tcW w:w="4320" w:type="dxa"/>
          </w:tcPr>
          <w:p w14:paraId="68678B7F" w14:textId="4EA438F6" w:rsidR="00A81D0E" w:rsidRDefault="000E6215" w:rsidP="009D77C9">
            <w:pPr>
              <w:bidi/>
              <w:jc w:val="both"/>
              <w:rPr>
                <w:rFonts w:hint="default"/>
              </w:rPr>
            </w:pPr>
            <w:r>
              <w:t>BERT</w:t>
            </w:r>
            <w:r w:rsidR="009D77C9">
              <w:rPr>
                <w:rtl/>
              </w:rPr>
              <w:t xml:space="preserve"> </w:t>
            </w:r>
            <w:r>
              <w:rPr>
                <w:rFonts w:cs="Times New Roman"/>
                <w:rtl/>
              </w:rPr>
              <w:t>طفرة في فهم اللغة باستخدام التعلم النقلي</w:t>
            </w:r>
          </w:p>
        </w:tc>
      </w:tr>
      <w:tr w:rsidR="00A81D0E" w14:paraId="6314DDE2" w14:textId="77777777">
        <w:trPr>
          <w:jc w:val="center"/>
        </w:trPr>
        <w:tc>
          <w:tcPr>
            <w:tcW w:w="4320" w:type="dxa"/>
          </w:tcPr>
          <w:p w14:paraId="52B8F5BD" w14:textId="77777777" w:rsidR="00A81D0E" w:rsidRDefault="000E6215" w:rsidP="009D77C9">
            <w:pPr>
              <w:jc w:val="center"/>
              <w:rPr>
                <w:rFonts w:hint="default"/>
              </w:rPr>
            </w:pPr>
            <w:r>
              <w:t>2020</w:t>
            </w:r>
          </w:p>
        </w:tc>
        <w:tc>
          <w:tcPr>
            <w:tcW w:w="4320" w:type="dxa"/>
          </w:tcPr>
          <w:p w14:paraId="1CB83D50" w14:textId="3D324BFC" w:rsidR="00A81D0E" w:rsidRDefault="000E6215" w:rsidP="009D77C9">
            <w:pPr>
              <w:bidi/>
              <w:jc w:val="both"/>
              <w:rPr>
                <w:rFonts w:hint="default"/>
              </w:rPr>
            </w:pPr>
            <w:r>
              <w:t>GPT-3 API</w:t>
            </w:r>
            <w:r w:rsidR="009D77C9">
              <w:rPr>
                <w:rtl/>
              </w:rPr>
              <w:t xml:space="preserve"> </w:t>
            </w:r>
            <w:r>
              <w:rPr>
                <w:rFonts w:cs="Times New Roman"/>
                <w:rtl/>
              </w:rPr>
              <w:t>إتاحة النم</w:t>
            </w:r>
            <w:r w:rsidR="009D77C9">
              <w:rPr>
                <w:rFonts w:cs="Times New Roman"/>
                <w:rtl/>
              </w:rPr>
              <w:t>اذج اللغوية واسعة النطاق تجاريًّا</w:t>
            </w:r>
          </w:p>
        </w:tc>
      </w:tr>
      <w:tr w:rsidR="00A81D0E" w14:paraId="1391770F" w14:textId="77777777">
        <w:trPr>
          <w:jc w:val="center"/>
        </w:trPr>
        <w:tc>
          <w:tcPr>
            <w:tcW w:w="4320" w:type="dxa"/>
          </w:tcPr>
          <w:p w14:paraId="32910D4E" w14:textId="77777777" w:rsidR="00A81D0E" w:rsidRDefault="000E6215" w:rsidP="009D77C9">
            <w:pPr>
              <w:jc w:val="center"/>
              <w:rPr>
                <w:rFonts w:hint="default"/>
              </w:rPr>
            </w:pPr>
            <w:r>
              <w:t>2020</w:t>
            </w:r>
          </w:p>
        </w:tc>
        <w:tc>
          <w:tcPr>
            <w:tcW w:w="4320" w:type="dxa"/>
          </w:tcPr>
          <w:p w14:paraId="01B839E3" w14:textId="4D99E753" w:rsidR="00A81D0E" w:rsidRDefault="000E6215" w:rsidP="009D77C9">
            <w:pPr>
              <w:bidi/>
              <w:jc w:val="both"/>
              <w:rPr>
                <w:rFonts w:hint="default"/>
              </w:rPr>
            </w:pPr>
            <w:r>
              <w:t xml:space="preserve">MyGov </w:t>
            </w:r>
            <w:proofErr w:type="spellStart"/>
            <w:r>
              <w:t>Saathi</w:t>
            </w:r>
            <w:proofErr w:type="spellEnd"/>
            <w:r w:rsidR="009D77C9">
              <w:rPr>
                <w:rtl/>
              </w:rPr>
              <w:t xml:space="preserve"> </w:t>
            </w:r>
            <w:r>
              <w:rPr>
                <w:rFonts w:cs="Times New Roman"/>
                <w:rtl/>
              </w:rPr>
              <w:t>الهند تطلق وكيل ذكاء اصطناعي لنشر معلومات الصحة العامة أثناء جائحة كوفيد</w:t>
            </w:r>
            <w:r>
              <w:t>-19</w:t>
            </w:r>
          </w:p>
        </w:tc>
      </w:tr>
      <w:tr w:rsidR="00A81D0E" w14:paraId="2C7467FB" w14:textId="77777777">
        <w:trPr>
          <w:jc w:val="center"/>
        </w:trPr>
        <w:tc>
          <w:tcPr>
            <w:tcW w:w="4320" w:type="dxa"/>
          </w:tcPr>
          <w:p w14:paraId="4E9139C4" w14:textId="77777777" w:rsidR="00A81D0E" w:rsidRDefault="000E6215" w:rsidP="009D77C9">
            <w:pPr>
              <w:jc w:val="center"/>
              <w:rPr>
                <w:rFonts w:hint="default"/>
              </w:rPr>
            </w:pPr>
            <w:r>
              <w:t>2022</w:t>
            </w:r>
          </w:p>
        </w:tc>
        <w:tc>
          <w:tcPr>
            <w:tcW w:w="4320" w:type="dxa"/>
          </w:tcPr>
          <w:p w14:paraId="3461F157" w14:textId="397A9F23" w:rsidR="00A81D0E" w:rsidRDefault="000E6215" w:rsidP="009D77C9">
            <w:pPr>
              <w:bidi/>
              <w:jc w:val="both"/>
              <w:rPr>
                <w:rFonts w:hint="default"/>
              </w:rPr>
            </w:pPr>
            <w:r>
              <w:t>ChatGPT</w:t>
            </w:r>
            <w:r w:rsidR="009D77C9">
              <w:rPr>
                <w:rtl/>
              </w:rPr>
              <w:t xml:space="preserve"> </w:t>
            </w:r>
            <w:r>
              <w:rPr>
                <w:rFonts w:cs="Times New Roman"/>
                <w:rtl/>
              </w:rPr>
              <w:t xml:space="preserve">وكيل محادثة لغوي يصل إلى </w:t>
            </w:r>
            <w:r>
              <w:t>100</w:t>
            </w:r>
            <w:r w:rsidR="009D77C9">
              <w:rPr>
                <w:rtl/>
              </w:rPr>
              <w:t xml:space="preserve"> </w:t>
            </w:r>
            <w:r>
              <w:rPr>
                <w:rFonts w:cs="Times New Roman"/>
                <w:rtl/>
              </w:rPr>
              <w:t>مليون مستخدم في غضون شهرين فقط</w:t>
            </w:r>
          </w:p>
        </w:tc>
      </w:tr>
      <w:tr w:rsidR="00A81D0E" w14:paraId="3D9316EA" w14:textId="77777777">
        <w:trPr>
          <w:jc w:val="center"/>
        </w:trPr>
        <w:tc>
          <w:tcPr>
            <w:tcW w:w="4320" w:type="dxa"/>
          </w:tcPr>
          <w:p w14:paraId="08C5C5B4" w14:textId="77777777" w:rsidR="00A81D0E" w:rsidRDefault="000E6215" w:rsidP="009D77C9">
            <w:pPr>
              <w:jc w:val="center"/>
              <w:rPr>
                <w:rFonts w:hint="default"/>
              </w:rPr>
            </w:pPr>
            <w:r>
              <w:t>2023</w:t>
            </w:r>
          </w:p>
        </w:tc>
        <w:tc>
          <w:tcPr>
            <w:tcW w:w="4320" w:type="dxa"/>
          </w:tcPr>
          <w:p w14:paraId="263E42BD" w14:textId="3037E466" w:rsidR="00A81D0E" w:rsidRDefault="000E6215" w:rsidP="009D77C9">
            <w:pPr>
              <w:bidi/>
              <w:jc w:val="both"/>
              <w:rPr>
                <w:rFonts w:hint="default"/>
              </w:rPr>
            </w:pPr>
            <w:proofErr w:type="spellStart"/>
            <w:r>
              <w:t>AutoGPT</w:t>
            </w:r>
            <w:proofErr w:type="spellEnd"/>
            <w:r w:rsidR="009D77C9">
              <w:rPr>
                <w:rtl/>
              </w:rPr>
              <w:t xml:space="preserve"> </w:t>
            </w:r>
            <w:r>
              <w:rPr>
                <w:rFonts w:cs="Times New Roman"/>
                <w:rtl/>
              </w:rPr>
              <w:t>أول إطار واسع الانتشار لتطوير وكلاء متعددة الخطوات تعمل بشكل مستقل</w:t>
            </w:r>
          </w:p>
        </w:tc>
      </w:tr>
      <w:tr w:rsidR="00A81D0E" w14:paraId="0D9FD1EE" w14:textId="77777777">
        <w:trPr>
          <w:jc w:val="center"/>
        </w:trPr>
        <w:tc>
          <w:tcPr>
            <w:tcW w:w="4320" w:type="dxa"/>
          </w:tcPr>
          <w:p w14:paraId="4EE2E912" w14:textId="77777777" w:rsidR="00A81D0E" w:rsidRDefault="000E6215" w:rsidP="009D77C9">
            <w:pPr>
              <w:jc w:val="center"/>
              <w:rPr>
                <w:rFonts w:hint="default"/>
              </w:rPr>
            </w:pPr>
            <w:r>
              <w:t>2024</w:t>
            </w:r>
          </w:p>
        </w:tc>
        <w:tc>
          <w:tcPr>
            <w:tcW w:w="4320" w:type="dxa"/>
          </w:tcPr>
          <w:p w14:paraId="72143E1D" w14:textId="6B41D8FF" w:rsidR="00A81D0E" w:rsidRDefault="000E6215" w:rsidP="009D77C9">
            <w:pPr>
              <w:bidi/>
              <w:jc w:val="both"/>
              <w:rPr>
                <w:rFonts w:hint="default"/>
              </w:rPr>
            </w:pPr>
            <w:r>
              <w:t>Gartner “Intelligent Agents” Brief</w:t>
            </w:r>
            <w:r w:rsidR="009D77C9">
              <w:rPr>
                <w:rtl/>
              </w:rPr>
              <w:t xml:space="preserve"> </w:t>
            </w:r>
            <w:r>
              <w:rPr>
                <w:rFonts w:cs="Times New Roman"/>
                <w:rtl/>
              </w:rPr>
              <w:t>تسليط الضوء على التقنية</w:t>
            </w:r>
          </w:p>
        </w:tc>
      </w:tr>
    </w:tbl>
    <w:p w14:paraId="47454072" w14:textId="77777777" w:rsidR="00A81D0E" w:rsidRDefault="000E6215" w:rsidP="009D77C9">
      <w:pPr>
        <w:bidi/>
        <w:jc w:val="center"/>
        <w:rPr>
          <w:rFonts w:hint="default"/>
        </w:rPr>
      </w:pPr>
      <w:r>
        <w:rPr>
          <w:rFonts w:cs="Times New Roman"/>
          <w:sz w:val="18"/>
          <w:szCs w:val="18"/>
          <w:rtl/>
        </w:rPr>
        <w:t xml:space="preserve">الشكل </w:t>
      </w:r>
      <w:r>
        <w:rPr>
          <w:sz w:val="18"/>
          <w:szCs w:val="18"/>
          <w:rtl/>
        </w:rPr>
        <w:t xml:space="preserve">1: </w:t>
      </w:r>
      <w:r>
        <w:rPr>
          <w:rFonts w:cs="Times New Roman"/>
          <w:sz w:val="18"/>
          <w:szCs w:val="18"/>
          <w:rtl/>
        </w:rPr>
        <w:t xml:space="preserve">تاريخ وكلاء الذكاء الاصطناعي كشركاء في العمل الحكومي </w:t>
      </w:r>
      <w:r>
        <w:rPr>
          <w:sz w:val="18"/>
          <w:szCs w:val="18"/>
          <w:rtl/>
        </w:rPr>
        <w:t>(</w:t>
      </w:r>
      <w:r>
        <w:rPr>
          <w:rFonts w:cs="Times New Roman"/>
          <w:sz w:val="18"/>
          <w:szCs w:val="18"/>
          <w:rtl/>
        </w:rPr>
        <w:t>التسلسل الزمني</w:t>
      </w:r>
      <w:r>
        <w:rPr>
          <w:sz w:val="18"/>
          <w:szCs w:val="18"/>
          <w:rtl/>
        </w:rPr>
        <w:t>)</w:t>
      </w:r>
    </w:p>
    <w:p w14:paraId="3E1DAA9E" w14:textId="1EC7DAAD" w:rsidR="00A81D0E" w:rsidRDefault="000E6215" w:rsidP="002A1C3B">
      <w:pPr>
        <w:bidi/>
        <w:jc w:val="both"/>
        <w:rPr>
          <w:rFonts w:hint="default"/>
        </w:rPr>
      </w:pPr>
      <w:r>
        <w:rPr>
          <w:rFonts w:cs="Times New Roman"/>
          <w:rtl/>
        </w:rPr>
        <w:t>شهد تطو</w:t>
      </w:r>
      <w:r w:rsidR="002A1C3B">
        <w:rPr>
          <w:rFonts w:cs="Times New Roman"/>
          <w:rtl/>
        </w:rPr>
        <w:t>ر وكلاء الذكاء الاصطناعي توسّعًا تدريجيًّا</w:t>
      </w:r>
      <w:r>
        <w:rPr>
          <w:rFonts w:cs="Times New Roman"/>
          <w:rtl/>
        </w:rPr>
        <w:t xml:space="preserve"> في درجات الاستقلالية والذكاء</w:t>
      </w:r>
      <w:r>
        <w:rPr>
          <w:rtl/>
        </w:rPr>
        <w:t xml:space="preserve">. </w:t>
      </w:r>
      <w:r>
        <w:rPr>
          <w:rFonts w:cs="Times New Roman"/>
          <w:rtl/>
        </w:rPr>
        <w:t>فقد وضعت الأبحاث التأسيسية</w:t>
      </w:r>
      <w:r w:rsidR="002A1C3B">
        <w:rPr>
          <w:rFonts w:cs="Times New Roman"/>
          <w:rtl/>
        </w:rPr>
        <w:t xml:space="preserve"> في مجال الذكاء الاصطناعي، بدءًا</w:t>
      </w:r>
      <w:r>
        <w:rPr>
          <w:rFonts w:cs="Times New Roman"/>
          <w:rtl/>
        </w:rPr>
        <w:t xml:space="preserve"> من ورشة دارتموث عام </w:t>
      </w:r>
      <w:r>
        <w:rPr>
          <w:rtl/>
        </w:rPr>
        <w:t>1956</w:t>
      </w:r>
      <w:r>
        <w:rPr>
          <w:rFonts w:cs="Times New Roman"/>
          <w:rtl/>
        </w:rPr>
        <w:t>، الأساس لفكرة الآلات القادرة على الإدراك واتخاذ الإجراءات</w:t>
      </w:r>
      <w:r>
        <w:rPr>
          <w:rtl/>
        </w:rPr>
        <w:t xml:space="preserve">. </w:t>
      </w:r>
      <w:r>
        <w:rPr>
          <w:rFonts w:cs="Times New Roman"/>
          <w:rtl/>
        </w:rPr>
        <w:t xml:space="preserve">بعد عقد من ذلك، قدّم نظام </w:t>
      </w:r>
      <w:r>
        <w:rPr>
          <w:rtl/>
        </w:rPr>
        <w:t>"</w:t>
      </w:r>
      <w:r w:rsidRPr="00A708BE">
        <w:rPr>
          <w:highlight w:val="yellow"/>
          <w:rtl/>
        </w:rPr>
        <w:t>ELIZA</w:t>
      </w:r>
      <w:r>
        <w:rPr>
          <w:rtl/>
        </w:rPr>
        <w:t xml:space="preserve">" </w:t>
      </w:r>
      <w:r>
        <w:rPr>
          <w:rFonts w:cs="Times New Roman"/>
          <w:rtl/>
        </w:rPr>
        <w:t xml:space="preserve">عام </w:t>
      </w:r>
      <w:r>
        <w:rPr>
          <w:rtl/>
        </w:rPr>
        <w:t xml:space="preserve">1966 </w:t>
      </w:r>
      <w:r>
        <w:rPr>
          <w:rFonts w:cs="Times New Roman"/>
          <w:rtl/>
        </w:rPr>
        <w:t>لمحة مبكرة عن الواجهات الحوارية، بينما شهدت بداية الثمانينيات انتشار أنظمة الخبراء المبنية على قواعد معرفية في مكاتب الحكومة، بتطبيقات تشمل مساعدات إعداد الضرائب</w:t>
      </w:r>
      <w:r w:rsidR="002A1C3B">
        <w:rPr>
          <w:rFonts w:cs="Times New Roman"/>
          <w:rtl/>
        </w:rPr>
        <w:t xml:space="preserve">، </w:t>
      </w:r>
      <w:r>
        <w:rPr>
          <w:rFonts w:cs="Times New Roman"/>
          <w:rtl/>
        </w:rPr>
        <w:t>وأدوات فرز المرضى في الطوارئ</w:t>
      </w:r>
      <w:r>
        <w:rPr>
          <w:rtl/>
        </w:rPr>
        <w:t xml:space="preserve">. </w:t>
      </w:r>
      <w:r>
        <w:rPr>
          <w:rFonts w:cs="Times New Roman"/>
          <w:rtl/>
        </w:rPr>
        <w:t>أثبتت هذه التجارب الأولى أن البرمجيات قادرة على محاكاة أجزاء محدودة من التفكير الخبير، ومهّدت الطريق لوكلاء يقدّمون الدعم بدلاً من مجرد الأتمتة</w:t>
      </w:r>
      <w:r>
        <w:rPr>
          <w:rtl/>
        </w:rPr>
        <w:t xml:space="preserve">. </w:t>
      </w:r>
    </w:p>
    <w:p w14:paraId="132755E7" w14:textId="2B7D85FB" w:rsidR="00A81D0E" w:rsidRDefault="000E6215" w:rsidP="00A708BE">
      <w:pPr>
        <w:bidi/>
        <w:jc w:val="both"/>
        <w:rPr>
          <w:rFonts w:hint="default"/>
        </w:rPr>
      </w:pPr>
      <w:r>
        <w:rPr>
          <w:rFonts w:cs="Times New Roman"/>
          <w:rtl/>
        </w:rPr>
        <w:t>في التسعين</w:t>
      </w:r>
      <w:r w:rsidR="0072561B" w:rsidRPr="0072561B">
        <w:rPr>
          <w:rFonts w:cs="Times New Roman"/>
          <w:color w:val="FF0000"/>
          <w:rtl/>
        </w:rPr>
        <w:t>ي</w:t>
      </w:r>
      <w:r>
        <w:rPr>
          <w:rFonts w:cs="Times New Roman"/>
          <w:rtl/>
        </w:rPr>
        <w:t>ات وبداية الألفينات، أُضيف إلى أدوات الوكلاء قدرات التخطيط الاستراتيجي والتحكم الزمني</w:t>
      </w:r>
      <w:r>
        <w:rPr>
          <w:rtl/>
        </w:rPr>
        <w:t xml:space="preserve">. </w:t>
      </w:r>
      <w:r>
        <w:rPr>
          <w:rFonts w:cs="Times New Roman"/>
          <w:rtl/>
        </w:rPr>
        <w:t xml:space="preserve">فعندما هزم </w:t>
      </w:r>
      <w:r>
        <w:rPr>
          <w:rtl/>
        </w:rPr>
        <w:t xml:space="preserve">" </w:t>
      </w:r>
      <w:r w:rsidRPr="00230DBA">
        <w:rPr>
          <w:highlight w:val="yellow"/>
          <w:rtl/>
        </w:rPr>
        <w:t>Deep Blue</w:t>
      </w:r>
      <w:r>
        <w:rPr>
          <w:rtl/>
        </w:rPr>
        <w:t xml:space="preserve">" </w:t>
      </w:r>
      <w:r>
        <w:rPr>
          <w:rFonts w:cs="Times New Roman"/>
          <w:rtl/>
        </w:rPr>
        <w:t xml:space="preserve">من </w:t>
      </w:r>
      <w:r>
        <w:rPr>
          <w:rtl/>
        </w:rPr>
        <w:t>"</w:t>
      </w:r>
      <w:r w:rsidRPr="00A708BE">
        <w:rPr>
          <w:highlight w:val="yellow"/>
          <w:rtl/>
        </w:rPr>
        <w:t>IBM</w:t>
      </w:r>
      <w:r>
        <w:rPr>
          <w:rtl/>
        </w:rPr>
        <w:t xml:space="preserve">" </w:t>
      </w:r>
      <w:r>
        <w:rPr>
          <w:rFonts w:cs="Times New Roman"/>
          <w:rtl/>
        </w:rPr>
        <w:t xml:space="preserve">بطل العالم غاري كاسباروف عام </w:t>
      </w:r>
      <w:r>
        <w:rPr>
          <w:rtl/>
        </w:rPr>
        <w:t>1997</w:t>
      </w:r>
      <w:r>
        <w:rPr>
          <w:rFonts w:cs="Times New Roman"/>
          <w:rtl/>
        </w:rPr>
        <w:t>، ظهرت إمكانية تفوق الآلة في التفكير الاستراتيجي على مستوى القدرات البشرية</w:t>
      </w:r>
      <w:r>
        <w:rPr>
          <w:rtl/>
        </w:rPr>
        <w:t xml:space="preserve">. </w:t>
      </w:r>
      <w:r>
        <w:rPr>
          <w:rFonts w:cs="Times New Roman"/>
          <w:rtl/>
        </w:rPr>
        <w:t xml:space="preserve">وفي عام </w:t>
      </w:r>
      <w:r>
        <w:rPr>
          <w:rtl/>
        </w:rPr>
        <w:t>1999</w:t>
      </w:r>
      <w:r>
        <w:rPr>
          <w:rFonts w:cs="Times New Roman"/>
          <w:rtl/>
        </w:rPr>
        <w:t xml:space="preserve">، أدار </w:t>
      </w:r>
      <w:r>
        <w:rPr>
          <w:rtl/>
        </w:rPr>
        <w:t>"</w:t>
      </w:r>
      <w:r>
        <w:rPr>
          <w:rFonts w:cs="Times New Roman"/>
          <w:rtl/>
        </w:rPr>
        <w:t>الوكيل البعيد</w:t>
      </w:r>
      <w:r>
        <w:rPr>
          <w:rtl/>
        </w:rPr>
        <w:t xml:space="preserve">" </w:t>
      </w:r>
      <w:r>
        <w:rPr>
          <w:rFonts w:cs="Times New Roman"/>
          <w:rtl/>
        </w:rPr>
        <w:t xml:space="preserve">من وكالة ناسا مركبة </w:t>
      </w:r>
      <w:r>
        <w:rPr>
          <w:rtl/>
        </w:rPr>
        <w:t>"</w:t>
      </w:r>
      <w:r w:rsidRPr="00A708BE">
        <w:rPr>
          <w:highlight w:val="yellow"/>
          <w:rtl/>
        </w:rPr>
        <w:t>Deep Space 1</w:t>
      </w:r>
      <w:r>
        <w:rPr>
          <w:rtl/>
        </w:rPr>
        <w:t xml:space="preserve">" </w:t>
      </w:r>
      <w:r w:rsidR="00A708BE">
        <w:rPr>
          <w:rFonts w:cs="Times New Roman"/>
          <w:rtl/>
        </w:rPr>
        <w:t>ذاتياً، مما شكّل إثباتًا مبكرًا</w:t>
      </w:r>
      <w:r>
        <w:rPr>
          <w:rFonts w:cs="Times New Roman"/>
          <w:rtl/>
        </w:rPr>
        <w:t xml:space="preserve"> لإمكان عمل الوكلاء في بيئات عالية المخاطر دون إشراف مباشر</w:t>
      </w:r>
      <w:r>
        <w:rPr>
          <w:rtl/>
        </w:rPr>
        <w:t xml:space="preserve">. </w:t>
      </w:r>
      <w:r>
        <w:rPr>
          <w:rFonts w:cs="Times New Roman"/>
          <w:rtl/>
        </w:rPr>
        <w:t>وبحلول العقد الثاني من القرن، أدت الطفرات في فهم اللغة والإدراك</w:t>
      </w:r>
      <w:r w:rsidR="00A708BE">
        <w:rPr>
          <w:rFonts w:cs="Times New Roman"/>
          <w:rtl/>
        </w:rPr>
        <w:t xml:space="preserve"> إلى تسارع واضح في التقدم؛ بدءًا</w:t>
      </w:r>
      <w:r>
        <w:rPr>
          <w:rFonts w:cs="Times New Roman"/>
          <w:rtl/>
        </w:rPr>
        <w:t xml:space="preserve"> من فوز </w:t>
      </w:r>
      <w:r>
        <w:rPr>
          <w:rtl/>
        </w:rPr>
        <w:t>"</w:t>
      </w:r>
      <w:r w:rsidRPr="00A708BE">
        <w:rPr>
          <w:highlight w:val="yellow"/>
          <w:rtl/>
        </w:rPr>
        <w:t>IBM Watson</w:t>
      </w:r>
      <w:r>
        <w:rPr>
          <w:rtl/>
        </w:rPr>
        <w:t xml:space="preserve">" </w:t>
      </w:r>
      <w:r>
        <w:rPr>
          <w:rFonts w:cs="Times New Roman"/>
          <w:rtl/>
        </w:rPr>
        <w:t xml:space="preserve">في برنامج </w:t>
      </w:r>
      <w:r>
        <w:rPr>
          <w:rtl/>
        </w:rPr>
        <w:t>"</w:t>
      </w:r>
      <w:r w:rsidRPr="00A708BE">
        <w:rPr>
          <w:highlight w:val="yellow"/>
          <w:rtl/>
        </w:rPr>
        <w:t>Jeopardy!</w:t>
      </w:r>
      <w:r>
        <w:rPr>
          <w:rtl/>
        </w:rPr>
        <w:t xml:space="preserve">" </w:t>
      </w:r>
      <w:r>
        <w:rPr>
          <w:rFonts w:cs="Times New Roman"/>
          <w:rtl/>
        </w:rPr>
        <w:t xml:space="preserve">عام </w:t>
      </w:r>
      <w:r>
        <w:rPr>
          <w:rtl/>
        </w:rPr>
        <w:t>2011</w:t>
      </w:r>
      <w:r>
        <w:rPr>
          <w:rFonts w:cs="Times New Roman"/>
          <w:rtl/>
        </w:rPr>
        <w:t xml:space="preserve">، إلى الانتشار الواسع لمساعدي الصوت مثل </w:t>
      </w:r>
      <w:r>
        <w:rPr>
          <w:rtl/>
        </w:rPr>
        <w:t>"</w:t>
      </w:r>
      <w:r w:rsidRPr="00A708BE">
        <w:rPr>
          <w:highlight w:val="yellow"/>
          <w:rtl/>
        </w:rPr>
        <w:t>Siri</w:t>
      </w:r>
      <w:r>
        <w:rPr>
          <w:rtl/>
        </w:rPr>
        <w:t>"</w:t>
      </w:r>
      <w:r w:rsidR="00A708BE">
        <w:rPr>
          <w:rFonts w:cs="Times New Roman"/>
          <w:rtl/>
        </w:rPr>
        <w:t>، ومرورًا</w:t>
      </w:r>
      <w:r>
        <w:rPr>
          <w:rFonts w:cs="Times New Roman"/>
          <w:rtl/>
        </w:rPr>
        <w:t xml:space="preserve"> بإنجاز </w:t>
      </w:r>
      <w:r>
        <w:rPr>
          <w:rtl/>
        </w:rPr>
        <w:t>"</w:t>
      </w:r>
      <w:r w:rsidRPr="00A708BE">
        <w:rPr>
          <w:highlight w:val="yellow"/>
          <w:rtl/>
        </w:rPr>
        <w:t>AlphaGo</w:t>
      </w:r>
      <w:r>
        <w:rPr>
          <w:rtl/>
        </w:rPr>
        <w:t xml:space="preserve">" </w:t>
      </w:r>
      <w:r>
        <w:rPr>
          <w:rFonts w:cs="Times New Roman"/>
          <w:rtl/>
        </w:rPr>
        <w:t xml:space="preserve">في لعبة </w:t>
      </w:r>
      <w:r>
        <w:rPr>
          <w:rtl/>
        </w:rPr>
        <w:t>“</w:t>
      </w:r>
      <w:r w:rsidRPr="00A708BE">
        <w:rPr>
          <w:highlight w:val="yellow"/>
          <w:rtl/>
        </w:rPr>
        <w:t>Go</w:t>
      </w:r>
      <w:r>
        <w:rPr>
          <w:rtl/>
        </w:rPr>
        <w:t xml:space="preserve">" </w:t>
      </w:r>
      <w:r>
        <w:rPr>
          <w:rFonts w:cs="Times New Roman"/>
          <w:rtl/>
        </w:rPr>
        <w:t xml:space="preserve">عام </w:t>
      </w:r>
      <w:r>
        <w:rPr>
          <w:rtl/>
        </w:rPr>
        <w:t>2016</w:t>
      </w:r>
      <w:r>
        <w:rPr>
          <w:rFonts w:cs="Times New Roman"/>
          <w:rtl/>
        </w:rPr>
        <w:t xml:space="preserve">، وانتهاءً بظهور </w:t>
      </w:r>
      <w:r>
        <w:rPr>
          <w:rtl/>
        </w:rPr>
        <w:t>"</w:t>
      </w:r>
      <w:r w:rsidRPr="00A708BE">
        <w:rPr>
          <w:highlight w:val="yellow"/>
          <w:rtl/>
        </w:rPr>
        <w:t>Transformer</w:t>
      </w:r>
      <w:r>
        <w:rPr>
          <w:rtl/>
        </w:rPr>
        <w:t xml:space="preserve">" </w:t>
      </w:r>
      <w:r>
        <w:rPr>
          <w:rFonts w:cs="Times New Roman"/>
          <w:rtl/>
        </w:rPr>
        <w:t xml:space="preserve">عام </w:t>
      </w:r>
      <w:r>
        <w:rPr>
          <w:rtl/>
        </w:rPr>
        <w:t xml:space="preserve">2017 </w:t>
      </w:r>
      <w:r>
        <w:rPr>
          <w:rFonts w:cs="Times New Roman"/>
          <w:rtl/>
        </w:rPr>
        <w:t>و</w:t>
      </w:r>
      <w:r>
        <w:rPr>
          <w:rtl/>
        </w:rPr>
        <w:t>"</w:t>
      </w:r>
      <w:r w:rsidRPr="00A708BE">
        <w:rPr>
          <w:highlight w:val="yellow"/>
          <w:rtl/>
        </w:rPr>
        <w:t>BERT</w:t>
      </w:r>
      <w:r>
        <w:rPr>
          <w:rtl/>
        </w:rPr>
        <w:t xml:space="preserve">" </w:t>
      </w:r>
      <w:r>
        <w:rPr>
          <w:rFonts w:cs="Times New Roman"/>
          <w:rtl/>
        </w:rPr>
        <w:t xml:space="preserve">عام </w:t>
      </w:r>
      <w:r>
        <w:rPr>
          <w:rtl/>
        </w:rPr>
        <w:t xml:space="preserve">2018. </w:t>
      </w:r>
      <w:r>
        <w:rPr>
          <w:rFonts w:cs="Times New Roman"/>
          <w:rtl/>
        </w:rPr>
        <w:t>زوّدت هذه التطورات الوكلاء بقدرات أغنى في الإدراك والتفكير والتعلم</w:t>
      </w:r>
      <w:r>
        <w:rPr>
          <w:rtl/>
        </w:rPr>
        <w:t>.</w:t>
      </w:r>
    </w:p>
    <w:p w14:paraId="671744F9" w14:textId="43F12687" w:rsidR="00A81D0E" w:rsidRDefault="000E6215" w:rsidP="00A708BE">
      <w:pPr>
        <w:bidi/>
        <w:jc w:val="both"/>
        <w:rPr>
          <w:rFonts w:hint="default"/>
        </w:rPr>
      </w:pPr>
      <w:r>
        <w:rPr>
          <w:rFonts w:cs="Times New Roman"/>
          <w:rtl/>
        </w:rPr>
        <w:t xml:space="preserve">ومنذ عام </w:t>
      </w:r>
      <w:r>
        <w:rPr>
          <w:rtl/>
        </w:rPr>
        <w:t>2020</w:t>
      </w:r>
      <w:r>
        <w:rPr>
          <w:rFonts w:cs="Times New Roman"/>
          <w:rtl/>
        </w:rPr>
        <w:t>، دفعت النماذج التوليدية واسعة النطاق وكلاء الذكاء الاصطناعي من حيز البحث إلى الاستخدام الحكومي العام</w:t>
      </w:r>
      <w:r>
        <w:rPr>
          <w:rtl/>
        </w:rPr>
        <w:t xml:space="preserve">. </w:t>
      </w:r>
      <w:r>
        <w:rPr>
          <w:rFonts w:cs="Times New Roman"/>
          <w:rtl/>
        </w:rPr>
        <w:t xml:space="preserve">فعبر </w:t>
      </w:r>
      <w:r>
        <w:rPr>
          <w:rtl/>
        </w:rPr>
        <w:t>(</w:t>
      </w:r>
      <w:r w:rsidRPr="00A708BE">
        <w:rPr>
          <w:highlight w:val="yellow"/>
          <w:rtl/>
        </w:rPr>
        <w:t>GPT-3 API</w:t>
      </w:r>
      <w:r>
        <w:rPr>
          <w:rtl/>
        </w:rPr>
        <w:t xml:space="preserve">) </w:t>
      </w:r>
      <w:r>
        <w:rPr>
          <w:rFonts w:cs="Times New Roman"/>
          <w:rtl/>
        </w:rPr>
        <w:t xml:space="preserve">من </w:t>
      </w:r>
      <w:r>
        <w:rPr>
          <w:rtl/>
        </w:rPr>
        <w:t>"</w:t>
      </w:r>
      <w:r w:rsidRPr="00A708BE">
        <w:rPr>
          <w:highlight w:val="yellow"/>
          <w:rtl/>
        </w:rPr>
        <w:t>OpenAI</w:t>
      </w:r>
      <w:r>
        <w:rPr>
          <w:rtl/>
        </w:rPr>
        <w:t>"</w:t>
      </w:r>
      <w:r>
        <w:rPr>
          <w:rFonts w:cs="Times New Roman"/>
          <w:rtl/>
        </w:rPr>
        <w:t>، أصبح بالإمكان توليد استجابات لغوية متقدمة حسب الطلب</w:t>
      </w:r>
      <w:r>
        <w:rPr>
          <w:rtl/>
        </w:rPr>
        <w:t xml:space="preserve">. </w:t>
      </w:r>
      <w:r>
        <w:rPr>
          <w:rFonts w:cs="Times New Roman"/>
          <w:rtl/>
        </w:rPr>
        <w:t xml:space="preserve">كما أظهر وكيل </w:t>
      </w:r>
      <w:r>
        <w:rPr>
          <w:rtl/>
        </w:rPr>
        <w:t>"</w:t>
      </w:r>
      <w:r w:rsidRPr="00A708BE">
        <w:rPr>
          <w:highlight w:val="yellow"/>
          <w:rtl/>
        </w:rPr>
        <w:t>MyGov Saathi</w:t>
      </w:r>
      <w:r>
        <w:rPr>
          <w:rtl/>
        </w:rPr>
        <w:t xml:space="preserve">" </w:t>
      </w:r>
      <w:r>
        <w:rPr>
          <w:rFonts w:cs="Times New Roman"/>
          <w:rtl/>
        </w:rPr>
        <w:t xml:space="preserve">في الهند عام </w:t>
      </w:r>
      <w:r>
        <w:rPr>
          <w:rtl/>
        </w:rPr>
        <w:t xml:space="preserve">2020 </w:t>
      </w:r>
      <w:r>
        <w:rPr>
          <w:rFonts w:cs="Times New Roman"/>
          <w:rtl/>
        </w:rPr>
        <w:t>قدرة الذكاء الاصطناعي على دعم الاستجابة للأزمات في القطاع الحكومي</w:t>
      </w:r>
      <w:r>
        <w:rPr>
          <w:rtl/>
        </w:rPr>
        <w:t xml:space="preserve">. </w:t>
      </w:r>
      <w:r>
        <w:rPr>
          <w:rFonts w:cs="Times New Roman"/>
          <w:rtl/>
        </w:rPr>
        <w:t xml:space="preserve">أما الإطلاق الواسع لـ </w:t>
      </w:r>
      <w:r>
        <w:rPr>
          <w:rtl/>
        </w:rPr>
        <w:t>"</w:t>
      </w:r>
      <w:r w:rsidRPr="00A708BE">
        <w:rPr>
          <w:highlight w:val="yellow"/>
          <w:rtl/>
        </w:rPr>
        <w:t>ChatGPT</w:t>
      </w:r>
      <w:r>
        <w:rPr>
          <w:rtl/>
        </w:rPr>
        <w:t xml:space="preserve">" </w:t>
      </w:r>
      <w:r>
        <w:rPr>
          <w:rFonts w:cs="Times New Roman"/>
          <w:rtl/>
        </w:rPr>
        <w:t xml:space="preserve">في عام </w:t>
      </w:r>
      <w:r>
        <w:rPr>
          <w:rtl/>
        </w:rPr>
        <w:t>2022</w:t>
      </w:r>
      <w:r>
        <w:rPr>
          <w:rFonts w:cs="Times New Roman"/>
          <w:rtl/>
        </w:rPr>
        <w:t xml:space="preserve">، والذي وصل إلى </w:t>
      </w:r>
      <w:r>
        <w:rPr>
          <w:rtl/>
        </w:rPr>
        <w:t xml:space="preserve">100 </w:t>
      </w:r>
      <w:r>
        <w:rPr>
          <w:rFonts w:cs="Times New Roman"/>
          <w:rtl/>
        </w:rPr>
        <w:t>مليون مستخدم خلال شهرين فقط، قد كشف عن اهتمام شعبي كبير بالوكلاء التفاعليين</w:t>
      </w:r>
      <w:r>
        <w:rPr>
          <w:rtl/>
        </w:rPr>
        <w:t xml:space="preserve">. </w:t>
      </w:r>
      <w:r w:rsidR="00A708BE">
        <w:rPr>
          <w:rFonts w:cs="Times New Roman"/>
          <w:rtl/>
        </w:rPr>
        <w:t>لاحقًا</w:t>
      </w:r>
      <w:r>
        <w:rPr>
          <w:rFonts w:cs="Times New Roman"/>
          <w:rtl/>
        </w:rPr>
        <w:t xml:space="preserve"> في عام </w:t>
      </w:r>
      <w:r>
        <w:rPr>
          <w:rtl/>
        </w:rPr>
        <w:t>2023</w:t>
      </w:r>
      <w:r>
        <w:rPr>
          <w:rFonts w:cs="Times New Roman"/>
          <w:rtl/>
        </w:rPr>
        <w:t xml:space="preserve">، خفّض مشروع </w:t>
      </w:r>
      <w:r>
        <w:rPr>
          <w:rtl/>
        </w:rPr>
        <w:t>"</w:t>
      </w:r>
      <w:r w:rsidRPr="00A708BE">
        <w:rPr>
          <w:highlight w:val="yellow"/>
          <w:rtl/>
        </w:rPr>
        <w:t>AutoGPT</w:t>
      </w:r>
      <w:r>
        <w:rPr>
          <w:rtl/>
        </w:rPr>
        <w:t xml:space="preserve">" </w:t>
      </w:r>
      <w:r>
        <w:rPr>
          <w:rFonts w:cs="Times New Roman"/>
          <w:rtl/>
        </w:rPr>
        <w:t>مفتوح المصدر الحواجز التقنية أمام بناء وكلاء متعددي الخطوات يعملون بشكل مستقل</w:t>
      </w:r>
      <w:r>
        <w:rPr>
          <w:rtl/>
        </w:rPr>
        <w:t xml:space="preserve">. </w:t>
      </w:r>
      <w:r w:rsidR="00A708BE">
        <w:rPr>
          <w:rFonts w:cs="Times New Roman"/>
          <w:rtl/>
        </w:rPr>
        <w:t>ووفقًا</w:t>
      </w:r>
      <w:r>
        <w:rPr>
          <w:rFonts w:cs="Times New Roman"/>
          <w:rtl/>
        </w:rPr>
        <w:t xml:space="preserve"> لتحليلات الجهات الاستشارية، يُعد الذكاء الاصطناعي الوكيل من أبرز التوجهات التقنية لعام </w:t>
      </w:r>
      <w:r>
        <w:rPr>
          <w:rtl/>
        </w:rPr>
        <w:t xml:space="preserve">2024 </w:t>
      </w:r>
      <w:r>
        <w:rPr>
          <w:rFonts w:cs="Times New Roman"/>
          <w:rtl/>
        </w:rPr>
        <w:t>وما بعده، مما يشير إلى أن بإمكان الحكومات الآن البدء برسم خارطة طريق تصاعدية من وكلاء حواريين أساسيين، إلى مساعدين في اتخاذ القرار، وصولاً إلى شركاء مستقلين، مع الموازنة بين ملاءمة السياسات، والتكاليف، ومتطلبات الحوكمة في كل مرحلة</w:t>
      </w:r>
      <w:r>
        <w:rPr>
          <w:rtl/>
        </w:rPr>
        <w:t>.</w:t>
      </w:r>
    </w:p>
    <w:p w14:paraId="02BDFE4B" w14:textId="77777777" w:rsidR="00A81D0E" w:rsidRDefault="000E6215" w:rsidP="00A708BE">
      <w:pPr>
        <w:bidi/>
        <w:jc w:val="both"/>
        <w:rPr>
          <w:rFonts w:hint="default"/>
        </w:rPr>
      </w:pPr>
      <w:r>
        <w:rPr>
          <w:rFonts w:cs="Times New Roman"/>
          <w:rtl/>
        </w:rPr>
        <w:t>عقود من التقدم حولت الأتمتة النصّية إلى وكلاء تعاونيين أذكياء يدركون السياق، ويقترحون الإجراءات، ويتطورون مع كل تفاعل</w:t>
      </w:r>
      <w:r>
        <w:rPr>
          <w:rtl/>
        </w:rPr>
        <w:t xml:space="preserve">. </w:t>
      </w:r>
    </w:p>
    <w:p w14:paraId="702CD1DC" w14:textId="77777777" w:rsidR="00A81D0E" w:rsidRDefault="000E6215" w:rsidP="00A708BE">
      <w:pPr>
        <w:pStyle w:val="Heading2"/>
        <w:bidi/>
        <w:jc w:val="both"/>
        <w:rPr>
          <w:rFonts w:hint="default"/>
        </w:rPr>
      </w:pPr>
      <w:bookmarkStart w:id="9" w:name="h6"/>
      <w:bookmarkStart w:id="10" w:name="_Toc217565558"/>
      <w:bookmarkEnd w:id="9"/>
      <w:r>
        <w:rPr>
          <w:rFonts w:ascii="DIODRUM ARABIC" w:hAnsi="DIODRUM ARABIC" w:cs="DIODRUM ARABIC"/>
          <w:b w:val="0"/>
          <w:rtl/>
        </w:rPr>
        <w:lastRenderedPageBreak/>
        <w:t xml:space="preserve">4. </w:t>
      </w:r>
      <w:r>
        <w:rPr>
          <w:rFonts w:ascii="DIODRUM ARABIC" w:hAnsi="DIODRUM ARABIC" w:cs="Times New Roman"/>
          <w:b w:val="0"/>
          <w:rtl/>
        </w:rPr>
        <w:t>أهمية تقنية وكلاء الذكاء الاصطناعي</w:t>
      </w:r>
      <w:bookmarkEnd w:id="10"/>
    </w:p>
    <w:p w14:paraId="027BD0AC" w14:textId="088498AB" w:rsidR="00A81D0E" w:rsidRDefault="000E6215" w:rsidP="00A708BE">
      <w:pPr>
        <w:bidi/>
        <w:jc w:val="both"/>
        <w:rPr>
          <w:rFonts w:hint="default"/>
        </w:rPr>
      </w:pPr>
      <w:r>
        <w:rPr>
          <w:rFonts w:cs="Times New Roman"/>
          <w:rtl/>
        </w:rPr>
        <w:t>ت</w:t>
      </w:r>
      <w:r w:rsidR="00B25385">
        <w:rPr>
          <w:rFonts w:cs="Times New Roman"/>
          <w:rtl/>
        </w:rPr>
        <w:t>ُ</w:t>
      </w:r>
      <w:r>
        <w:rPr>
          <w:rFonts w:cs="Times New Roman"/>
          <w:rtl/>
        </w:rPr>
        <w:t>ع</w:t>
      </w:r>
      <w:r w:rsidR="00B25385">
        <w:rPr>
          <w:rFonts w:cs="Times New Roman"/>
          <w:rtl/>
        </w:rPr>
        <w:t>ِ</w:t>
      </w:r>
      <w:r>
        <w:rPr>
          <w:rFonts w:cs="Times New Roman"/>
          <w:rtl/>
        </w:rPr>
        <w:t>يد تقنية وكلاء الذكاء الاصطناعي تشكيل طريقة تفاعل البرمجيات مع الأفراد والبيانات والمؤسسات العامة</w:t>
      </w:r>
      <w:r>
        <w:rPr>
          <w:rtl/>
        </w:rPr>
        <w:t xml:space="preserve">. </w:t>
      </w:r>
      <w:r>
        <w:rPr>
          <w:rFonts w:cs="Times New Roman"/>
          <w:rtl/>
        </w:rPr>
        <w:t>فمن خلال إدراك المعلومات، والتحليل في ضوء القيود التنظيمية، والتصرف بناءً على التغذية الراجعة اللحظية، بات بإمكان هؤلاء الوكلاء تن</w:t>
      </w:r>
      <w:r w:rsidR="00B25385">
        <w:rPr>
          <w:rFonts w:cs="Times New Roman"/>
          <w:rtl/>
        </w:rPr>
        <w:t>فيذ مهام متعددة الخطوات تلقائيًّا،</w:t>
      </w:r>
      <w:r>
        <w:rPr>
          <w:rFonts w:cs="Times New Roman"/>
          <w:rtl/>
        </w:rPr>
        <w:t xml:space="preserve"> ودعم صانعي القرار على نطاق واسع</w:t>
      </w:r>
      <w:r>
        <w:rPr>
          <w:rtl/>
        </w:rPr>
        <w:t xml:space="preserve">. </w:t>
      </w:r>
      <w:r>
        <w:rPr>
          <w:rFonts w:cs="Times New Roman"/>
          <w:rtl/>
        </w:rPr>
        <w:t>تستعرض هذه الفقرة سبب أهمي</w:t>
      </w:r>
      <w:r w:rsidR="00B25385">
        <w:rPr>
          <w:rFonts w:cs="Times New Roman"/>
          <w:rtl/>
        </w:rPr>
        <w:t>ة الذكاء الاصطناعي الوكيل حاليا</w:t>
      </w:r>
      <w:r>
        <w:rPr>
          <w:rFonts w:cs="Times New Roman"/>
          <w:rtl/>
        </w:rPr>
        <w:t>، من خلال ثلاث زوايا</w:t>
      </w:r>
      <w:r>
        <w:rPr>
          <w:rtl/>
        </w:rPr>
        <w:t xml:space="preserve">: </w:t>
      </w:r>
      <w:r>
        <w:rPr>
          <w:rFonts w:cs="Times New Roman"/>
          <w:rtl/>
        </w:rPr>
        <w:t>المشهد التقني العالم</w:t>
      </w:r>
      <w:r w:rsidR="00B25385">
        <w:rPr>
          <w:rFonts w:cs="Times New Roman"/>
          <w:rtl/>
        </w:rPr>
        <w:t>ي، وأجندة الحكومة الرقمية محليا</w:t>
      </w:r>
      <w:r>
        <w:rPr>
          <w:rFonts w:cs="Times New Roman"/>
          <w:rtl/>
        </w:rPr>
        <w:t>، واحتياجات القطاع الحكومي إلى وكلاء ذكاء اصطناعي قادرين على التكيّف</w:t>
      </w:r>
      <w:r>
        <w:rPr>
          <w:rtl/>
        </w:rPr>
        <w:t xml:space="preserve">. </w:t>
      </w:r>
    </w:p>
    <w:p w14:paraId="630111C0" w14:textId="77777777" w:rsidR="00A81D0E" w:rsidRDefault="000E6215" w:rsidP="00A708BE">
      <w:pPr>
        <w:pStyle w:val="Heading3"/>
        <w:bidi/>
        <w:jc w:val="both"/>
        <w:rPr>
          <w:rFonts w:hint="default"/>
        </w:rPr>
      </w:pPr>
      <w:bookmarkStart w:id="11" w:name="h7"/>
      <w:bookmarkStart w:id="12" w:name="_Toc217565559"/>
      <w:bookmarkEnd w:id="11"/>
      <w:r>
        <w:rPr>
          <w:b w:val="0"/>
          <w:rtl/>
        </w:rPr>
        <w:t>4.1 المنظور العالمي</w:t>
      </w:r>
      <w:bookmarkEnd w:id="12"/>
    </w:p>
    <w:p w14:paraId="3B12E698" w14:textId="61E1890C" w:rsidR="00A81D0E" w:rsidRDefault="000E6215" w:rsidP="00A708BE">
      <w:pPr>
        <w:bidi/>
        <w:jc w:val="both"/>
        <w:rPr>
          <w:rFonts w:hint="default"/>
        </w:rPr>
      </w:pPr>
      <w:r>
        <w:rPr>
          <w:rFonts w:cs="Times New Roman"/>
          <w:rtl/>
        </w:rPr>
        <w:t>تشير الأدلة المعيارية إلى أن قدرات الوكلاء تتطور بسرعة، لكنها لا تزال دون مستوى الأداء البشري الموثوق</w:t>
      </w:r>
      <w:r>
        <w:rPr>
          <w:rtl/>
        </w:rPr>
        <w:t xml:space="preserve">. </w:t>
      </w:r>
      <w:r>
        <w:rPr>
          <w:rFonts w:cs="Times New Roman"/>
          <w:rtl/>
        </w:rPr>
        <w:t xml:space="preserve">ففي عام </w:t>
      </w:r>
      <w:r>
        <w:rPr>
          <w:rtl/>
        </w:rPr>
        <w:t>2024</w:t>
      </w:r>
      <w:r>
        <w:rPr>
          <w:rFonts w:cs="Times New Roman"/>
          <w:rtl/>
        </w:rPr>
        <w:t xml:space="preserve">، أصدر الباحثون معيار </w:t>
      </w:r>
      <w:r>
        <w:rPr>
          <w:rtl/>
        </w:rPr>
        <w:t>"</w:t>
      </w:r>
      <w:r w:rsidRPr="000E7118">
        <w:rPr>
          <w:highlight w:val="yellow"/>
          <w:rtl/>
        </w:rPr>
        <w:t>VisualAgentBench</w:t>
      </w:r>
      <w:r>
        <w:rPr>
          <w:rtl/>
        </w:rPr>
        <w:t xml:space="preserve">" </w:t>
      </w:r>
      <w:r>
        <w:rPr>
          <w:rFonts w:cs="Times New Roman"/>
          <w:rtl/>
        </w:rPr>
        <w:t>لتقييم المهام المجسدة ومهام الواجهات الرسومية والتصميم المرئي</w:t>
      </w:r>
      <w:r>
        <w:rPr>
          <w:rtl/>
        </w:rPr>
        <w:t xml:space="preserve">. </w:t>
      </w:r>
      <w:r>
        <w:rPr>
          <w:rFonts w:cs="Times New Roman"/>
          <w:rtl/>
        </w:rPr>
        <w:t xml:space="preserve">وقد حقق النظام الأعلى أداءً </w:t>
      </w:r>
      <w:r>
        <w:rPr>
          <w:rtl/>
        </w:rPr>
        <w:t>(</w:t>
      </w:r>
      <w:r w:rsidRPr="000E7118">
        <w:rPr>
          <w:highlight w:val="yellow"/>
          <w:rtl/>
        </w:rPr>
        <w:t>GPT-4o</w:t>
      </w:r>
      <w:r>
        <w:rPr>
          <w:rtl/>
        </w:rPr>
        <w:t xml:space="preserve">) </w:t>
      </w:r>
      <w:r>
        <w:rPr>
          <w:rFonts w:cs="Times New Roman"/>
          <w:rtl/>
        </w:rPr>
        <w:t xml:space="preserve">نسبة نجاح بلغت </w:t>
      </w:r>
      <w:r>
        <w:rPr>
          <w:rtl/>
        </w:rPr>
        <w:t>36.2</w:t>
      </w:r>
      <w:r>
        <w:rPr>
          <w:rFonts w:cs="Times New Roman"/>
          <w:rtl/>
        </w:rPr>
        <w:t xml:space="preserve">٪ فقط، في حين تركز أداء معظم النماذج اللغوية الكبيرة حول </w:t>
      </w:r>
      <w:r>
        <w:rPr>
          <w:rtl/>
        </w:rPr>
        <w:t>20</w:t>
      </w:r>
      <w:r>
        <w:rPr>
          <w:rFonts w:cs="Times New Roman"/>
          <w:rtl/>
        </w:rPr>
        <w:t>٪، مما يبرز صعوبة عمل الوكلاء في بيئات العالم الحقيقي</w:t>
      </w:r>
      <w:r>
        <w:rPr>
          <w:rtl/>
        </w:rPr>
        <w:t xml:space="preserve">. </w:t>
      </w:r>
      <w:r>
        <w:rPr>
          <w:rFonts w:cs="Times New Roman"/>
          <w:rtl/>
        </w:rPr>
        <w:t>كما ق</w:t>
      </w:r>
      <w:r w:rsidR="000E7118">
        <w:rPr>
          <w:rFonts w:cs="Times New Roman"/>
          <w:rtl/>
        </w:rPr>
        <w:t>ُ</w:t>
      </w:r>
      <w:r>
        <w:rPr>
          <w:rFonts w:cs="Times New Roman"/>
          <w:rtl/>
        </w:rPr>
        <w:t xml:space="preserve">دّم معيار آخر في العام نفسه </w:t>
      </w:r>
      <w:r>
        <w:rPr>
          <w:rtl/>
        </w:rPr>
        <w:t>"</w:t>
      </w:r>
      <w:r w:rsidRPr="000E7118">
        <w:rPr>
          <w:highlight w:val="yellow"/>
          <w:rtl/>
        </w:rPr>
        <w:t>RE-Bench</w:t>
      </w:r>
      <w:r>
        <w:rPr>
          <w:rtl/>
        </w:rPr>
        <w:t xml:space="preserve">" </w:t>
      </w:r>
      <w:r>
        <w:rPr>
          <w:rFonts w:cs="Times New Roman"/>
          <w:rtl/>
        </w:rPr>
        <w:t>لتقييم أداء الوكلاء في مهام البحث والتطوير مفتوحة النطاق في مجال تعلم الآلة</w:t>
      </w:r>
      <w:r>
        <w:rPr>
          <w:rtl/>
        </w:rPr>
        <w:t xml:space="preserve">. </w:t>
      </w:r>
      <w:r>
        <w:rPr>
          <w:rFonts w:cs="Times New Roman"/>
          <w:rtl/>
        </w:rPr>
        <w:t xml:space="preserve">أظهرت النتائج أن بعض الوكلاء المتقدمين تفوقوا على الخبراء البشريين بمعدل أربعة أضعاف خلال ساعتين من العمل، إلا أن الأداء البشري تجاوز أداء الوكلاء بنسبة </w:t>
      </w:r>
      <w:r>
        <w:rPr>
          <w:rtl/>
        </w:rPr>
        <w:t xml:space="preserve">2 </w:t>
      </w:r>
      <w:r>
        <w:rPr>
          <w:rFonts w:cs="Times New Roman"/>
          <w:rtl/>
        </w:rPr>
        <w:t xml:space="preserve">إلى </w:t>
      </w:r>
      <w:r>
        <w:rPr>
          <w:rtl/>
        </w:rPr>
        <w:t xml:space="preserve">1 </w:t>
      </w:r>
      <w:r>
        <w:rPr>
          <w:rFonts w:cs="Times New Roman"/>
          <w:rtl/>
        </w:rPr>
        <w:t xml:space="preserve">بعد </w:t>
      </w:r>
      <w:r>
        <w:rPr>
          <w:rtl/>
        </w:rPr>
        <w:t xml:space="preserve">32 </w:t>
      </w:r>
      <w:r>
        <w:rPr>
          <w:rFonts w:cs="Times New Roman"/>
          <w:rtl/>
        </w:rPr>
        <w:t>ساعة، مما يدل على التحدي في الحفاظ على الفعالية على المدى الطويل</w:t>
      </w:r>
      <w:r>
        <w:rPr>
          <w:rtl/>
        </w:rPr>
        <w:t xml:space="preserve">. </w:t>
      </w:r>
    </w:p>
    <w:p w14:paraId="5F2518A7" w14:textId="160174F0" w:rsidR="00A81D0E" w:rsidRDefault="000E6215" w:rsidP="000E7118">
      <w:pPr>
        <w:bidi/>
        <w:jc w:val="both"/>
        <w:rPr>
          <w:rFonts w:hint="default"/>
        </w:rPr>
      </w:pPr>
      <w:r>
        <w:rPr>
          <w:rFonts w:cs="Times New Roman"/>
          <w:rtl/>
        </w:rPr>
        <w:t xml:space="preserve">ويضيف تقرير مؤشر الذكاء الاصطناعي </w:t>
      </w:r>
      <w:r>
        <w:rPr>
          <w:rtl/>
        </w:rPr>
        <w:t xml:space="preserve">2025 </w:t>
      </w:r>
      <w:r w:rsidR="000E7118">
        <w:rPr>
          <w:rFonts w:cs="Times New Roman"/>
          <w:rtl/>
        </w:rPr>
        <w:t>دليلاً إضافيًّا</w:t>
      </w:r>
      <w:r>
        <w:rPr>
          <w:rFonts w:cs="Times New Roman"/>
          <w:rtl/>
        </w:rPr>
        <w:t xml:space="preserve"> على هذا الاتجاه، إذ ارتفعت نتائج النماذج اللغوية الكبيرة بنحو </w:t>
      </w:r>
      <w:r>
        <w:rPr>
          <w:rtl/>
        </w:rPr>
        <w:t xml:space="preserve">50 </w:t>
      </w:r>
      <w:r>
        <w:rPr>
          <w:rFonts w:cs="Times New Roman"/>
          <w:rtl/>
        </w:rPr>
        <w:t xml:space="preserve">نقطة أو أكثر في اختبارات الرياضيات والبرمجة الصعبة مثل </w:t>
      </w:r>
      <w:r w:rsidRPr="000E7118">
        <w:rPr>
          <w:highlight w:val="yellow"/>
          <w:rtl/>
        </w:rPr>
        <w:t>GPQA</w:t>
      </w:r>
      <w:r w:rsidR="000E7118">
        <w:rPr>
          <w:rtl/>
        </w:rPr>
        <w:t xml:space="preserve"> </w:t>
      </w:r>
      <w:r>
        <w:rPr>
          <w:rFonts w:cs="Times New Roman"/>
          <w:rtl/>
        </w:rPr>
        <w:t>و</w:t>
      </w:r>
      <w:r w:rsidRPr="000E7118">
        <w:rPr>
          <w:highlight w:val="yellow"/>
          <w:rtl/>
        </w:rPr>
        <w:t>SWE-bench</w:t>
      </w:r>
      <w:r>
        <w:rPr>
          <w:rtl/>
        </w:rPr>
        <w:t xml:space="preserve">. </w:t>
      </w:r>
      <w:r>
        <w:rPr>
          <w:rFonts w:cs="Times New Roman"/>
          <w:rtl/>
        </w:rPr>
        <w:t xml:space="preserve">ومع ذلك، يوضح التقرير أن الاستدلال المعقد ما يزال غير محلول، حيث فشلت النماذج في اختبارات منطقية منظمة مثل </w:t>
      </w:r>
      <w:r w:rsidRPr="000E7118">
        <w:rPr>
          <w:highlight w:val="yellow"/>
          <w:rtl/>
        </w:rPr>
        <w:t>PlanBench</w:t>
      </w:r>
      <w:r>
        <w:rPr>
          <w:rtl/>
        </w:rPr>
        <w:t xml:space="preserve">. </w:t>
      </w:r>
      <w:r>
        <w:rPr>
          <w:rFonts w:cs="Times New Roman"/>
          <w:rtl/>
        </w:rPr>
        <w:t>تؤكد هذه النتائج مجتمعةً التقدم السريع في القدرات، لكنها تسلط الضوء في الوقت نفسه على فجوة الموثوقية التي يجب سدّها قبل إسناد مهام حكومية حساسة للوكلاء</w:t>
      </w:r>
      <w:r>
        <w:rPr>
          <w:rtl/>
        </w:rPr>
        <w:t xml:space="preserve">. </w:t>
      </w:r>
    </w:p>
    <w:p w14:paraId="2D2FAACA" w14:textId="64442E38" w:rsidR="00A81D0E" w:rsidRDefault="000E6215" w:rsidP="00A708BE">
      <w:pPr>
        <w:bidi/>
        <w:jc w:val="both"/>
        <w:rPr>
          <w:rFonts w:hint="default"/>
        </w:rPr>
      </w:pPr>
      <w:r>
        <w:rPr>
          <w:rFonts w:cs="Times New Roman"/>
          <w:rtl/>
        </w:rPr>
        <w:t>وكلاء الذكاء</w:t>
      </w:r>
      <w:r w:rsidR="000E7118">
        <w:rPr>
          <w:rFonts w:cs="Times New Roman"/>
          <w:rtl/>
        </w:rPr>
        <w:t xml:space="preserve"> الاصطناعي يتطورون بسرعة عالميًّا</w:t>
      </w:r>
      <w:r>
        <w:rPr>
          <w:rFonts w:cs="Times New Roman"/>
          <w:rtl/>
        </w:rPr>
        <w:t>، ويستعدون لإحداث نقلة نوعية في كفاءة الحكومات عبر أتمتة المهام المعقدة، وتسريع اتخاذ القرار، وتمكين التحول الرقمي بأعلى مستويات الإنتاجية</w:t>
      </w:r>
      <w:r>
        <w:rPr>
          <w:rtl/>
        </w:rPr>
        <w:t>.</w:t>
      </w:r>
    </w:p>
    <w:p w14:paraId="61E63244" w14:textId="66328BE3" w:rsidR="00A81D0E" w:rsidRDefault="000E6215" w:rsidP="000E7118">
      <w:pPr>
        <w:bidi/>
        <w:jc w:val="both"/>
        <w:rPr>
          <w:rFonts w:hint="default"/>
        </w:rPr>
      </w:pPr>
      <w:r>
        <w:rPr>
          <w:rFonts w:cs="Times New Roman"/>
          <w:rtl/>
        </w:rPr>
        <w:t xml:space="preserve">تتزايد الضغوط على </w:t>
      </w:r>
      <w:r w:rsidRPr="000E7118">
        <w:rPr>
          <w:rFonts w:cs="Times New Roman"/>
          <w:color w:val="FF0000"/>
          <w:rtl/>
        </w:rPr>
        <w:t>ت</w:t>
      </w:r>
      <w:r>
        <w:rPr>
          <w:rFonts w:cs="Times New Roman"/>
          <w:rtl/>
        </w:rPr>
        <w:t xml:space="preserve">بني </w:t>
      </w:r>
      <w:r w:rsidR="000E7118" w:rsidRPr="007756DA">
        <w:rPr>
          <w:rFonts w:cs="Times New Roman"/>
          <w:color w:val="FF0000"/>
          <w:rtl/>
        </w:rPr>
        <w:t>وكلاء الذكاء الاصطناعي</w:t>
      </w:r>
      <w:r w:rsidR="000E7118">
        <w:rPr>
          <w:rFonts w:cs="Times New Roman"/>
          <w:rtl/>
        </w:rPr>
        <w:t xml:space="preserve"> </w:t>
      </w:r>
      <w:r>
        <w:rPr>
          <w:rFonts w:cs="Times New Roman"/>
          <w:rtl/>
        </w:rPr>
        <w:t>بالتوازي مع تحسّن الأداء</w:t>
      </w:r>
      <w:r>
        <w:rPr>
          <w:rtl/>
        </w:rPr>
        <w:t xml:space="preserve">. </w:t>
      </w:r>
      <w:r>
        <w:rPr>
          <w:rFonts w:cs="Times New Roman"/>
          <w:rtl/>
        </w:rPr>
        <w:t xml:space="preserve">ففي عام </w:t>
      </w:r>
      <w:r>
        <w:rPr>
          <w:rtl/>
        </w:rPr>
        <w:t>2024</w:t>
      </w:r>
      <w:r>
        <w:rPr>
          <w:rFonts w:cs="Times New Roman"/>
          <w:rtl/>
        </w:rPr>
        <w:t xml:space="preserve">، سُجِّل ارتفاع بنسبة </w:t>
      </w:r>
      <w:r>
        <w:rPr>
          <w:rtl/>
        </w:rPr>
        <w:t>21.3</w:t>
      </w:r>
      <w:r>
        <w:rPr>
          <w:rFonts w:cs="Times New Roman"/>
          <w:rtl/>
        </w:rPr>
        <w:t xml:space="preserve">٪ في عدد الإشارات إلى الذكاء الاصطناعي في سجلات البرلمانات والمجالس التشريعية عبر </w:t>
      </w:r>
      <w:r>
        <w:rPr>
          <w:rtl/>
        </w:rPr>
        <w:t xml:space="preserve">75 </w:t>
      </w:r>
      <w:r>
        <w:rPr>
          <w:rFonts w:cs="Times New Roman"/>
          <w:rtl/>
        </w:rPr>
        <w:t>دولة، مما يعكس تزايد الاهتمام بالقدرات المستقلة وحوكمتها</w:t>
      </w:r>
      <w:r>
        <w:rPr>
          <w:rtl/>
        </w:rPr>
        <w:t xml:space="preserve">. </w:t>
      </w:r>
      <w:r>
        <w:rPr>
          <w:rFonts w:cs="Times New Roman"/>
          <w:rtl/>
        </w:rPr>
        <w:t xml:space="preserve">وحدها الولايات المتحدة أصدرت </w:t>
      </w:r>
      <w:r>
        <w:rPr>
          <w:rtl/>
        </w:rPr>
        <w:t xml:space="preserve">59 </w:t>
      </w:r>
      <w:r>
        <w:rPr>
          <w:rFonts w:cs="Times New Roman"/>
          <w:rtl/>
        </w:rPr>
        <w:t xml:space="preserve">لائحة تنظيمية فيدرالية مرتبطة بالذكاء الاصطناعي، أي أكثر من ضعف ما صدر في العام السابق، وشاركت </w:t>
      </w:r>
      <w:r>
        <w:rPr>
          <w:rtl/>
        </w:rPr>
        <w:t xml:space="preserve">42 </w:t>
      </w:r>
      <w:r>
        <w:rPr>
          <w:rFonts w:cs="Times New Roman"/>
          <w:rtl/>
        </w:rPr>
        <w:t>جهة حكومية في عملية التشريع</w:t>
      </w:r>
      <w:r>
        <w:rPr>
          <w:rtl/>
        </w:rPr>
        <w:t xml:space="preserve">. </w:t>
      </w:r>
      <w:r>
        <w:rPr>
          <w:rFonts w:cs="Times New Roman"/>
          <w:rtl/>
        </w:rPr>
        <w:t>وفي الوقت ذاته، تستثمر الدول بكثافة</w:t>
      </w:r>
      <w:r>
        <w:rPr>
          <w:rtl/>
        </w:rPr>
        <w:t xml:space="preserve">: </w:t>
      </w:r>
      <w:r>
        <w:rPr>
          <w:rFonts w:cs="Times New Roman"/>
          <w:rtl/>
        </w:rPr>
        <w:t xml:space="preserve">كندا أعلنت عن حزمة بنية تحتية للذكاء الاصطناعي بقيمة </w:t>
      </w:r>
      <w:r>
        <w:rPr>
          <w:rtl/>
        </w:rPr>
        <w:t xml:space="preserve">2.4 </w:t>
      </w:r>
      <w:r>
        <w:rPr>
          <w:rFonts w:cs="Times New Roman"/>
          <w:rtl/>
        </w:rPr>
        <w:t>م</w:t>
      </w:r>
      <w:r w:rsidR="000E7118">
        <w:rPr>
          <w:rFonts w:cs="Times New Roman"/>
          <w:rtl/>
        </w:rPr>
        <w:t>ليار دولار، والصين أطلقت صندوقًا</w:t>
      </w:r>
      <w:r>
        <w:rPr>
          <w:rFonts w:cs="Times New Roman"/>
          <w:rtl/>
        </w:rPr>
        <w:t xml:space="preserve"> بقيمة </w:t>
      </w:r>
      <w:r>
        <w:rPr>
          <w:rtl/>
        </w:rPr>
        <w:t xml:space="preserve">47.5 </w:t>
      </w:r>
      <w:r>
        <w:rPr>
          <w:rFonts w:cs="Times New Roman"/>
          <w:rtl/>
        </w:rPr>
        <w:t>مليار دولار لدعم أشباه الموصلات، وفرنسا التزمت بـ</w:t>
      </w:r>
      <w:r>
        <w:rPr>
          <w:rtl/>
        </w:rPr>
        <w:t xml:space="preserve">117 </w:t>
      </w:r>
      <w:r>
        <w:rPr>
          <w:rFonts w:cs="Times New Roman"/>
          <w:rtl/>
        </w:rPr>
        <w:t xml:space="preserve">مليار دولار، والهند خصصت </w:t>
      </w:r>
      <w:r>
        <w:rPr>
          <w:rtl/>
        </w:rPr>
        <w:t xml:space="preserve">1.25 </w:t>
      </w:r>
      <w:r>
        <w:rPr>
          <w:rFonts w:cs="Times New Roman"/>
          <w:rtl/>
        </w:rPr>
        <w:t xml:space="preserve">مليار دولار، بينما رصدت المملكة العربية السعودية لمشروع </w:t>
      </w:r>
      <w:r>
        <w:rPr>
          <w:rtl/>
        </w:rPr>
        <w:t>"</w:t>
      </w:r>
      <w:r w:rsidRPr="000E7118">
        <w:rPr>
          <w:highlight w:val="yellow"/>
          <w:rtl/>
        </w:rPr>
        <w:t>Transcendence</w:t>
      </w:r>
      <w:r>
        <w:rPr>
          <w:rtl/>
        </w:rPr>
        <w:t xml:space="preserve">" </w:t>
      </w:r>
      <w:r>
        <w:rPr>
          <w:rFonts w:cs="Times New Roman"/>
          <w:rtl/>
        </w:rPr>
        <w:t xml:space="preserve">ميزانية قدرها </w:t>
      </w:r>
      <w:r>
        <w:rPr>
          <w:rtl/>
        </w:rPr>
        <w:t xml:space="preserve">100 </w:t>
      </w:r>
      <w:r>
        <w:rPr>
          <w:rFonts w:cs="Times New Roman"/>
          <w:rtl/>
        </w:rPr>
        <w:t>مليار دولار لبرامج الذكاء الاصطناعي الوطنية</w:t>
      </w:r>
      <w:r>
        <w:rPr>
          <w:rtl/>
        </w:rPr>
        <w:t xml:space="preserve">. </w:t>
      </w:r>
    </w:p>
    <w:p w14:paraId="5723379D" w14:textId="637D05A7" w:rsidR="00A81D0E" w:rsidRDefault="000E6215" w:rsidP="000E7118">
      <w:pPr>
        <w:bidi/>
        <w:jc w:val="both"/>
        <w:rPr>
          <w:rFonts w:hint="default"/>
        </w:rPr>
      </w:pPr>
      <w:r>
        <w:rPr>
          <w:rFonts w:cs="Times New Roman"/>
          <w:rtl/>
        </w:rPr>
        <w:t xml:space="preserve">ومن الأمثلة الاستراتيجية الحديثة على الخطط الحكومية، خطة العمل الأمريكية للذكاء الاصطناعي </w:t>
      </w:r>
      <w:r>
        <w:rPr>
          <w:rtl/>
        </w:rPr>
        <w:t>"</w:t>
      </w:r>
      <w:r w:rsidRPr="000E7118">
        <w:rPr>
          <w:highlight w:val="yellow"/>
          <w:rtl/>
        </w:rPr>
        <w:t>America's AI Action Plan 2025</w:t>
      </w:r>
      <w:r>
        <w:rPr>
          <w:rtl/>
        </w:rPr>
        <w:t xml:space="preserve">" </w:t>
      </w:r>
      <w:r>
        <w:rPr>
          <w:rFonts w:cs="Times New Roman"/>
          <w:rtl/>
        </w:rPr>
        <w:t xml:space="preserve">التي تتضمن أكثر من </w:t>
      </w:r>
      <w:r>
        <w:rPr>
          <w:rtl/>
        </w:rPr>
        <w:t xml:space="preserve">90 </w:t>
      </w:r>
      <w:r w:rsidR="000E7118">
        <w:rPr>
          <w:rFonts w:cs="Times New Roman"/>
          <w:rtl/>
        </w:rPr>
        <w:t>إجراءً فيدراليًّا</w:t>
      </w:r>
      <w:r>
        <w:rPr>
          <w:rFonts w:cs="Times New Roman"/>
          <w:rtl/>
        </w:rPr>
        <w:t xml:space="preserve"> ضمن ثلاث ركائز رئيسية</w:t>
      </w:r>
      <w:r>
        <w:rPr>
          <w:rtl/>
        </w:rPr>
        <w:t xml:space="preserve">: </w:t>
      </w:r>
      <w:r>
        <w:rPr>
          <w:rFonts w:cs="Times New Roman"/>
          <w:rtl/>
        </w:rPr>
        <w:t>تسريع الابتكار، وبناء البنية التحتية للذكاء الاصطناعي، وقيادة الدبلوماسية والأمن الدولي</w:t>
      </w:r>
      <w:r>
        <w:rPr>
          <w:rtl/>
        </w:rPr>
        <w:t>.</w:t>
      </w:r>
    </w:p>
    <w:p w14:paraId="7D1964DD" w14:textId="3597D7CF" w:rsidR="00A81D0E" w:rsidRDefault="000E6215" w:rsidP="000E7118">
      <w:pPr>
        <w:bidi/>
        <w:jc w:val="both"/>
        <w:rPr>
          <w:rFonts w:hint="default"/>
        </w:rPr>
      </w:pPr>
      <w:r>
        <w:rPr>
          <w:rFonts w:cs="Times New Roman"/>
          <w:rtl/>
        </w:rPr>
        <w:t>تشير هذه التطورات إلى أن وكلاء الذكاء الاصطناعي لم يعودوا مجرد أدوات تجريبية</w:t>
      </w:r>
      <w:r>
        <w:rPr>
          <w:rtl/>
        </w:rPr>
        <w:t xml:space="preserve">. </w:t>
      </w:r>
      <w:r>
        <w:rPr>
          <w:rFonts w:cs="Times New Roman"/>
          <w:rtl/>
        </w:rPr>
        <w:t xml:space="preserve">فمع انخفاض تكلفة تشغيل النماذج، إذ انخفضت تكلفة الاستدلال للوصول إلى أداء بمستوى </w:t>
      </w:r>
      <w:r>
        <w:rPr>
          <w:rtl/>
        </w:rPr>
        <w:t>(</w:t>
      </w:r>
      <w:r w:rsidRPr="00E22167">
        <w:rPr>
          <w:highlight w:val="yellow"/>
          <w:rtl/>
        </w:rPr>
        <w:t>GPT-3.5</w:t>
      </w:r>
      <w:r>
        <w:rPr>
          <w:rtl/>
        </w:rPr>
        <w:t xml:space="preserve">) </w:t>
      </w:r>
      <w:r>
        <w:rPr>
          <w:rFonts w:cs="Times New Roman"/>
          <w:rtl/>
        </w:rPr>
        <w:t xml:space="preserve">من </w:t>
      </w:r>
      <w:r>
        <w:rPr>
          <w:rtl/>
        </w:rPr>
        <w:t xml:space="preserve">20 </w:t>
      </w:r>
      <w:r w:rsidR="00A17C90">
        <w:rPr>
          <w:rFonts w:cs="Times New Roman"/>
          <w:rtl/>
        </w:rPr>
        <w:t>دولارًا</w:t>
      </w:r>
      <w:r w:rsidR="00A17C90" w:rsidRPr="00A17C90">
        <w:rPr>
          <w:rFonts w:cs="Times New Roman"/>
          <w:color w:val="FF0000"/>
          <w:rtl/>
        </w:rPr>
        <w:t xml:space="preserve"> إلى</w:t>
      </w:r>
      <w:r w:rsidR="00A17C90">
        <w:rPr>
          <w:rFonts w:cs="Times New Roman"/>
          <w:rtl/>
        </w:rPr>
        <w:t xml:space="preserve"> </w:t>
      </w:r>
      <w:r>
        <w:rPr>
          <w:rFonts w:cs="Times New Roman"/>
          <w:rtl/>
        </w:rPr>
        <w:t xml:space="preserve">سبعة سنتات لكل مليون رمز خلال </w:t>
      </w:r>
      <w:r>
        <w:rPr>
          <w:rtl/>
        </w:rPr>
        <w:t xml:space="preserve">18 </w:t>
      </w:r>
      <w:r w:rsidR="00E22167">
        <w:rPr>
          <w:rFonts w:cs="Times New Roman"/>
          <w:rtl/>
        </w:rPr>
        <w:t>شهرًا</w:t>
      </w:r>
      <w:r>
        <w:rPr>
          <w:rFonts w:cs="Times New Roman"/>
          <w:rtl/>
        </w:rPr>
        <w:t>، بات لدى الحكومات والمؤسسات الحافز والميزانية لإدماج هؤلاء الوكلاء ضمن العمليات اليومية</w:t>
      </w:r>
      <w:r>
        <w:rPr>
          <w:rtl/>
        </w:rPr>
        <w:t xml:space="preserve">. </w:t>
      </w:r>
      <w:r>
        <w:rPr>
          <w:rFonts w:cs="Times New Roman"/>
          <w:rtl/>
        </w:rPr>
        <w:t>وفي ظل التركيز العالم</w:t>
      </w:r>
      <w:r w:rsidR="00A17C90">
        <w:rPr>
          <w:rFonts w:cs="Times New Roman"/>
          <w:rtl/>
        </w:rPr>
        <w:t>ي على الشفافية والسلامة، مصحوبًا</w:t>
      </w:r>
      <w:r>
        <w:rPr>
          <w:rFonts w:cs="Times New Roman"/>
          <w:rtl/>
        </w:rPr>
        <w:t xml:space="preserve"> بالتحسن السريع في الأداء، يبرز وكلاء الذكاء الاصطناعي كقدرات محورية للموجة القادمة من التحول الرقمي</w:t>
      </w:r>
      <w:r>
        <w:rPr>
          <w:rtl/>
        </w:rPr>
        <w:t xml:space="preserve">. </w:t>
      </w:r>
    </w:p>
    <w:p w14:paraId="523F6287" w14:textId="77777777" w:rsidR="00A81D0E" w:rsidRDefault="00A81D0E" w:rsidP="000E7118">
      <w:pPr>
        <w:jc w:val="both"/>
        <w:rPr>
          <w:rFonts w:hint="default"/>
        </w:rPr>
      </w:pPr>
    </w:p>
    <w:p w14:paraId="64B3B2C7" w14:textId="77777777" w:rsidR="00A81D0E" w:rsidRDefault="000E6215" w:rsidP="000E7118">
      <w:pPr>
        <w:bidi/>
        <w:jc w:val="both"/>
        <w:rPr>
          <w:rFonts w:hint="default"/>
        </w:rPr>
      </w:pPr>
      <w:r>
        <w:rPr>
          <w:rFonts w:cs="Times New Roman"/>
          <w:rtl/>
        </w:rPr>
        <w:t>وكلاء الذكاء الاصطناعي كشركاء في العمل الحكومي</w:t>
      </w:r>
    </w:p>
    <w:p w14:paraId="59F138A2" w14:textId="77777777" w:rsidR="00A81D0E" w:rsidRDefault="000E6215" w:rsidP="000E7118">
      <w:pPr>
        <w:pStyle w:val="Heading3"/>
        <w:bidi/>
        <w:jc w:val="both"/>
        <w:rPr>
          <w:rFonts w:hint="default"/>
        </w:rPr>
      </w:pPr>
      <w:bookmarkStart w:id="13" w:name="h8"/>
      <w:bookmarkStart w:id="14" w:name="_Toc217565560"/>
      <w:bookmarkEnd w:id="13"/>
      <w:r>
        <w:rPr>
          <w:rFonts w:ascii="DIODRUM ARABIC" w:hAnsi="DIODRUM ARABIC" w:cs="DIODRUM ARABIC"/>
          <w:b w:val="0"/>
          <w:rtl/>
        </w:rPr>
        <w:lastRenderedPageBreak/>
        <w:t xml:space="preserve">4.2 </w:t>
      </w:r>
      <w:r>
        <w:rPr>
          <w:rFonts w:ascii="DIODRUM ARABIC" w:hAnsi="DIODRUM ARABIC" w:cs="Times New Roman"/>
          <w:b w:val="0"/>
          <w:rtl/>
        </w:rPr>
        <w:t>المنظور المحلي</w:t>
      </w:r>
      <w:bookmarkEnd w:id="14"/>
    </w:p>
    <w:p w14:paraId="16168090" w14:textId="7994031E" w:rsidR="00A81D0E" w:rsidRDefault="000E6215" w:rsidP="000E7118">
      <w:pPr>
        <w:bidi/>
        <w:jc w:val="both"/>
        <w:rPr>
          <w:rFonts w:hint="default"/>
        </w:rPr>
      </w:pPr>
      <w:r>
        <w:rPr>
          <w:rFonts w:cs="Times New Roman"/>
          <w:rtl/>
        </w:rPr>
        <w:t>يُمثّل وكلاء الذكاء الاصطناعي الخطوة التالي</w:t>
      </w:r>
      <w:r w:rsidR="00A17C90">
        <w:rPr>
          <w:rFonts w:cs="Times New Roman"/>
          <w:rtl/>
        </w:rPr>
        <w:t>ة في تطور الحكومة الرقمية محليًّا</w:t>
      </w:r>
      <w:r>
        <w:rPr>
          <w:rtl/>
        </w:rPr>
        <w:t xml:space="preserve">. </w:t>
      </w:r>
      <w:r>
        <w:rPr>
          <w:rFonts w:cs="Times New Roman"/>
          <w:rtl/>
        </w:rPr>
        <w:t>فمن المساعدين الرقميين المتاحين على مدار الساعة إلى أدوات التحليل الذاتي للبيانات، يُمكّن هؤلاء الوكلاء الجهات الحكومية من تقليص زمن تقديم الخدمة، وتعزيز جودة القرارات، وتحرير الموظفين للتركيز على أعمال ذات قيمة أعلى</w:t>
      </w:r>
      <w:r>
        <w:rPr>
          <w:rtl/>
        </w:rPr>
        <w:t xml:space="preserve">. </w:t>
      </w:r>
      <w:r>
        <w:rPr>
          <w:rFonts w:cs="Times New Roman"/>
          <w:rtl/>
        </w:rPr>
        <w:t xml:space="preserve">وبفضل استثمار مشروع </w:t>
      </w:r>
      <w:r>
        <w:rPr>
          <w:rtl/>
        </w:rPr>
        <w:t>"</w:t>
      </w:r>
      <w:r w:rsidRPr="00A17C90">
        <w:rPr>
          <w:highlight w:val="yellow"/>
          <w:rtl/>
        </w:rPr>
        <w:t>Transcendence</w:t>
      </w:r>
      <w:r>
        <w:rPr>
          <w:rtl/>
        </w:rPr>
        <w:t xml:space="preserve">" </w:t>
      </w:r>
      <w:r>
        <w:rPr>
          <w:rFonts w:cs="Times New Roman"/>
          <w:rtl/>
        </w:rPr>
        <w:t xml:space="preserve">في الذكاء الاصطناعي بقيمة </w:t>
      </w:r>
      <w:r>
        <w:rPr>
          <w:rtl/>
        </w:rPr>
        <w:t xml:space="preserve">100 </w:t>
      </w:r>
      <w:r>
        <w:rPr>
          <w:rFonts w:cs="Times New Roman"/>
          <w:rtl/>
        </w:rPr>
        <w:t xml:space="preserve">مليار دولار، ومواءمة هذه الجهود مع الاستراتيجية الوطنية للحكومة الرقمية </w:t>
      </w:r>
      <w:r>
        <w:rPr>
          <w:rtl/>
        </w:rPr>
        <w:t>(</w:t>
      </w:r>
      <w:r w:rsidRPr="00A17C90">
        <w:rPr>
          <w:highlight w:val="yellow"/>
          <w:rtl/>
        </w:rPr>
        <w:t>NDGS</w:t>
      </w:r>
      <w:r>
        <w:rPr>
          <w:rtl/>
        </w:rPr>
        <w:t>)</w:t>
      </w:r>
      <w:r>
        <w:rPr>
          <w:rFonts w:cs="Times New Roman"/>
          <w:rtl/>
        </w:rPr>
        <w:t>، باتت المملكة تمتلك القدرة، ومبادئ الحوكمة، والخارطة اللازمة للانتقال من روبوتات تجريبي</w:t>
      </w:r>
      <w:r w:rsidR="00A17C90">
        <w:rPr>
          <w:rFonts w:cs="Times New Roman"/>
          <w:rtl/>
        </w:rPr>
        <w:t>ة إلى وكلاء متكيفين يؤدون مها</w:t>
      </w:r>
      <w:r w:rsidR="00A17C90" w:rsidRPr="00A17C90">
        <w:rPr>
          <w:rFonts w:cs="Times New Roman"/>
          <w:color w:val="FF0000"/>
          <w:rtl/>
        </w:rPr>
        <w:t>م</w:t>
      </w:r>
      <w:r>
        <w:rPr>
          <w:rFonts w:cs="Times New Roman"/>
          <w:rtl/>
        </w:rPr>
        <w:t xml:space="preserve"> محورية في مختلف الجهات الحكومية</w:t>
      </w:r>
      <w:r>
        <w:rPr>
          <w:rtl/>
        </w:rPr>
        <w:t>.</w:t>
      </w:r>
    </w:p>
    <w:p w14:paraId="784EC264" w14:textId="77777777" w:rsidR="00A81D0E" w:rsidRDefault="000E6215" w:rsidP="000E7118">
      <w:pPr>
        <w:bidi/>
        <w:jc w:val="both"/>
        <w:rPr>
          <w:rFonts w:hint="default"/>
        </w:rPr>
      </w:pPr>
      <w:r>
        <w:rPr>
          <w:rFonts w:cs="Times New Roman"/>
          <w:color w:val="7C32C9"/>
          <w:rtl/>
        </w:rPr>
        <w:t>زيادة رضا المواطنين</w:t>
      </w:r>
    </w:p>
    <w:p w14:paraId="00846B5F" w14:textId="390C245F" w:rsidR="00A81D0E" w:rsidRDefault="000E6215" w:rsidP="000E7118">
      <w:pPr>
        <w:bidi/>
        <w:jc w:val="both"/>
        <w:rPr>
          <w:rFonts w:hint="default"/>
        </w:rPr>
      </w:pPr>
      <w:r>
        <w:rPr>
          <w:rFonts w:cs="Times New Roman"/>
          <w:rtl/>
        </w:rPr>
        <w:t>يرتقي وكلاء الذكاء الاصطناعي بجودة الخدمات العامة من خلال تقديم دعم شخصي وفوري عبر قنوات الويب، والتطبيقات، ومراكز الاتصال</w:t>
      </w:r>
      <w:r>
        <w:rPr>
          <w:rtl/>
        </w:rPr>
        <w:t xml:space="preserve">. </w:t>
      </w:r>
      <w:r>
        <w:rPr>
          <w:rFonts w:cs="Times New Roman"/>
          <w:rtl/>
        </w:rPr>
        <w:t>فالمساعدون الحواريون يمكنهم إرشاد السكان في عمليات مثل تجديد الرخص، وتقييم الحالات الصحية، والاستفسارات التعليمية، مما يساهم في تقليص أوقات الانتظار</w:t>
      </w:r>
      <w:r w:rsidR="00A17C90">
        <w:rPr>
          <w:rFonts w:cs="Times New Roman"/>
          <w:rtl/>
        </w:rPr>
        <w:t>،</w:t>
      </w:r>
      <w:r>
        <w:rPr>
          <w:rFonts w:cs="Times New Roman"/>
          <w:rtl/>
        </w:rPr>
        <w:t xml:space="preserve"> وضمان دعم واضح وشامل باللغتين العربية والإنجليزية</w:t>
      </w:r>
      <w:r>
        <w:rPr>
          <w:rtl/>
        </w:rPr>
        <w:t>.</w:t>
      </w:r>
    </w:p>
    <w:p w14:paraId="7317C47F" w14:textId="77777777" w:rsidR="00A81D0E" w:rsidRDefault="000E6215" w:rsidP="000E7118">
      <w:pPr>
        <w:bidi/>
        <w:jc w:val="both"/>
        <w:rPr>
          <w:rFonts w:hint="default"/>
        </w:rPr>
      </w:pPr>
      <w:r>
        <w:rPr>
          <w:rFonts w:cs="Times New Roman"/>
          <w:color w:val="7C32C9"/>
          <w:rtl/>
        </w:rPr>
        <w:t>تمكين قطاع الأعمال</w:t>
      </w:r>
    </w:p>
    <w:p w14:paraId="71DA23B0" w14:textId="77777777" w:rsidR="00A81D0E" w:rsidRDefault="000E6215" w:rsidP="000E7118">
      <w:pPr>
        <w:bidi/>
        <w:jc w:val="both"/>
        <w:rPr>
          <w:rFonts w:hint="default"/>
        </w:rPr>
      </w:pPr>
      <w:r>
        <w:rPr>
          <w:rFonts w:cs="Times New Roman"/>
          <w:rtl/>
        </w:rPr>
        <w:t>تُسهم البوابات المدعومة بالوكلاء في أتمتة إجراءات التراخيص، والإصدار، والاستفسارات التنظيمية، بحيث يحصل رواد الأعمال والمنشآت الصغيرة والمتوسطة على إجابات متوافقة مع السياسات بشكل فوري</w:t>
      </w:r>
      <w:r>
        <w:rPr>
          <w:rtl/>
        </w:rPr>
        <w:t xml:space="preserve">. </w:t>
      </w:r>
      <w:r>
        <w:rPr>
          <w:rFonts w:cs="Times New Roman"/>
          <w:rtl/>
        </w:rPr>
        <w:t>ويساعد هذا في تقليل تكاليف الامتثال، وتبسيط الإجراءات الورقية، وتمكين الشركات من التركيز على الابتكار والنمو</w:t>
      </w:r>
      <w:r>
        <w:rPr>
          <w:rtl/>
        </w:rPr>
        <w:t xml:space="preserve">. </w:t>
      </w:r>
    </w:p>
    <w:p w14:paraId="5897FD5D" w14:textId="77777777" w:rsidR="00A81D0E" w:rsidRDefault="000E6215" w:rsidP="000E7118">
      <w:pPr>
        <w:bidi/>
        <w:jc w:val="both"/>
        <w:rPr>
          <w:rFonts w:hint="default"/>
        </w:rPr>
      </w:pPr>
      <w:r>
        <w:rPr>
          <w:rFonts w:cs="Times New Roman"/>
          <w:color w:val="7C32C9"/>
          <w:rtl/>
        </w:rPr>
        <w:t>الحوكمة الفعّالة</w:t>
      </w:r>
    </w:p>
    <w:p w14:paraId="59DFBE50" w14:textId="3E3D8B27" w:rsidR="00A81D0E" w:rsidRDefault="000E6215" w:rsidP="000E7118">
      <w:pPr>
        <w:bidi/>
        <w:jc w:val="both"/>
        <w:rPr>
          <w:rFonts w:hint="default"/>
        </w:rPr>
      </w:pPr>
      <w:r>
        <w:rPr>
          <w:rFonts w:cs="Times New Roman"/>
          <w:rtl/>
        </w:rPr>
        <w:t>يسترجع الوكلاء المُدرِكون للسياسات والإجراءات الداخلية، والقرارات السابقة، والسوابق القانونية عند الحاجة، مما يساعد المسؤولين على اتخاذ قرا</w:t>
      </w:r>
      <w:r w:rsidR="00A17C90">
        <w:rPr>
          <w:rFonts w:cs="Times New Roman"/>
          <w:rtl/>
        </w:rPr>
        <w:t>رات أسرع وأكثر اتساقًا</w:t>
      </w:r>
      <w:r>
        <w:rPr>
          <w:rtl/>
        </w:rPr>
        <w:t xml:space="preserve">. </w:t>
      </w:r>
      <w:r>
        <w:rPr>
          <w:rFonts w:cs="Times New Roman"/>
          <w:rtl/>
        </w:rPr>
        <w:t>ويمكن للوكلاء المعنيين بالتنسيق بين الجهات تسهيل تدفقات البيانات، والكشف عن التناقضات، واقتراح الخطوات التالية، مما يُعزز التناسق في السياسات عبر الجهات المختلفة</w:t>
      </w:r>
      <w:r>
        <w:rPr>
          <w:rtl/>
        </w:rPr>
        <w:t xml:space="preserve">. </w:t>
      </w:r>
    </w:p>
    <w:p w14:paraId="25A07372" w14:textId="77777777" w:rsidR="00A81D0E" w:rsidRDefault="000E6215">
      <w:pPr>
        <w:bidi/>
        <w:rPr>
          <w:rFonts w:hint="default"/>
        </w:rPr>
      </w:pPr>
      <w:r>
        <w:rPr>
          <w:rFonts w:cs="Times New Roman"/>
          <w:color w:val="7C32C9"/>
          <w:rtl/>
        </w:rPr>
        <w:t>الاستثمار الفعّال</w:t>
      </w:r>
    </w:p>
    <w:p w14:paraId="1779986F" w14:textId="77777777" w:rsidR="00A81D0E" w:rsidRDefault="000E6215" w:rsidP="00A17C90">
      <w:pPr>
        <w:bidi/>
        <w:jc w:val="both"/>
        <w:rPr>
          <w:rFonts w:hint="default"/>
        </w:rPr>
      </w:pPr>
      <w:r>
        <w:rPr>
          <w:rFonts w:cs="Times New Roman"/>
          <w:rtl/>
        </w:rPr>
        <w:t>يقومُ وكلاءُ التحليلات باستخلاص الفرص والمخاطر من الأصول البيانية الوطنية، مما يدعم التخصيص الرأسمالي المبني على الأدلة، ويُعزز تقييم المبادرات الاستراتيجية بشفافية أعلى</w:t>
      </w:r>
      <w:r>
        <w:rPr>
          <w:rtl/>
        </w:rPr>
        <w:t xml:space="preserve">. </w:t>
      </w:r>
      <w:r>
        <w:rPr>
          <w:rFonts w:cs="Times New Roman"/>
          <w:rtl/>
        </w:rPr>
        <w:t>ومن خلال دمج مؤشرات السوق والعمل والبنية التحتية، يُمكِّن هؤلاءِ الوكلاءُ صانعي القرارِ من تحديد الأولويات الاستثمارية بفعالية</w:t>
      </w:r>
      <w:r>
        <w:rPr>
          <w:rtl/>
        </w:rPr>
        <w:t>.</w:t>
      </w:r>
    </w:p>
    <w:p w14:paraId="2ED9A0C2" w14:textId="77777777" w:rsidR="00A81D0E" w:rsidRDefault="000E6215" w:rsidP="00A17C90">
      <w:pPr>
        <w:bidi/>
        <w:jc w:val="both"/>
        <w:rPr>
          <w:rFonts w:hint="default"/>
        </w:rPr>
      </w:pPr>
      <w:r>
        <w:rPr>
          <w:rFonts w:cs="Times New Roman"/>
          <w:color w:val="7C32C9"/>
          <w:rtl/>
        </w:rPr>
        <w:t>التنظيم والامتثال</w:t>
      </w:r>
    </w:p>
    <w:p w14:paraId="6DF9026C" w14:textId="77777777" w:rsidR="00A81D0E" w:rsidRDefault="000E6215" w:rsidP="00A17C90">
      <w:pPr>
        <w:bidi/>
        <w:jc w:val="both"/>
        <w:rPr>
          <w:rFonts w:hint="default"/>
        </w:rPr>
      </w:pPr>
      <w:r>
        <w:rPr>
          <w:rFonts w:cs="Times New Roman"/>
          <w:rtl/>
        </w:rPr>
        <w:t>يقوم وكلاء الإشراف بمسح مستمر للإيداعات والمعاملات والبيانات مفتوحة المصدر لرصد أي إشارات على عدم الامتثال</w:t>
      </w:r>
      <w:r>
        <w:rPr>
          <w:rtl/>
        </w:rPr>
        <w:t xml:space="preserve">. </w:t>
      </w:r>
      <w:r>
        <w:rPr>
          <w:rFonts w:cs="Times New Roman"/>
          <w:rtl/>
        </w:rPr>
        <w:t>وبذلك، فإنهم يُسهمون في الكشف المبكر عن المخالفات، وإنشاء سجلات تدقيق، واقتراح الإجراءات التصحيحية المناسبة، مما يُساعد الجهات الرقابية على فرض المعايير بسرعة وعدالة</w:t>
      </w:r>
      <w:r>
        <w:rPr>
          <w:rtl/>
        </w:rPr>
        <w:t>.</w:t>
      </w:r>
    </w:p>
    <w:p w14:paraId="04DEE22C" w14:textId="77777777" w:rsidR="00A81D0E" w:rsidRDefault="000E6215" w:rsidP="00A17C90">
      <w:pPr>
        <w:bidi/>
        <w:jc w:val="both"/>
        <w:rPr>
          <w:rFonts w:hint="default"/>
        </w:rPr>
      </w:pPr>
      <w:r>
        <w:rPr>
          <w:rFonts w:cs="Times New Roman"/>
          <w:color w:val="7C32C9"/>
          <w:rtl/>
        </w:rPr>
        <w:t>تسريع عملية التحول</w:t>
      </w:r>
    </w:p>
    <w:p w14:paraId="75976C0D" w14:textId="77777777" w:rsidR="00A81D0E" w:rsidRDefault="000E6215" w:rsidP="00A17C90">
      <w:pPr>
        <w:bidi/>
        <w:jc w:val="both"/>
        <w:rPr>
          <w:rFonts w:hint="default"/>
        </w:rPr>
      </w:pPr>
      <w:r>
        <w:rPr>
          <w:rFonts w:cs="Times New Roman"/>
          <w:rtl/>
        </w:rPr>
        <w:t>يُسهم نشر خارطة طريق تدريجية تضم وكلاء من المستويات الأساسي والمتوسط والمتقدم في تسريع التحوّل الرقمي الحكومي</w:t>
      </w:r>
      <w:r>
        <w:rPr>
          <w:rtl/>
        </w:rPr>
        <w:t xml:space="preserve">. </w:t>
      </w:r>
      <w:r>
        <w:rPr>
          <w:rFonts w:cs="Times New Roman"/>
          <w:rtl/>
        </w:rPr>
        <w:t>وعند دمجها مع البوابات الحالية وواجهات التطبيقات البرمجية، يسهم هؤلاء الوكلاء في إزالة الحواجز بين الجهات، وتوسيع نطاق الدعم المؤتمت، وتوجيه تقديم الخدمات بما ينسجم مع مستهدفات الاستراتيجية الوطنية للحكومة الرقمية</w:t>
      </w:r>
      <w:r>
        <w:rPr>
          <w:rtl/>
        </w:rPr>
        <w:t>.</w:t>
      </w:r>
    </w:p>
    <w:p w14:paraId="4D192628" w14:textId="77777777" w:rsidR="00A81D0E" w:rsidRDefault="00A81D0E">
      <w:pPr>
        <w:rPr>
          <w:rFonts w:hint="default"/>
        </w:rPr>
      </w:pPr>
    </w:p>
    <w:p w14:paraId="58D9BB0D" w14:textId="77777777" w:rsidR="00A81D0E" w:rsidRDefault="000E6215">
      <w:pPr>
        <w:bidi/>
        <w:rPr>
          <w:rFonts w:hint="default"/>
        </w:rPr>
      </w:pPr>
      <w:r>
        <w:rPr>
          <w:rFonts w:cs="Times New Roman"/>
          <w:rtl/>
        </w:rPr>
        <w:t>وكلاء الذكاء الاصطناعي كشركاء في العمل الحكومي</w:t>
      </w:r>
    </w:p>
    <w:p w14:paraId="28577A4A" w14:textId="77777777" w:rsidR="00A81D0E" w:rsidRDefault="000E6215">
      <w:pPr>
        <w:pStyle w:val="Heading3"/>
        <w:bidi/>
        <w:jc w:val="both"/>
        <w:rPr>
          <w:rFonts w:hint="default"/>
        </w:rPr>
      </w:pPr>
      <w:bookmarkStart w:id="15" w:name="h9"/>
      <w:bookmarkStart w:id="16" w:name="_Toc217565561"/>
      <w:bookmarkEnd w:id="15"/>
      <w:r>
        <w:rPr>
          <w:rFonts w:ascii="DIODRUM ARABIC" w:hAnsi="DIODRUM ARABIC" w:cs="DIODRUM ARABIC"/>
          <w:b w:val="0"/>
          <w:rtl/>
        </w:rPr>
        <w:lastRenderedPageBreak/>
        <w:t xml:space="preserve">4.3 </w:t>
      </w:r>
      <w:r>
        <w:rPr>
          <w:rFonts w:ascii="DIODRUM ARABIC" w:hAnsi="DIODRUM ARABIC" w:cs="Times New Roman"/>
          <w:b w:val="0"/>
          <w:rtl/>
        </w:rPr>
        <w:t>أمثلة عالمية لوكلاء الذكاء الاصطناعي في القطاع الحكومي</w:t>
      </w:r>
      <w:bookmarkEnd w:id="16"/>
    </w:p>
    <w:p w14:paraId="3EFB2B6B" w14:textId="0AA6D3DE" w:rsidR="00A81D0E" w:rsidRDefault="000E6215" w:rsidP="00674231">
      <w:pPr>
        <w:bidi/>
        <w:jc w:val="both"/>
        <w:rPr>
          <w:rFonts w:hint="default"/>
        </w:rPr>
      </w:pPr>
      <w:r>
        <w:rPr>
          <w:rFonts w:cs="Times New Roman"/>
          <w:rtl/>
        </w:rPr>
        <w:t>لم تعد تقنية وكلاء الذكاء الاصطناعي مقتصرة على التجارب التقنية، بل أصبحت تؤدي مهام يومية فعلية في خطوط الخدمات العامة الأمامية مثل</w:t>
      </w:r>
      <w:r w:rsidR="00DB4C78">
        <w:rPr>
          <w:rFonts w:cs="Times New Roman" w:hint="default"/>
        </w:rPr>
        <w:t>:</w:t>
      </w:r>
      <w:r>
        <w:rPr>
          <w:rFonts w:cs="Times New Roman"/>
          <w:rtl/>
        </w:rPr>
        <w:t xml:space="preserve"> خطوط الاستجابة الصحية، ومراكز الإرشاد القانوني، وبوابات المواطنين</w:t>
      </w:r>
      <w:r>
        <w:rPr>
          <w:rtl/>
        </w:rPr>
        <w:t xml:space="preserve">. </w:t>
      </w:r>
      <w:r>
        <w:rPr>
          <w:rFonts w:cs="Times New Roman"/>
          <w:rtl/>
        </w:rPr>
        <w:t>وتوضح الأمثلة الأربعة التالية مدى انتشار هؤلاء الوكلاء، والنطاق الذي يمكن أن يصلوا إليه، وتنوع المهام التي يمكنهم دعمها</w:t>
      </w:r>
      <w:r>
        <w:rPr>
          <w:rtl/>
        </w:rPr>
        <w:t xml:space="preserve">. </w:t>
      </w:r>
      <w:r>
        <w:rPr>
          <w:rFonts w:cs="Times New Roman"/>
          <w:rtl/>
        </w:rPr>
        <w:t>وتشكل هذه الأمثلة العالميّة خارطة طريق عملية للجهات الحكومية في المملكة العربية السعودية للاستفادة من هذه التقنية</w:t>
      </w:r>
      <w:r>
        <w:rPr>
          <w:rtl/>
        </w:rPr>
        <w:t xml:space="preserve">. </w:t>
      </w:r>
    </w:p>
    <w:p w14:paraId="44BD8D19" w14:textId="77777777" w:rsidR="00A81D0E" w:rsidRDefault="000E6215" w:rsidP="00674231">
      <w:pPr>
        <w:bidi/>
        <w:jc w:val="both"/>
        <w:rPr>
          <w:rFonts w:hint="default"/>
        </w:rPr>
      </w:pPr>
      <w:r>
        <w:rPr>
          <w:rFonts w:cs="Times New Roman"/>
          <w:rtl/>
        </w:rPr>
        <w:t>الهنــد</w:t>
      </w:r>
    </w:p>
    <w:p w14:paraId="36DAE122" w14:textId="77777777" w:rsidR="00A81D0E" w:rsidRDefault="000E6215" w:rsidP="00674231">
      <w:pPr>
        <w:bidi/>
        <w:jc w:val="both"/>
        <w:rPr>
          <w:rFonts w:hint="default"/>
        </w:rPr>
      </w:pPr>
      <w:r>
        <w:rPr>
          <w:rFonts w:cs="Times New Roman"/>
          <w:sz w:val="16"/>
          <w:szCs w:val="16"/>
          <w:rtl/>
        </w:rPr>
        <w:t>اسم وكيل الذكاء الاصطناعي</w:t>
      </w:r>
      <w:r>
        <w:rPr>
          <w:sz w:val="16"/>
          <w:szCs w:val="16"/>
          <w:rtl/>
        </w:rPr>
        <w:t>:</w:t>
      </w:r>
      <w:r w:rsidRPr="00DB4C78">
        <w:rPr>
          <w:sz w:val="20"/>
          <w:szCs w:val="20"/>
          <w:highlight w:val="yellow"/>
          <w:rtl/>
        </w:rPr>
        <w:t xml:space="preserve">MyGov Saathi </w:t>
      </w:r>
      <w:r w:rsidRPr="00DB4C78">
        <w:rPr>
          <w:sz w:val="16"/>
          <w:szCs w:val="16"/>
          <w:highlight w:val="yellow"/>
          <w:rtl/>
        </w:rPr>
        <w:t>(Digital India)</w:t>
      </w:r>
    </w:p>
    <w:p w14:paraId="05FBA228" w14:textId="3EF04A5A" w:rsidR="00A81D0E" w:rsidRDefault="000E6215" w:rsidP="00DB4C78">
      <w:pPr>
        <w:bidi/>
        <w:jc w:val="both"/>
        <w:rPr>
          <w:rFonts w:hint="default"/>
        </w:rPr>
      </w:pPr>
      <w:r>
        <w:rPr>
          <w:rFonts w:cs="Times New Roman"/>
          <w:sz w:val="20"/>
          <w:szCs w:val="20"/>
          <w:rtl/>
        </w:rPr>
        <w:t xml:space="preserve">وكيل محادثة متعدد اللغات يعمل على مدار الساعة عبر منصة </w:t>
      </w:r>
      <w:r>
        <w:rPr>
          <w:sz w:val="20"/>
          <w:szCs w:val="20"/>
          <w:rtl/>
        </w:rPr>
        <w:t>(</w:t>
      </w:r>
      <w:r w:rsidRPr="00DB4C78">
        <w:rPr>
          <w:sz w:val="20"/>
          <w:szCs w:val="20"/>
          <w:highlight w:val="yellow"/>
          <w:rtl/>
        </w:rPr>
        <w:t>MyGov.in</w:t>
      </w:r>
      <w:r>
        <w:rPr>
          <w:sz w:val="20"/>
          <w:szCs w:val="20"/>
          <w:rtl/>
        </w:rPr>
        <w:t xml:space="preserve">) </w:t>
      </w:r>
      <w:r>
        <w:rPr>
          <w:rFonts w:cs="Times New Roman"/>
          <w:sz w:val="20"/>
          <w:szCs w:val="20"/>
          <w:rtl/>
        </w:rPr>
        <w:t>و</w:t>
      </w:r>
      <w:r>
        <w:rPr>
          <w:sz w:val="20"/>
          <w:szCs w:val="20"/>
          <w:rtl/>
        </w:rPr>
        <w:t>"</w:t>
      </w:r>
      <w:r>
        <w:rPr>
          <w:rFonts w:cs="Times New Roman"/>
          <w:sz w:val="20"/>
          <w:szCs w:val="20"/>
          <w:rtl/>
        </w:rPr>
        <w:t>واتساب</w:t>
      </w:r>
      <w:r>
        <w:rPr>
          <w:sz w:val="20"/>
          <w:szCs w:val="20"/>
          <w:rtl/>
        </w:rPr>
        <w:t xml:space="preserve">" </w:t>
      </w:r>
      <w:r>
        <w:rPr>
          <w:rFonts w:cs="Times New Roman"/>
          <w:sz w:val="20"/>
          <w:szCs w:val="20"/>
          <w:rtl/>
        </w:rPr>
        <w:t>و</w:t>
      </w:r>
      <w:r>
        <w:rPr>
          <w:sz w:val="20"/>
          <w:szCs w:val="20"/>
          <w:rtl/>
        </w:rPr>
        <w:t>"</w:t>
      </w:r>
      <w:r>
        <w:rPr>
          <w:rFonts w:cs="Times New Roman"/>
          <w:sz w:val="20"/>
          <w:szCs w:val="20"/>
          <w:rtl/>
        </w:rPr>
        <w:t>فيسبوك</w:t>
      </w:r>
      <w:r>
        <w:rPr>
          <w:sz w:val="20"/>
          <w:szCs w:val="20"/>
          <w:rtl/>
        </w:rPr>
        <w:t>"</w:t>
      </w:r>
      <w:r>
        <w:rPr>
          <w:rFonts w:cs="Times New Roman"/>
          <w:sz w:val="20"/>
          <w:szCs w:val="20"/>
          <w:rtl/>
        </w:rPr>
        <w:t>، يقدم إرشادات موثوقة حول كوفيد</w:t>
      </w:r>
      <w:r>
        <w:rPr>
          <w:sz w:val="20"/>
          <w:szCs w:val="20"/>
          <w:rtl/>
        </w:rPr>
        <w:t>-19</w:t>
      </w:r>
      <w:r>
        <w:rPr>
          <w:rFonts w:cs="Times New Roman"/>
          <w:sz w:val="20"/>
          <w:szCs w:val="20"/>
          <w:rtl/>
        </w:rPr>
        <w:t>، ويصحّح المعلومات الخاطئة، ويوفّر نصائح مخصصة للمزارعين، والعمّال، وكبار السن</w:t>
      </w:r>
      <w:r>
        <w:rPr>
          <w:sz w:val="20"/>
          <w:szCs w:val="20"/>
          <w:rtl/>
        </w:rPr>
        <w:t>.</w:t>
      </w:r>
    </w:p>
    <w:p w14:paraId="218892FA" w14:textId="221A440F" w:rsidR="00A81D0E" w:rsidRDefault="000E6215" w:rsidP="00674231">
      <w:pPr>
        <w:bidi/>
        <w:jc w:val="both"/>
        <w:rPr>
          <w:rFonts w:hint="default"/>
        </w:rPr>
      </w:pPr>
      <w:r>
        <w:rPr>
          <w:rFonts w:cs="Times New Roman"/>
          <w:sz w:val="20"/>
          <w:szCs w:val="20"/>
          <w:rtl/>
        </w:rPr>
        <w:t>الأثر حتى الآن</w:t>
      </w:r>
      <w:r>
        <w:rPr>
          <w:sz w:val="20"/>
          <w:szCs w:val="20"/>
          <w:rtl/>
        </w:rPr>
        <w:t xml:space="preserve">: </w:t>
      </w:r>
      <w:r>
        <w:rPr>
          <w:rFonts w:cs="Times New Roman"/>
          <w:sz w:val="20"/>
          <w:szCs w:val="20"/>
          <w:rtl/>
        </w:rPr>
        <w:t xml:space="preserve">يعالج ما يقارب </w:t>
      </w:r>
      <w:r>
        <w:rPr>
          <w:sz w:val="20"/>
          <w:szCs w:val="20"/>
          <w:rtl/>
        </w:rPr>
        <w:t xml:space="preserve">300 </w:t>
      </w:r>
      <w:r w:rsidR="00DB4C78">
        <w:rPr>
          <w:rFonts w:cs="Times New Roman"/>
          <w:sz w:val="20"/>
          <w:szCs w:val="20"/>
          <w:rtl/>
        </w:rPr>
        <w:t>ألف استفسار يوميًّا</w:t>
      </w:r>
      <w:r>
        <w:rPr>
          <w:rFonts w:cs="Times New Roman"/>
          <w:sz w:val="20"/>
          <w:szCs w:val="20"/>
          <w:rtl/>
        </w:rPr>
        <w:t xml:space="preserve">، ويدعم </w:t>
      </w:r>
      <w:r>
        <w:rPr>
          <w:sz w:val="20"/>
          <w:szCs w:val="20"/>
          <w:rtl/>
        </w:rPr>
        <w:t xml:space="preserve">20 </w:t>
      </w:r>
      <w:r>
        <w:rPr>
          <w:rFonts w:cs="Times New Roman"/>
          <w:sz w:val="20"/>
          <w:szCs w:val="20"/>
          <w:rtl/>
        </w:rPr>
        <w:t xml:space="preserve">ألف جلسة متزامنة، وساعد </w:t>
      </w:r>
      <w:r>
        <w:rPr>
          <w:sz w:val="20"/>
          <w:szCs w:val="20"/>
          <w:rtl/>
        </w:rPr>
        <w:t>"</w:t>
      </w:r>
      <w:r>
        <w:rPr>
          <w:rFonts w:cs="Times New Roman"/>
          <w:sz w:val="20"/>
          <w:szCs w:val="20"/>
          <w:rtl/>
        </w:rPr>
        <w:t>مركز مساعدة كورونا</w:t>
      </w:r>
      <w:r>
        <w:rPr>
          <w:sz w:val="20"/>
          <w:szCs w:val="20"/>
          <w:rtl/>
        </w:rPr>
        <w:t xml:space="preserve">" </w:t>
      </w:r>
      <w:r>
        <w:rPr>
          <w:rFonts w:cs="Times New Roman"/>
          <w:sz w:val="20"/>
          <w:szCs w:val="20"/>
          <w:rtl/>
        </w:rPr>
        <w:t xml:space="preserve">في الوصول إلى أكثر من </w:t>
      </w:r>
      <w:r>
        <w:rPr>
          <w:sz w:val="20"/>
          <w:szCs w:val="20"/>
          <w:rtl/>
        </w:rPr>
        <w:t xml:space="preserve">30 </w:t>
      </w:r>
      <w:r>
        <w:rPr>
          <w:rFonts w:cs="Times New Roman"/>
          <w:sz w:val="20"/>
          <w:szCs w:val="20"/>
          <w:rtl/>
        </w:rPr>
        <w:t>مليون مستخدم خلال الجائحة</w:t>
      </w:r>
      <w:r>
        <w:rPr>
          <w:sz w:val="20"/>
          <w:szCs w:val="20"/>
          <w:rtl/>
        </w:rPr>
        <w:t xml:space="preserve">. </w:t>
      </w:r>
    </w:p>
    <w:p w14:paraId="0F7B4E60" w14:textId="77777777" w:rsidR="00A81D0E" w:rsidRDefault="000E6215" w:rsidP="00674231">
      <w:pPr>
        <w:bidi/>
        <w:jc w:val="both"/>
        <w:rPr>
          <w:rFonts w:hint="default"/>
        </w:rPr>
      </w:pPr>
      <w:r>
        <w:rPr>
          <w:rFonts w:cs="Times New Roman"/>
          <w:rtl/>
        </w:rPr>
        <w:t>الصيـن</w:t>
      </w:r>
    </w:p>
    <w:p w14:paraId="087A6C48" w14:textId="77777777" w:rsidR="00A81D0E" w:rsidRDefault="000E6215" w:rsidP="00674231">
      <w:pPr>
        <w:bidi/>
        <w:jc w:val="both"/>
        <w:rPr>
          <w:rFonts w:hint="default"/>
        </w:rPr>
      </w:pPr>
      <w:r>
        <w:rPr>
          <w:rFonts w:cs="Times New Roman"/>
          <w:sz w:val="16"/>
          <w:szCs w:val="16"/>
          <w:rtl/>
        </w:rPr>
        <w:t>اسم وكيل الذكاء الاصطناعي</w:t>
      </w:r>
      <w:r>
        <w:rPr>
          <w:sz w:val="16"/>
          <w:szCs w:val="16"/>
          <w:rtl/>
        </w:rPr>
        <w:t>:</w:t>
      </w:r>
      <w:r w:rsidRPr="00DB4C78">
        <w:rPr>
          <w:sz w:val="20"/>
          <w:szCs w:val="20"/>
          <w:highlight w:val="yellow"/>
          <w:rtl/>
        </w:rPr>
        <w:t xml:space="preserve">Close Contact Detector </w:t>
      </w:r>
      <w:r w:rsidRPr="00DB4C78">
        <w:rPr>
          <w:sz w:val="16"/>
          <w:szCs w:val="16"/>
          <w:highlight w:val="yellow"/>
          <w:rtl/>
        </w:rPr>
        <w:t>(National Health Commission)</w:t>
      </w:r>
    </w:p>
    <w:p w14:paraId="5B98AA7F" w14:textId="0E27063B" w:rsidR="00A81D0E" w:rsidRDefault="000E6215" w:rsidP="00674231">
      <w:pPr>
        <w:bidi/>
        <w:jc w:val="both"/>
        <w:rPr>
          <w:rFonts w:hint="default"/>
        </w:rPr>
      </w:pPr>
      <w:r>
        <w:rPr>
          <w:rFonts w:cs="Times New Roman"/>
          <w:sz w:val="20"/>
          <w:szCs w:val="20"/>
          <w:rtl/>
        </w:rPr>
        <w:t xml:space="preserve">خدمة جوال متنقلة مدعومة بالذكاء الاصطناعي تُمكِّن المواطنين من مسح رمز الاستجابة السريع </w:t>
      </w:r>
      <w:r>
        <w:rPr>
          <w:sz w:val="20"/>
          <w:szCs w:val="20"/>
          <w:rtl/>
        </w:rPr>
        <w:t>(</w:t>
      </w:r>
      <w:r w:rsidRPr="00C43EE7">
        <w:rPr>
          <w:sz w:val="20"/>
          <w:szCs w:val="20"/>
          <w:highlight w:val="yellow"/>
          <w:rtl/>
        </w:rPr>
        <w:t>QR</w:t>
      </w:r>
      <w:r>
        <w:rPr>
          <w:sz w:val="20"/>
          <w:szCs w:val="20"/>
          <w:rtl/>
        </w:rPr>
        <w:t xml:space="preserve">) </w:t>
      </w:r>
      <w:r w:rsidR="00DB4C78">
        <w:rPr>
          <w:rFonts w:cs="Times New Roman"/>
          <w:sz w:val="20"/>
          <w:szCs w:val="20"/>
          <w:rtl/>
        </w:rPr>
        <w:t>عبر تطبيقات الهواتف المحمولة</w:t>
      </w:r>
      <w:r>
        <w:rPr>
          <w:rFonts w:cs="Times New Roman"/>
          <w:sz w:val="20"/>
          <w:szCs w:val="20"/>
          <w:rtl/>
        </w:rPr>
        <w:t xml:space="preserve">، للتحقق مما إذا كانوا </w:t>
      </w:r>
      <w:r>
        <w:rPr>
          <w:sz w:val="20"/>
          <w:szCs w:val="20"/>
          <w:rtl/>
        </w:rPr>
        <w:t>“</w:t>
      </w:r>
      <w:r>
        <w:rPr>
          <w:rFonts w:cs="Times New Roman"/>
          <w:sz w:val="20"/>
          <w:szCs w:val="20"/>
          <w:rtl/>
        </w:rPr>
        <w:t>مخالطين عن قرب</w:t>
      </w:r>
      <w:r>
        <w:rPr>
          <w:sz w:val="20"/>
          <w:szCs w:val="20"/>
          <w:rtl/>
        </w:rPr>
        <w:t xml:space="preserve">” </w:t>
      </w:r>
      <w:r>
        <w:rPr>
          <w:rFonts w:cs="Times New Roman"/>
          <w:sz w:val="20"/>
          <w:szCs w:val="20"/>
          <w:rtl/>
        </w:rPr>
        <w:t>لشخص مصاب بفيروس كورونا</w:t>
      </w:r>
      <w:r>
        <w:rPr>
          <w:sz w:val="20"/>
          <w:szCs w:val="20"/>
          <w:rtl/>
        </w:rPr>
        <w:t xml:space="preserve">. </w:t>
      </w:r>
    </w:p>
    <w:p w14:paraId="0AD1A7A7" w14:textId="6324B0C0" w:rsidR="00A81D0E" w:rsidRDefault="000E6215" w:rsidP="00674231">
      <w:pPr>
        <w:bidi/>
        <w:jc w:val="both"/>
        <w:rPr>
          <w:rFonts w:hint="default"/>
        </w:rPr>
      </w:pPr>
      <w:r>
        <w:rPr>
          <w:rFonts w:cs="Times New Roman"/>
          <w:sz w:val="20"/>
          <w:szCs w:val="20"/>
          <w:rtl/>
        </w:rPr>
        <w:t>الأثر حتى الآن</w:t>
      </w:r>
      <w:r>
        <w:rPr>
          <w:sz w:val="20"/>
          <w:szCs w:val="20"/>
          <w:rtl/>
        </w:rPr>
        <w:t xml:space="preserve">: </w:t>
      </w:r>
      <w:r w:rsidR="00C43EE7">
        <w:rPr>
          <w:rFonts w:cs="Times New Roman"/>
          <w:sz w:val="20"/>
          <w:szCs w:val="20"/>
          <w:rtl/>
        </w:rPr>
        <w:t>التطبيق شكّل جزءًا</w:t>
      </w:r>
      <w:r>
        <w:rPr>
          <w:rFonts w:cs="Times New Roman"/>
          <w:sz w:val="20"/>
          <w:szCs w:val="20"/>
          <w:rtl/>
        </w:rPr>
        <w:t xml:space="preserve"> من استراتيجية الصين لمكافحة الجائحة باستخدام البيانات والتحليلات، وساهم في تتبع المخالطين وتنبيههم للمخالطة المحتملة، مما دعم جهود العزل والمتابعة</w:t>
      </w:r>
      <w:r>
        <w:rPr>
          <w:sz w:val="20"/>
          <w:szCs w:val="20"/>
          <w:rtl/>
        </w:rPr>
        <w:t>.</w:t>
      </w:r>
    </w:p>
    <w:p w14:paraId="28195928" w14:textId="77777777" w:rsidR="00A81D0E" w:rsidRDefault="000E6215" w:rsidP="00674231">
      <w:pPr>
        <w:bidi/>
        <w:jc w:val="both"/>
        <w:rPr>
          <w:rFonts w:hint="default"/>
        </w:rPr>
      </w:pPr>
      <w:r>
        <w:rPr>
          <w:rFonts w:cs="Times New Roman"/>
          <w:rtl/>
        </w:rPr>
        <w:t>المملكة المتحدة</w:t>
      </w:r>
    </w:p>
    <w:p w14:paraId="6F7E22CE" w14:textId="77777777" w:rsidR="00A81D0E" w:rsidRDefault="000E6215" w:rsidP="00674231">
      <w:pPr>
        <w:bidi/>
        <w:jc w:val="both"/>
        <w:rPr>
          <w:rFonts w:hint="default"/>
        </w:rPr>
      </w:pPr>
      <w:r>
        <w:rPr>
          <w:rFonts w:cs="Times New Roman"/>
          <w:sz w:val="16"/>
          <w:szCs w:val="16"/>
          <w:rtl/>
        </w:rPr>
        <w:t>اسم وكيل الذكاء الاصطناعي</w:t>
      </w:r>
      <w:r>
        <w:rPr>
          <w:sz w:val="16"/>
          <w:szCs w:val="16"/>
          <w:rtl/>
        </w:rPr>
        <w:t>:</w:t>
      </w:r>
      <w:r w:rsidRPr="00C43EE7">
        <w:rPr>
          <w:sz w:val="19"/>
          <w:szCs w:val="19"/>
          <w:highlight w:val="yellow"/>
          <w:rtl/>
        </w:rPr>
        <w:t xml:space="preserve">GOV.UK Chat </w:t>
      </w:r>
      <w:r w:rsidRPr="00C43EE7">
        <w:rPr>
          <w:sz w:val="16"/>
          <w:szCs w:val="16"/>
          <w:highlight w:val="yellow"/>
          <w:rtl/>
        </w:rPr>
        <w:t>(Department for Science, Innovation &amp; Technology)</w:t>
      </w:r>
    </w:p>
    <w:p w14:paraId="550A196B" w14:textId="77777777" w:rsidR="00A81D0E" w:rsidRDefault="000E6215" w:rsidP="00C43EE7">
      <w:pPr>
        <w:bidi/>
        <w:jc w:val="both"/>
        <w:rPr>
          <w:rFonts w:hint="default"/>
        </w:rPr>
      </w:pPr>
      <w:r>
        <w:rPr>
          <w:rFonts w:cs="Times New Roman"/>
          <w:sz w:val="20"/>
          <w:szCs w:val="20"/>
          <w:rtl/>
        </w:rPr>
        <w:t xml:space="preserve">وكيل مبني على </w:t>
      </w:r>
      <w:r>
        <w:rPr>
          <w:sz w:val="20"/>
          <w:szCs w:val="20"/>
          <w:rtl/>
        </w:rPr>
        <w:t>(</w:t>
      </w:r>
      <w:r w:rsidRPr="00C43EE7">
        <w:rPr>
          <w:sz w:val="20"/>
          <w:szCs w:val="20"/>
          <w:highlight w:val="yellow"/>
          <w:rtl/>
        </w:rPr>
        <w:t>GPT-4o</w:t>
      </w:r>
      <w:r>
        <w:rPr>
          <w:sz w:val="20"/>
          <w:szCs w:val="20"/>
          <w:rtl/>
        </w:rPr>
        <w:t>)</w:t>
      </w:r>
      <w:r>
        <w:rPr>
          <w:rFonts w:cs="Times New Roman"/>
          <w:sz w:val="20"/>
          <w:szCs w:val="20"/>
          <w:rtl/>
        </w:rPr>
        <w:t xml:space="preserve">، يتيح لروّاد الأعمال طرح أسئلة بصياغة طبيعية حول الضرائب، والتراخيص، والعلامات التجارية، بدلاً من التنقّل عبر </w:t>
      </w:r>
      <w:r>
        <w:rPr>
          <w:sz w:val="20"/>
          <w:szCs w:val="20"/>
          <w:rtl/>
        </w:rPr>
        <w:t xml:space="preserve">700 </w:t>
      </w:r>
      <w:r>
        <w:rPr>
          <w:rFonts w:cs="Times New Roman"/>
          <w:sz w:val="20"/>
          <w:szCs w:val="20"/>
          <w:rtl/>
        </w:rPr>
        <w:t>ألف صفحة ويب</w:t>
      </w:r>
      <w:r>
        <w:rPr>
          <w:sz w:val="20"/>
          <w:szCs w:val="20"/>
          <w:rtl/>
        </w:rPr>
        <w:t>.</w:t>
      </w:r>
    </w:p>
    <w:p w14:paraId="7F7DFCF4" w14:textId="77777777" w:rsidR="00A81D0E" w:rsidRDefault="000E6215" w:rsidP="00C43EE7">
      <w:pPr>
        <w:bidi/>
        <w:jc w:val="both"/>
        <w:rPr>
          <w:rFonts w:hint="default"/>
        </w:rPr>
      </w:pPr>
      <w:r>
        <w:rPr>
          <w:rFonts w:cs="Times New Roman"/>
          <w:sz w:val="20"/>
          <w:szCs w:val="20"/>
          <w:rtl/>
        </w:rPr>
        <w:t>الأثر حتى الآن</w:t>
      </w:r>
      <w:r>
        <w:rPr>
          <w:sz w:val="20"/>
          <w:szCs w:val="20"/>
          <w:rtl/>
        </w:rPr>
        <w:t xml:space="preserve">: </w:t>
      </w:r>
      <w:r>
        <w:rPr>
          <w:rFonts w:cs="Times New Roman"/>
          <w:sz w:val="20"/>
          <w:szCs w:val="20"/>
          <w:rtl/>
        </w:rPr>
        <w:t>المرحلة التجريبية الثانية أتيحت لـ</w:t>
      </w:r>
      <w:r>
        <w:rPr>
          <w:sz w:val="20"/>
          <w:szCs w:val="20"/>
          <w:rtl/>
        </w:rPr>
        <w:t xml:space="preserve">15 </w:t>
      </w:r>
      <w:r>
        <w:rPr>
          <w:rFonts w:cs="Times New Roman"/>
          <w:sz w:val="20"/>
          <w:szCs w:val="20"/>
          <w:rtl/>
        </w:rPr>
        <w:t xml:space="preserve">ألف مستخدم في </w:t>
      </w:r>
      <w:r>
        <w:rPr>
          <w:sz w:val="20"/>
          <w:szCs w:val="20"/>
          <w:rtl/>
        </w:rPr>
        <w:t xml:space="preserve">30 </w:t>
      </w:r>
      <w:r>
        <w:rPr>
          <w:rFonts w:cs="Times New Roman"/>
          <w:sz w:val="20"/>
          <w:szCs w:val="20"/>
          <w:rtl/>
        </w:rPr>
        <w:t xml:space="preserve">صفحة متخصصة للأعمال ضمن </w:t>
      </w:r>
      <w:r>
        <w:rPr>
          <w:sz w:val="20"/>
          <w:szCs w:val="20"/>
          <w:rtl/>
        </w:rPr>
        <w:t>(</w:t>
      </w:r>
      <w:r w:rsidRPr="00C43EE7">
        <w:rPr>
          <w:sz w:val="20"/>
          <w:szCs w:val="20"/>
          <w:highlight w:val="yellow"/>
          <w:rtl/>
        </w:rPr>
        <w:t>GOV.UK</w:t>
      </w:r>
      <w:r>
        <w:rPr>
          <w:sz w:val="20"/>
          <w:szCs w:val="20"/>
          <w:rtl/>
        </w:rPr>
        <w:t>)</w:t>
      </w:r>
      <w:r>
        <w:rPr>
          <w:rFonts w:cs="Times New Roman"/>
          <w:sz w:val="20"/>
          <w:szCs w:val="20"/>
          <w:rtl/>
        </w:rPr>
        <w:t xml:space="preserve">، وقيّم نحو </w:t>
      </w:r>
      <w:r>
        <w:rPr>
          <w:sz w:val="20"/>
          <w:szCs w:val="20"/>
          <w:rtl/>
        </w:rPr>
        <w:t>70</w:t>
      </w:r>
      <w:r>
        <w:rPr>
          <w:rFonts w:cs="Times New Roman"/>
          <w:sz w:val="20"/>
          <w:szCs w:val="20"/>
          <w:rtl/>
        </w:rPr>
        <w:t>٪ من المستخدمين الأجوبة بأنها مفيدة</w:t>
      </w:r>
      <w:r>
        <w:rPr>
          <w:sz w:val="20"/>
          <w:szCs w:val="20"/>
          <w:rtl/>
        </w:rPr>
        <w:t>.</w:t>
      </w:r>
    </w:p>
    <w:p w14:paraId="1F5E09BD" w14:textId="77777777" w:rsidR="00A81D0E" w:rsidRDefault="000E6215" w:rsidP="00C43EE7">
      <w:pPr>
        <w:bidi/>
        <w:jc w:val="both"/>
        <w:rPr>
          <w:rFonts w:hint="default"/>
        </w:rPr>
      </w:pPr>
      <w:r>
        <w:rPr>
          <w:rFonts w:cs="Times New Roman"/>
          <w:rtl/>
        </w:rPr>
        <w:t>كنــدا</w:t>
      </w:r>
    </w:p>
    <w:p w14:paraId="75A85D1E" w14:textId="77777777" w:rsidR="00A81D0E" w:rsidRDefault="000E6215" w:rsidP="00C43EE7">
      <w:pPr>
        <w:bidi/>
        <w:jc w:val="both"/>
        <w:rPr>
          <w:rFonts w:hint="default"/>
        </w:rPr>
      </w:pPr>
      <w:r>
        <w:rPr>
          <w:rFonts w:cs="Times New Roman"/>
          <w:sz w:val="16"/>
          <w:szCs w:val="16"/>
          <w:rtl/>
        </w:rPr>
        <w:t>اسم وكيل الذكاء الاصطناعي</w:t>
      </w:r>
      <w:r>
        <w:rPr>
          <w:sz w:val="16"/>
          <w:szCs w:val="16"/>
          <w:rtl/>
        </w:rPr>
        <w:t>:</w:t>
      </w:r>
      <w:r w:rsidRPr="00C43EE7">
        <w:rPr>
          <w:sz w:val="20"/>
          <w:szCs w:val="20"/>
          <w:highlight w:val="yellow"/>
          <w:rtl/>
        </w:rPr>
        <w:t xml:space="preserve">Botler AI </w:t>
      </w:r>
      <w:r w:rsidRPr="00C43EE7">
        <w:rPr>
          <w:sz w:val="16"/>
          <w:szCs w:val="16"/>
          <w:highlight w:val="yellow"/>
          <w:rtl/>
        </w:rPr>
        <w:t>(DoJ-supported)</w:t>
      </w:r>
    </w:p>
    <w:p w14:paraId="57093059" w14:textId="7D92318B" w:rsidR="00A81D0E" w:rsidRDefault="000E6215" w:rsidP="00C43EE7">
      <w:pPr>
        <w:bidi/>
        <w:jc w:val="both"/>
        <w:rPr>
          <w:rFonts w:hint="default"/>
        </w:rPr>
      </w:pPr>
      <w:r>
        <w:rPr>
          <w:rFonts w:cs="Times New Roman"/>
          <w:sz w:val="20"/>
          <w:szCs w:val="20"/>
          <w:rtl/>
        </w:rPr>
        <w:t xml:space="preserve">وكيل حواري مدرّب على أكثر من </w:t>
      </w:r>
      <w:r>
        <w:rPr>
          <w:sz w:val="20"/>
          <w:szCs w:val="20"/>
          <w:rtl/>
        </w:rPr>
        <w:t xml:space="preserve">300 </w:t>
      </w:r>
      <w:r>
        <w:rPr>
          <w:rFonts w:cs="Times New Roman"/>
          <w:sz w:val="20"/>
          <w:szCs w:val="20"/>
          <w:rtl/>
        </w:rPr>
        <w:t>ألف مستند قانوني كندي وأمريكي، يشرح الحقوق، ويصيغ خطابات، ويوجّه المواطنين إلى الموارد المناسبة، مع تركيز أولي على حالات التحرّش في أماكن العمل</w:t>
      </w:r>
      <w:r>
        <w:rPr>
          <w:sz w:val="20"/>
          <w:szCs w:val="20"/>
          <w:rtl/>
        </w:rPr>
        <w:t xml:space="preserve">. </w:t>
      </w:r>
    </w:p>
    <w:p w14:paraId="1690A844" w14:textId="77777777" w:rsidR="00A81D0E" w:rsidRDefault="000E6215" w:rsidP="00C43EE7">
      <w:pPr>
        <w:bidi/>
        <w:jc w:val="both"/>
        <w:rPr>
          <w:rFonts w:hint="default"/>
        </w:rPr>
      </w:pPr>
      <w:r>
        <w:rPr>
          <w:rFonts w:cs="Times New Roman"/>
          <w:sz w:val="20"/>
          <w:szCs w:val="20"/>
          <w:rtl/>
        </w:rPr>
        <w:t>الأثر حتى الآن</w:t>
      </w:r>
      <w:r>
        <w:rPr>
          <w:sz w:val="20"/>
          <w:szCs w:val="20"/>
          <w:rtl/>
        </w:rPr>
        <w:t xml:space="preserve">: </w:t>
      </w:r>
      <w:r>
        <w:rPr>
          <w:rFonts w:cs="Times New Roman"/>
          <w:sz w:val="20"/>
          <w:szCs w:val="20"/>
          <w:rtl/>
        </w:rPr>
        <w:t>حصل على دعم وزارة العدل الكندية عام</w:t>
      </w:r>
      <w:r>
        <w:rPr>
          <w:sz w:val="20"/>
          <w:szCs w:val="20"/>
          <w:rtl/>
        </w:rPr>
        <w:t xml:space="preserve"> 2021 </w:t>
      </w:r>
      <w:r>
        <w:rPr>
          <w:rFonts w:cs="Times New Roman"/>
          <w:sz w:val="20"/>
          <w:szCs w:val="20"/>
          <w:rtl/>
        </w:rPr>
        <w:t>لتوسيع الوصول إلى الإرشاد القانوني منخفض التكلفة على مستوى البلاد، مكمّلاً العيادات والخطوط الساخنة البشرية</w:t>
      </w:r>
      <w:r>
        <w:rPr>
          <w:sz w:val="20"/>
          <w:szCs w:val="20"/>
          <w:rtl/>
        </w:rPr>
        <w:t xml:space="preserve">. </w:t>
      </w:r>
    </w:p>
    <w:p w14:paraId="4693FBB0" w14:textId="3E19F845" w:rsidR="00A81D0E" w:rsidRDefault="000E6215" w:rsidP="00C43EE7">
      <w:pPr>
        <w:bidi/>
        <w:jc w:val="both"/>
        <w:rPr>
          <w:rFonts w:hint="default"/>
        </w:rPr>
      </w:pPr>
      <w:r>
        <w:rPr>
          <w:rFonts w:cs="Times New Roman"/>
          <w:rtl/>
        </w:rPr>
        <w:t>تُظهر هذه الأمثلة أن الوكلاء المصممين بعناية قادرون على خدمة عشرات الملايين من المستخدمين، مع التعامل مع مهام حساسة كالصحة العامة والإرشاد القانوني، مع الحفاظ على معدلات رضا مرتفعة</w:t>
      </w:r>
      <w:r>
        <w:rPr>
          <w:rtl/>
        </w:rPr>
        <w:t xml:space="preserve">. </w:t>
      </w:r>
      <w:r>
        <w:rPr>
          <w:rFonts w:cs="Times New Roman"/>
          <w:rtl/>
        </w:rPr>
        <w:t>وتم تطوير كل من هذه الحلول بسرعة من خلال الجمع بين البيانات القائمة وأدوات الذكاء الاصطناعي الجاهزة، مما يجعل تكلفة الوقت والموارد منخفضة</w:t>
      </w:r>
      <w:r>
        <w:rPr>
          <w:rtl/>
        </w:rPr>
        <w:t xml:space="preserve">. </w:t>
      </w:r>
      <w:r>
        <w:rPr>
          <w:rFonts w:cs="Times New Roman"/>
          <w:rtl/>
        </w:rPr>
        <w:t>والأهم من ذلك، أن كل تطبيق لهؤلاء الوكلاء كان تحت إشراف هيئات تنظيمية مختصة</w:t>
      </w:r>
      <w:r>
        <w:rPr>
          <w:rtl/>
        </w:rPr>
        <w:t xml:space="preserve"> (</w:t>
      </w:r>
      <w:r>
        <w:rPr>
          <w:rFonts w:cs="Times New Roman"/>
          <w:rtl/>
        </w:rPr>
        <w:t>مثل</w:t>
      </w:r>
      <w:r w:rsidR="00C43EE7">
        <w:rPr>
          <w:rFonts w:cs="Times New Roman"/>
          <w:rtl/>
        </w:rPr>
        <w:t>:</w:t>
      </w:r>
      <w:r>
        <w:rPr>
          <w:rFonts w:cs="Times New Roman"/>
          <w:rtl/>
        </w:rPr>
        <w:t xml:space="preserve"> معهد سلامة الذكاء الاصطناعي في المملكة المتحدة، أو وزارة العدل الكندية</w:t>
      </w:r>
      <w:r>
        <w:rPr>
          <w:rtl/>
        </w:rPr>
        <w:t>)</w:t>
      </w:r>
      <w:r w:rsidR="00C43EE7">
        <w:rPr>
          <w:rFonts w:cs="Times New Roman"/>
          <w:rtl/>
        </w:rPr>
        <w:t>،</w:t>
      </w:r>
      <w:r>
        <w:rPr>
          <w:rtl/>
        </w:rPr>
        <w:t xml:space="preserve"> </w:t>
      </w:r>
      <w:r>
        <w:rPr>
          <w:rFonts w:cs="Times New Roman"/>
          <w:rtl/>
        </w:rPr>
        <w:t>ممّا يضمن بقاء الثقة والمساءلة في قلب جهود</w:t>
      </w:r>
      <w:r w:rsidR="00C43EE7">
        <w:rPr>
          <w:rFonts w:cs="Times New Roman"/>
          <w:rtl/>
        </w:rPr>
        <w:t xml:space="preserve"> التفعيل الوطنية، ويوفّر نموذجًا واضحًا لطموحات الحكومة الرقمية محليًّا</w:t>
      </w:r>
      <w:r>
        <w:rPr>
          <w:rtl/>
        </w:rPr>
        <w:t xml:space="preserve">. </w:t>
      </w:r>
    </w:p>
    <w:p w14:paraId="3C98925C" w14:textId="77777777" w:rsidR="00A81D0E" w:rsidRDefault="000E6215" w:rsidP="00C43EE7">
      <w:pPr>
        <w:pStyle w:val="Heading2"/>
        <w:bidi/>
        <w:jc w:val="both"/>
        <w:rPr>
          <w:rFonts w:hint="default"/>
        </w:rPr>
      </w:pPr>
      <w:bookmarkStart w:id="17" w:name="h10"/>
      <w:bookmarkStart w:id="18" w:name="_Toc217565562"/>
      <w:bookmarkEnd w:id="17"/>
      <w:r>
        <w:rPr>
          <w:rFonts w:ascii="DIODRUM ARABIC" w:hAnsi="DIODRUM ARABIC" w:cs="DIODRUM ARABIC"/>
          <w:b w:val="0"/>
          <w:rtl/>
        </w:rPr>
        <w:lastRenderedPageBreak/>
        <w:t xml:space="preserve">5. </w:t>
      </w:r>
      <w:r>
        <w:rPr>
          <w:rFonts w:ascii="DIODRUM ARABIC" w:hAnsi="DIODRUM ARABIC" w:cs="Times New Roman"/>
          <w:b w:val="0"/>
          <w:rtl/>
        </w:rPr>
        <w:t>الإطار المنهجي وعوامل النجاح لتفعيل وكلاء الذكاء الاصطناعي</w:t>
      </w:r>
      <w:bookmarkEnd w:id="18"/>
    </w:p>
    <w:p w14:paraId="4433A279" w14:textId="56D684E1" w:rsidR="00A81D0E" w:rsidRDefault="000E6215" w:rsidP="00C43EE7">
      <w:pPr>
        <w:bidi/>
        <w:jc w:val="both"/>
        <w:rPr>
          <w:rFonts w:hint="default"/>
        </w:rPr>
      </w:pPr>
      <w:r>
        <w:rPr>
          <w:rFonts w:cs="Times New Roman"/>
          <w:rtl/>
        </w:rPr>
        <w:t>يُحقق وكلاء الذكاء الاصطناعي قيمة ملموسة في القطاع الحكومي عند إدخالهم من خلال نهج منظم</w:t>
      </w:r>
      <w:r>
        <w:rPr>
          <w:rtl/>
        </w:rPr>
        <w:t xml:space="preserve">. </w:t>
      </w:r>
      <w:r>
        <w:rPr>
          <w:rFonts w:cs="Times New Roman"/>
          <w:rtl/>
        </w:rPr>
        <w:t>فمن خلال إدراك البيا</w:t>
      </w:r>
      <w:r w:rsidR="00C43EE7">
        <w:rPr>
          <w:rFonts w:cs="Times New Roman"/>
          <w:rtl/>
        </w:rPr>
        <w:t>نات، واتخاذ القرارات، والعمل في</w:t>
      </w:r>
      <w:r>
        <w:rPr>
          <w:rFonts w:cs="Times New Roman"/>
          <w:rtl/>
        </w:rPr>
        <w:t xml:space="preserve"> الوقت الفعلي، يمكن لهؤلاء الوكلاء تبسيط تقديم الخدمات وتعزيز تنفيذ السياسات</w:t>
      </w:r>
      <w:r>
        <w:rPr>
          <w:rtl/>
        </w:rPr>
        <w:t xml:space="preserve">. </w:t>
      </w:r>
      <w:r>
        <w:rPr>
          <w:rFonts w:cs="Times New Roman"/>
          <w:rtl/>
        </w:rPr>
        <w:t>ومع ذلك، فإن الانتقال من المشاريع التجريبية إلى التأثيرِ واسعِ النطاق يتطلب وجود أُطر واضحة</w:t>
      </w:r>
      <w:r>
        <w:rPr>
          <w:rtl/>
        </w:rPr>
        <w:t xml:space="preserve">. </w:t>
      </w:r>
      <w:r>
        <w:rPr>
          <w:rFonts w:cs="Times New Roman"/>
          <w:rtl/>
        </w:rPr>
        <w:t xml:space="preserve">تنجح البرامج حين يتم مواءمة مستوى تحكم الوكيل </w:t>
      </w:r>
      <w:r>
        <w:rPr>
          <w:rtl/>
        </w:rPr>
        <w:t>(</w:t>
      </w:r>
      <w:r>
        <w:rPr>
          <w:rFonts w:cs="Times New Roman"/>
          <w:rtl/>
        </w:rPr>
        <w:t>والذي يتدرج من أساسي إلى متوسط أو متقدم، كما سبق ذكره</w:t>
      </w:r>
      <w:r>
        <w:rPr>
          <w:rtl/>
        </w:rPr>
        <w:t xml:space="preserve">) </w:t>
      </w:r>
      <w:r>
        <w:rPr>
          <w:rFonts w:cs="Times New Roman"/>
          <w:rtl/>
        </w:rPr>
        <w:t>مع حالة الاستخدام، مع الحفاظ على الشفافية وضمان الإشراف البشري القوي</w:t>
      </w:r>
      <w:r>
        <w:rPr>
          <w:rtl/>
        </w:rPr>
        <w:t xml:space="preserve">. </w:t>
      </w:r>
      <w:r>
        <w:rPr>
          <w:rFonts w:cs="Times New Roman"/>
          <w:rtl/>
        </w:rPr>
        <w:t>ويساعد إطار عملي الجهات الحكومية على التوسّع بمسؤولية، مع تحقيق التوازن بين كفاءة الأداء من جهة، ومتطلبات الأمن والثقة العامة من جهة أخرى</w:t>
      </w:r>
      <w:r>
        <w:rPr>
          <w:rtl/>
        </w:rPr>
        <w:t xml:space="preserve">. </w:t>
      </w:r>
      <w:r>
        <w:rPr>
          <w:rFonts w:cs="Times New Roman"/>
          <w:rtl/>
        </w:rPr>
        <w:t>ويوضّح هذا الإطار في الشكل التالي</w:t>
      </w:r>
      <w:r>
        <w:rPr>
          <w:rtl/>
        </w:rPr>
        <w:t xml:space="preserve">. </w:t>
      </w:r>
    </w:p>
    <w:p w14:paraId="0BECC7A3" w14:textId="77777777" w:rsidR="00A81D0E" w:rsidRDefault="000E6215" w:rsidP="00C43EE7">
      <w:pPr>
        <w:bidi/>
        <w:jc w:val="both"/>
        <w:rPr>
          <w:rFonts w:hint="default"/>
        </w:rPr>
      </w:pPr>
      <w:r>
        <w:rPr>
          <w:rFonts w:cs="Times New Roman"/>
          <w:rtl/>
        </w:rPr>
        <w:t>الإطار العملي وعوامل النجاح الرئيسية</w:t>
      </w:r>
      <w:r>
        <w:rPr>
          <w:rtl/>
        </w:rPr>
        <w:t>:</w:t>
      </w:r>
    </w:p>
    <w:p w14:paraId="21D7D8B6" w14:textId="38FDF21D" w:rsidR="00A81D0E" w:rsidRDefault="000E6215" w:rsidP="00C43EE7">
      <w:pPr>
        <w:pStyle w:val="ListParagraph"/>
        <w:numPr>
          <w:ilvl w:val="0"/>
          <w:numId w:val="10"/>
        </w:numPr>
        <w:bidi/>
        <w:jc w:val="both"/>
        <w:rPr>
          <w:rFonts w:hint="default"/>
        </w:rPr>
      </w:pPr>
      <w:r w:rsidRPr="00C43EE7">
        <w:rPr>
          <w:rFonts w:ascii="Times New Roman" w:hAnsi="Times New Roman" w:cs="Times New Roman"/>
          <w:sz w:val="20"/>
          <w:szCs w:val="20"/>
          <w:rtl/>
        </w:rPr>
        <w:t>وصف</w:t>
      </w:r>
      <w:r w:rsidRPr="00C43EE7">
        <w:rPr>
          <w:rFonts w:cs="Times New Roman"/>
          <w:sz w:val="20"/>
          <w:szCs w:val="20"/>
          <w:rtl/>
        </w:rPr>
        <w:t xml:space="preserve"> </w:t>
      </w:r>
      <w:r w:rsidRPr="00C43EE7">
        <w:rPr>
          <w:rFonts w:ascii="Times New Roman" w:hAnsi="Times New Roman" w:cs="Times New Roman"/>
          <w:sz w:val="20"/>
          <w:szCs w:val="20"/>
          <w:rtl/>
        </w:rPr>
        <w:t>التقنية</w:t>
      </w:r>
    </w:p>
    <w:p w14:paraId="70A19242" w14:textId="77777777" w:rsidR="00A81D0E" w:rsidRDefault="000E6215" w:rsidP="00C43EE7">
      <w:pPr>
        <w:bidi/>
        <w:jc w:val="both"/>
        <w:rPr>
          <w:rFonts w:hint="default"/>
        </w:rPr>
      </w:pPr>
      <w:r>
        <w:rPr>
          <w:rFonts w:cs="Times New Roman"/>
          <w:sz w:val="20"/>
          <w:szCs w:val="20"/>
          <w:rtl/>
        </w:rPr>
        <w:t>يجمع وكيل الذكاء الاصطناعي بين الإدراك، والتفكير، والتنفيذ، والتعلم، ضمن كيان برمجي واحد</w:t>
      </w:r>
      <w:r>
        <w:rPr>
          <w:sz w:val="20"/>
          <w:szCs w:val="20"/>
          <w:rtl/>
        </w:rPr>
        <w:t xml:space="preserve">. </w:t>
      </w:r>
      <w:r>
        <w:rPr>
          <w:rFonts w:cs="Times New Roman"/>
          <w:sz w:val="20"/>
          <w:szCs w:val="20"/>
          <w:rtl/>
        </w:rPr>
        <w:t>وتمتد قدراته من روبوتات المحادثة الأساسية، إلى مستشاري القرار متوسطي المستوى، وصولاً إلى المخططين المستقلين المتقدمين</w:t>
      </w:r>
      <w:r>
        <w:rPr>
          <w:sz w:val="20"/>
          <w:szCs w:val="20"/>
          <w:rtl/>
        </w:rPr>
        <w:t xml:space="preserve">. </w:t>
      </w:r>
    </w:p>
    <w:p w14:paraId="7DC84DB1" w14:textId="62BF3F5E" w:rsidR="00A81D0E" w:rsidRDefault="000E6215" w:rsidP="00C43EE7">
      <w:pPr>
        <w:pStyle w:val="ListParagraph"/>
        <w:numPr>
          <w:ilvl w:val="0"/>
          <w:numId w:val="10"/>
        </w:numPr>
        <w:bidi/>
        <w:jc w:val="both"/>
        <w:rPr>
          <w:rFonts w:hint="default"/>
        </w:rPr>
      </w:pPr>
      <w:r w:rsidRPr="00C43EE7">
        <w:rPr>
          <w:rFonts w:ascii="Times New Roman" w:hAnsi="Times New Roman" w:cs="Times New Roman"/>
          <w:sz w:val="20"/>
          <w:szCs w:val="20"/>
          <w:rtl/>
        </w:rPr>
        <w:t>التفعيل</w:t>
      </w:r>
      <w:r w:rsidRPr="00C43EE7">
        <w:rPr>
          <w:rFonts w:cs="Times New Roman"/>
          <w:sz w:val="20"/>
          <w:szCs w:val="20"/>
          <w:rtl/>
        </w:rPr>
        <w:t xml:space="preserve"> </w:t>
      </w:r>
      <w:r w:rsidRPr="00C43EE7">
        <w:rPr>
          <w:rFonts w:ascii="Times New Roman" w:hAnsi="Times New Roman" w:cs="Times New Roman"/>
          <w:sz w:val="20"/>
          <w:szCs w:val="20"/>
          <w:rtl/>
        </w:rPr>
        <w:t>والتبني</w:t>
      </w:r>
    </w:p>
    <w:p w14:paraId="08598BB9" w14:textId="098E3BC1" w:rsidR="00A81D0E" w:rsidRDefault="000E6215" w:rsidP="00C43EE7">
      <w:pPr>
        <w:bidi/>
        <w:jc w:val="both"/>
        <w:rPr>
          <w:rFonts w:hint="default"/>
        </w:rPr>
      </w:pPr>
      <w:r>
        <w:rPr>
          <w:rFonts w:cs="Times New Roman"/>
          <w:sz w:val="20"/>
          <w:szCs w:val="20"/>
          <w:rtl/>
        </w:rPr>
        <w:t>يُفضل البدء بوكلاء منخفضي الخطورة ومحدودي النطاق، ثم التوسع تدريجي</w:t>
      </w:r>
      <w:r w:rsidR="00C43EE7">
        <w:rPr>
          <w:rFonts w:cs="Times New Roman"/>
          <w:sz w:val="20"/>
          <w:szCs w:val="20"/>
          <w:rtl/>
        </w:rPr>
        <w:t>ًّ</w:t>
      </w:r>
      <w:r>
        <w:rPr>
          <w:rFonts w:cs="Times New Roman"/>
          <w:sz w:val="20"/>
          <w:szCs w:val="20"/>
          <w:rtl/>
        </w:rPr>
        <w:t>ا</w:t>
      </w:r>
      <w:r>
        <w:rPr>
          <w:sz w:val="20"/>
          <w:szCs w:val="20"/>
          <w:rtl/>
        </w:rPr>
        <w:t xml:space="preserve">. </w:t>
      </w:r>
      <w:r>
        <w:rPr>
          <w:rFonts w:cs="Times New Roman"/>
          <w:sz w:val="20"/>
          <w:szCs w:val="20"/>
          <w:rtl/>
        </w:rPr>
        <w:t>ويجب أن تتماشى كل عملية نشر مع مدى ملاءمة السياسات، ونضج البيانات، وقدرة الحوكمة، مع ضمان بقاء القرار النهائي بيد الإنسان</w:t>
      </w:r>
      <w:r>
        <w:rPr>
          <w:sz w:val="20"/>
          <w:szCs w:val="20"/>
          <w:rtl/>
        </w:rPr>
        <w:t xml:space="preserve">. </w:t>
      </w:r>
    </w:p>
    <w:p w14:paraId="560AFE6B" w14:textId="5B4DED3D" w:rsidR="00A81D0E" w:rsidRDefault="000E6215" w:rsidP="00C43EE7">
      <w:pPr>
        <w:pStyle w:val="ListParagraph"/>
        <w:numPr>
          <w:ilvl w:val="0"/>
          <w:numId w:val="10"/>
        </w:numPr>
        <w:jc w:val="right"/>
        <w:rPr>
          <w:rFonts w:hint="default"/>
        </w:rPr>
      </w:pPr>
      <w:r w:rsidRPr="00C43EE7">
        <w:rPr>
          <w:rFonts w:ascii="Times New Roman" w:hAnsi="Times New Roman" w:cs="Times New Roman"/>
          <w:sz w:val="20"/>
          <w:szCs w:val="20"/>
          <w:rtl/>
        </w:rPr>
        <w:t>الفوائد</w:t>
      </w:r>
      <w:r w:rsidRPr="00C43EE7">
        <w:rPr>
          <w:rFonts w:cs="Times New Roman"/>
          <w:sz w:val="20"/>
          <w:szCs w:val="20"/>
          <w:rtl/>
        </w:rPr>
        <w:t xml:space="preserve"> </w:t>
      </w:r>
      <w:r w:rsidRPr="00C43EE7">
        <w:rPr>
          <w:rFonts w:ascii="Times New Roman" w:hAnsi="Times New Roman" w:cs="Times New Roman"/>
          <w:sz w:val="20"/>
          <w:szCs w:val="20"/>
          <w:rtl/>
        </w:rPr>
        <w:t>المحتملة</w:t>
      </w:r>
    </w:p>
    <w:p w14:paraId="7ECF457B" w14:textId="77777777" w:rsidR="00A81D0E" w:rsidRDefault="000E6215" w:rsidP="00C43EE7">
      <w:pPr>
        <w:bidi/>
        <w:jc w:val="both"/>
        <w:rPr>
          <w:rFonts w:hint="default"/>
        </w:rPr>
      </w:pPr>
      <w:r>
        <w:rPr>
          <w:rFonts w:cs="Times New Roman"/>
          <w:sz w:val="20"/>
          <w:szCs w:val="20"/>
          <w:rtl/>
        </w:rPr>
        <w:t>تحسين سرعة الخدمة المقدّمة للمواطن، ودعم السياسات بالبيانات، وإعادة توجيه الموظفين نحو أعمال ذات قيمة أعلى</w:t>
      </w:r>
      <w:r>
        <w:rPr>
          <w:sz w:val="20"/>
          <w:szCs w:val="20"/>
          <w:rtl/>
        </w:rPr>
        <w:t xml:space="preserve">. </w:t>
      </w:r>
      <w:r>
        <w:rPr>
          <w:rFonts w:cs="Times New Roman"/>
          <w:sz w:val="20"/>
          <w:szCs w:val="20"/>
          <w:rtl/>
        </w:rPr>
        <w:t>بالإضافة إلى ذلك، يمكن للوكلاء العمل على مدار الساعة بعدة لغات، مما يُعزز إمكانية الوصول</w:t>
      </w:r>
      <w:r>
        <w:rPr>
          <w:sz w:val="20"/>
          <w:szCs w:val="20"/>
          <w:rtl/>
        </w:rPr>
        <w:t xml:space="preserve">. </w:t>
      </w:r>
    </w:p>
    <w:p w14:paraId="2EF2B7F0" w14:textId="18EDDA4E" w:rsidR="00A81D0E" w:rsidRDefault="000E6215" w:rsidP="00C43EE7">
      <w:pPr>
        <w:pStyle w:val="ListParagraph"/>
        <w:numPr>
          <w:ilvl w:val="0"/>
          <w:numId w:val="10"/>
        </w:numPr>
        <w:bidi/>
        <w:jc w:val="both"/>
        <w:rPr>
          <w:rFonts w:hint="default"/>
        </w:rPr>
      </w:pPr>
      <w:r w:rsidRPr="00C43EE7">
        <w:rPr>
          <w:rFonts w:ascii="Times New Roman" w:hAnsi="Times New Roman" w:cs="Times New Roman"/>
          <w:sz w:val="20"/>
          <w:szCs w:val="20"/>
          <w:rtl/>
        </w:rPr>
        <w:t>المخاطر</w:t>
      </w:r>
      <w:r w:rsidRPr="00C43EE7">
        <w:rPr>
          <w:rFonts w:cs="Times New Roman"/>
          <w:sz w:val="20"/>
          <w:szCs w:val="20"/>
          <w:rtl/>
        </w:rPr>
        <w:t xml:space="preserve"> </w:t>
      </w:r>
      <w:r w:rsidRPr="00C43EE7">
        <w:rPr>
          <w:rFonts w:ascii="Times New Roman" w:hAnsi="Times New Roman" w:cs="Times New Roman"/>
          <w:sz w:val="20"/>
          <w:szCs w:val="20"/>
          <w:rtl/>
        </w:rPr>
        <w:t>المتوقعة</w:t>
      </w:r>
    </w:p>
    <w:p w14:paraId="308744D6" w14:textId="77777777" w:rsidR="00A81D0E" w:rsidRDefault="000E6215" w:rsidP="00C43EE7">
      <w:pPr>
        <w:bidi/>
        <w:jc w:val="both"/>
        <w:rPr>
          <w:rFonts w:hint="default"/>
        </w:rPr>
      </w:pPr>
      <w:r>
        <w:rPr>
          <w:rFonts w:cs="Times New Roman"/>
          <w:sz w:val="20"/>
          <w:szCs w:val="20"/>
          <w:rtl/>
        </w:rPr>
        <w:t>التحيز في نتائج القرارات، وتسرّب البيانات، والاعتماد المفرط على الإجراءات المؤتمتة</w:t>
      </w:r>
      <w:r>
        <w:rPr>
          <w:sz w:val="20"/>
          <w:szCs w:val="20"/>
          <w:rtl/>
        </w:rPr>
        <w:t xml:space="preserve">. </w:t>
      </w:r>
      <w:r>
        <w:rPr>
          <w:rFonts w:cs="Times New Roman"/>
          <w:sz w:val="20"/>
          <w:szCs w:val="20"/>
          <w:rtl/>
        </w:rPr>
        <w:t>لهذه الأسباب، يتعيّن على الجهات الحكومية تحديد بروتوكولات الإبلاغ ومسارات التدقيق لضمان المساءلة</w:t>
      </w:r>
      <w:r>
        <w:rPr>
          <w:sz w:val="20"/>
          <w:szCs w:val="20"/>
          <w:rtl/>
        </w:rPr>
        <w:t xml:space="preserve">. </w:t>
      </w:r>
    </w:p>
    <w:p w14:paraId="5501B3DE" w14:textId="7187CB08" w:rsidR="00A81D0E" w:rsidRDefault="000E6215" w:rsidP="00C43EE7">
      <w:pPr>
        <w:pStyle w:val="ListParagraph"/>
        <w:numPr>
          <w:ilvl w:val="0"/>
          <w:numId w:val="10"/>
        </w:numPr>
        <w:bidi/>
        <w:jc w:val="both"/>
        <w:rPr>
          <w:rFonts w:hint="default"/>
        </w:rPr>
      </w:pPr>
      <w:r w:rsidRPr="00C43EE7">
        <w:rPr>
          <w:rFonts w:ascii="Times New Roman" w:hAnsi="Times New Roman" w:cs="Times New Roman"/>
          <w:sz w:val="20"/>
          <w:szCs w:val="20"/>
          <w:rtl/>
        </w:rPr>
        <w:t>عوامل</w:t>
      </w:r>
      <w:r w:rsidRPr="00C43EE7">
        <w:rPr>
          <w:rFonts w:cs="Times New Roman"/>
          <w:sz w:val="20"/>
          <w:szCs w:val="20"/>
          <w:rtl/>
        </w:rPr>
        <w:t xml:space="preserve"> </w:t>
      </w:r>
      <w:r w:rsidRPr="00C43EE7">
        <w:rPr>
          <w:rFonts w:ascii="Times New Roman" w:hAnsi="Times New Roman" w:cs="Times New Roman"/>
          <w:sz w:val="20"/>
          <w:szCs w:val="20"/>
          <w:rtl/>
        </w:rPr>
        <w:t>النجاح</w:t>
      </w:r>
      <w:r w:rsidRPr="00C43EE7">
        <w:rPr>
          <w:rFonts w:cs="Times New Roman"/>
          <w:sz w:val="20"/>
          <w:szCs w:val="20"/>
          <w:rtl/>
        </w:rPr>
        <w:t xml:space="preserve"> </w:t>
      </w:r>
      <w:r w:rsidRPr="00C43EE7">
        <w:rPr>
          <w:rFonts w:ascii="Times New Roman" w:hAnsi="Times New Roman" w:cs="Times New Roman"/>
          <w:sz w:val="20"/>
          <w:szCs w:val="20"/>
          <w:rtl/>
        </w:rPr>
        <w:t>الرئيسية</w:t>
      </w:r>
      <w:r w:rsidRPr="00C43EE7">
        <w:rPr>
          <w:rFonts w:cs="Times New Roman"/>
          <w:sz w:val="20"/>
          <w:szCs w:val="20"/>
          <w:rtl/>
        </w:rPr>
        <w:t xml:space="preserve"> </w:t>
      </w:r>
    </w:p>
    <w:p w14:paraId="3D5E1C46" w14:textId="05AFBB82" w:rsidR="00A81D0E" w:rsidRDefault="000E6215" w:rsidP="00C43EE7">
      <w:pPr>
        <w:bidi/>
        <w:jc w:val="both"/>
        <w:rPr>
          <w:rFonts w:hint="default"/>
        </w:rPr>
      </w:pPr>
      <w:r>
        <w:rPr>
          <w:rFonts w:cs="Times New Roman"/>
          <w:sz w:val="20"/>
          <w:szCs w:val="20"/>
          <w:rtl/>
        </w:rPr>
        <w:t>قنوات بيانات عالية الجودة وتقييم متين للنماذج</w:t>
      </w:r>
      <w:r w:rsidR="00C43EE7">
        <w:rPr>
          <w:rFonts w:cs="Times New Roman"/>
          <w:sz w:val="20"/>
          <w:szCs w:val="20"/>
          <w:rtl/>
        </w:rPr>
        <w:t>،</w:t>
      </w:r>
      <w:r>
        <w:rPr>
          <w:rFonts w:cs="Times New Roman"/>
          <w:sz w:val="20"/>
          <w:szCs w:val="20"/>
          <w:rtl/>
        </w:rPr>
        <w:t xml:space="preserve"> مع إرشادات أخلاقية واضحة</w:t>
      </w:r>
      <w:r>
        <w:rPr>
          <w:sz w:val="20"/>
          <w:szCs w:val="20"/>
          <w:rtl/>
        </w:rPr>
        <w:t xml:space="preserve">. </w:t>
      </w:r>
      <w:r>
        <w:rPr>
          <w:rFonts w:cs="Times New Roman"/>
          <w:sz w:val="20"/>
          <w:szCs w:val="20"/>
          <w:rtl/>
        </w:rPr>
        <w:t>ويعتمد النجاح أيضًا على وجود إطار تنظيمي قوي لتوجيه تبني التقنية في القطاع الحكومي، وبنية تحتية متينة للذكاء الاصطناعي، وإجراءات قوية للأمن السيبراني</w:t>
      </w:r>
      <w:r>
        <w:rPr>
          <w:sz w:val="20"/>
          <w:szCs w:val="20"/>
          <w:rtl/>
        </w:rPr>
        <w:t>.</w:t>
      </w:r>
    </w:p>
    <w:p w14:paraId="73DB6477" w14:textId="2D49D5E2" w:rsidR="00A81D0E" w:rsidRDefault="000E6215" w:rsidP="00C43EE7">
      <w:pPr>
        <w:pStyle w:val="ListParagraph"/>
        <w:numPr>
          <w:ilvl w:val="0"/>
          <w:numId w:val="10"/>
        </w:numPr>
        <w:bidi/>
        <w:jc w:val="both"/>
        <w:rPr>
          <w:rFonts w:hint="default"/>
        </w:rPr>
      </w:pPr>
      <w:r w:rsidRPr="00C43EE7">
        <w:rPr>
          <w:rFonts w:ascii="Times New Roman" w:hAnsi="Times New Roman" w:cs="Times New Roman"/>
          <w:sz w:val="20"/>
          <w:szCs w:val="20"/>
          <w:rtl/>
        </w:rPr>
        <w:t>التمكين</w:t>
      </w:r>
      <w:r w:rsidRPr="00C43EE7">
        <w:rPr>
          <w:rFonts w:cs="Times New Roman"/>
          <w:sz w:val="20"/>
          <w:szCs w:val="20"/>
          <w:rtl/>
        </w:rPr>
        <w:t xml:space="preserve"> </w:t>
      </w:r>
      <w:r w:rsidRPr="00C43EE7">
        <w:rPr>
          <w:rFonts w:ascii="Times New Roman" w:hAnsi="Times New Roman" w:cs="Times New Roman"/>
          <w:sz w:val="20"/>
          <w:szCs w:val="20"/>
          <w:rtl/>
        </w:rPr>
        <w:t>المؤسسي</w:t>
      </w:r>
    </w:p>
    <w:p w14:paraId="42AA161A" w14:textId="2C2D4D7D" w:rsidR="00A81D0E" w:rsidRDefault="000E6215" w:rsidP="00FB7B02">
      <w:pPr>
        <w:bidi/>
        <w:jc w:val="both"/>
        <w:rPr>
          <w:rFonts w:hint="default"/>
        </w:rPr>
      </w:pPr>
      <w:r>
        <w:rPr>
          <w:rFonts w:cs="Times New Roman"/>
          <w:sz w:val="20"/>
          <w:szCs w:val="20"/>
          <w:rtl/>
        </w:rPr>
        <w:t>تمويل مخصص للبنية التحتية للذكاء الاصطناعي، والبحث والتطوير، وبيئات البيانات المؤمّنة</w:t>
      </w:r>
      <w:r>
        <w:rPr>
          <w:sz w:val="20"/>
          <w:szCs w:val="20"/>
          <w:rtl/>
        </w:rPr>
        <w:t xml:space="preserve">. </w:t>
      </w:r>
      <w:r>
        <w:rPr>
          <w:rFonts w:cs="Times New Roman"/>
          <w:sz w:val="20"/>
          <w:szCs w:val="20"/>
          <w:rtl/>
        </w:rPr>
        <w:t>وينبغي كذلك أن تستثمر الجهات الحكومية في تجهيز قوة عاملة مؤهلة من خلال تدريب تقني مستمر للكوادر الخبيرة</w:t>
      </w:r>
      <w:r w:rsidR="00FB7B02">
        <w:rPr>
          <w:rFonts w:cs="Times New Roman"/>
          <w:sz w:val="20"/>
          <w:szCs w:val="20"/>
          <w:rtl/>
        </w:rPr>
        <w:t>؛</w:t>
      </w:r>
      <w:r>
        <w:rPr>
          <w:rFonts w:cs="Times New Roman"/>
          <w:sz w:val="20"/>
          <w:szCs w:val="20"/>
          <w:rtl/>
        </w:rPr>
        <w:t xml:space="preserve"> لضمان أن يتطور رأس المال البشري بالتوازي مع التقدم التقني</w:t>
      </w:r>
      <w:r>
        <w:rPr>
          <w:sz w:val="20"/>
          <w:szCs w:val="20"/>
          <w:rtl/>
        </w:rPr>
        <w:t xml:space="preserve">. </w:t>
      </w:r>
    </w:p>
    <w:p w14:paraId="121EBA71" w14:textId="610291C5" w:rsidR="00A81D0E" w:rsidRDefault="000E6215" w:rsidP="00FB7B02">
      <w:pPr>
        <w:bidi/>
        <w:jc w:val="both"/>
        <w:rPr>
          <w:rFonts w:hint="default"/>
        </w:rPr>
      </w:pPr>
      <w:r>
        <w:rPr>
          <w:rFonts w:cs="Times New Roman"/>
          <w:rtl/>
        </w:rPr>
        <w:t>يُوفر هذا الإطار المنهجي خارطة طريق تمكّن الجهات الحكومية من إدخال وكلاء الذكاء الاصطناعي بثقة، مع حماية البيانات الحساسة والحفاظ على مسؤولية الإنسان</w:t>
      </w:r>
      <w:r>
        <w:rPr>
          <w:rtl/>
        </w:rPr>
        <w:t xml:space="preserve">. </w:t>
      </w:r>
      <w:r>
        <w:rPr>
          <w:rFonts w:cs="Times New Roman"/>
          <w:rtl/>
        </w:rPr>
        <w:t xml:space="preserve">ومن خلال تطبيق تدريجي منضبط، يمكن للجهات الحكومية بالمملكة </w:t>
      </w:r>
      <w:r w:rsidRPr="00FB7B02">
        <w:rPr>
          <w:rFonts w:cs="Times New Roman"/>
          <w:color w:val="FF0000"/>
          <w:rtl/>
        </w:rPr>
        <w:t>تحقيق</w:t>
      </w:r>
      <w:r>
        <w:rPr>
          <w:rFonts w:cs="Times New Roman"/>
          <w:rtl/>
        </w:rPr>
        <w:t xml:space="preserve"> خدمات أسرع، ورؤى أعمق، وثقة عامة أقوى، مع بقاء الإشراف البشري في صميم العملية</w:t>
      </w:r>
      <w:r>
        <w:rPr>
          <w:rtl/>
        </w:rPr>
        <w:t xml:space="preserve">. </w:t>
      </w:r>
    </w:p>
    <w:p w14:paraId="09B95859" w14:textId="77777777" w:rsidR="00A81D0E" w:rsidRDefault="000E6215" w:rsidP="00C43EE7">
      <w:pPr>
        <w:pStyle w:val="Heading2"/>
        <w:bidi/>
        <w:jc w:val="both"/>
        <w:rPr>
          <w:rFonts w:hint="default"/>
        </w:rPr>
      </w:pPr>
      <w:bookmarkStart w:id="19" w:name="h11"/>
      <w:bookmarkStart w:id="20" w:name="_Toc217565563"/>
      <w:bookmarkEnd w:id="19"/>
      <w:r>
        <w:rPr>
          <w:rFonts w:ascii="DIODRUM ARABIC" w:hAnsi="DIODRUM ARABIC" w:cs="DIODRUM ARABIC"/>
          <w:b w:val="0"/>
          <w:rtl/>
        </w:rPr>
        <w:lastRenderedPageBreak/>
        <w:t xml:space="preserve">6. </w:t>
      </w:r>
      <w:r>
        <w:rPr>
          <w:rFonts w:ascii="DIODRUM ARABIC" w:hAnsi="DIODRUM ARABIC" w:cs="Times New Roman"/>
          <w:b w:val="0"/>
          <w:rtl/>
        </w:rPr>
        <w:t>التحديات المرتبطة بتفعيل وكلاء الذكاء الاصطناعي في الحكومة</w:t>
      </w:r>
      <w:bookmarkEnd w:id="20"/>
    </w:p>
    <w:p w14:paraId="267F0E53" w14:textId="363AA479" w:rsidR="00A81D0E" w:rsidRDefault="000E6215" w:rsidP="00C43EE7">
      <w:pPr>
        <w:bidi/>
        <w:jc w:val="both"/>
        <w:rPr>
          <w:rFonts w:hint="default"/>
        </w:rPr>
      </w:pPr>
      <w:r>
        <w:rPr>
          <w:rFonts w:cs="Times New Roman"/>
          <w:rtl/>
        </w:rPr>
        <w:t>يختلف تفعيل وكلاء الذكاء</w:t>
      </w:r>
      <w:r w:rsidR="00FB7B02">
        <w:rPr>
          <w:rFonts w:cs="Times New Roman"/>
          <w:rtl/>
        </w:rPr>
        <w:t xml:space="preserve"> الاصطناعي على مستوى وطني تمامًا</w:t>
      </w:r>
      <w:r>
        <w:rPr>
          <w:rFonts w:cs="Times New Roman"/>
          <w:rtl/>
        </w:rPr>
        <w:t xml:space="preserve"> عن تشغيل روبوتات محادثة معزولة</w:t>
      </w:r>
      <w:r>
        <w:rPr>
          <w:rtl/>
        </w:rPr>
        <w:t xml:space="preserve">. </w:t>
      </w:r>
      <w:r>
        <w:rPr>
          <w:rFonts w:cs="Times New Roman"/>
          <w:rtl/>
        </w:rPr>
        <w:t xml:space="preserve">إذ تدير الجهات الحكومية في المملكة العربية السعودية أكثر من </w:t>
      </w:r>
      <w:r>
        <w:rPr>
          <w:rtl/>
        </w:rPr>
        <w:t xml:space="preserve">100 </w:t>
      </w:r>
      <w:r>
        <w:rPr>
          <w:rFonts w:cs="Times New Roman"/>
          <w:rtl/>
        </w:rPr>
        <w:t xml:space="preserve">تيرابايت من المعلومات التي تغذيها أكثر من </w:t>
      </w:r>
      <w:r>
        <w:rPr>
          <w:rtl/>
        </w:rPr>
        <w:t xml:space="preserve">8700 </w:t>
      </w:r>
      <w:r>
        <w:rPr>
          <w:rFonts w:cs="Times New Roman"/>
          <w:rtl/>
        </w:rPr>
        <w:t>مجموعة بيانات عبر بنك البيانات الوطني ومنصة البيانات السعودية</w:t>
      </w:r>
      <w:r>
        <w:rPr>
          <w:rtl/>
        </w:rPr>
        <w:t xml:space="preserve">. </w:t>
      </w:r>
      <w:r>
        <w:rPr>
          <w:rFonts w:cs="Times New Roman"/>
          <w:rtl/>
        </w:rPr>
        <w:t>سيحتاجُ الوكلاءُ إلى القدرة على قراءة هذه الكميات الهائلة من البيانات، والكتابة فيها، والاستدلال عليها دون أن يتسبّبوا في نقاط فشل</w:t>
      </w:r>
      <w:r>
        <w:rPr>
          <w:rtl/>
        </w:rPr>
        <w:t xml:space="preserve">. </w:t>
      </w:r>
      <w:r>
        <w:rPr>
          <w:rFonts w:cs="Times New Roman"/>
          <w:rtl/>
        </w:rPr>
        <w:t>كما يجب أن يلتزموا بإجراءات الموافقة البشرية، وأن يظلّوا قادرين على العمل مع تطوّر واجهات التطبيقات البرمجية والأنظمة القديمة</w:t>
      </w:r>
      <w:r>
        <w:rPr>
          <w:rtl/>
        </w:rPr>
        <w:t xml:space="preserve">. </w:t>
      </w:r>
      <w:r>
        <w:rPr>
          <w:rFonts w:cs="Times New Roman"/>
          <w:rtl/>
        </w:rPr>
        <w:t>لذلك، تصبح الموثوقية، والإشراف، والتوافق مع الأنظمة الحالية عوامل حاسمة بقدر أهمية دقة النموذج نفسه</w:t>
      </w:r>
      <w:r>
        <w:rPr>
          <w:rtl/>
        </w:rPr>
        <w:t xml:space="preserve">. </w:t>
      </w:r>
      <w:r>
        <w:rPr>
          <w:rFonts w:cs="Times New Roman"/>
          <w:rtl/>
        </w:rPr>
        <w:t>تستعرض هذه الف</w:t>
      </w:r>
      <w:r w:rsidR="00FB7B02">
        <w:rPr>
          <w:rFonts w:cs="Times New Roman"/>
          <w:rtl/>
        </w:rPr>
        <w:t>قرة ثلاثة تحدياتٍ تتطلب اهتمامًا خاصًّا</w:t>
      </w:r>
      <w:r>
        <w:rPr>
          <w:rFonts w:cs="Times New Roman"/>
          <w:rtl/>
        </w:rPr>
        <w:t xml:space="preserve"> </w:t>
      </w:r>
      <w:r>
        <w:rPr>
          <w:rtl/>
        </w:rPr>
        <w:t>(</w:t>
      </w:r>
      <w:r>
        <w:rPr>
          <w:rFonts w:cs="Times New Roman"/>
          <w:rtl/>
        </w:rPr>
        <w:t>موثوقية الوكلاء، والتحكم البشري في الحلقة، والتشغيل البيني مع المنصات</w:t>
      </w:r>
      <w:r>
        <w:rPr>
          <w:rtl/>
        </w:rPr>
        <w:t xml:space="preserve">) </w:t>
      </w:r>
      <w:r>
        <w:rPr>
          <w:rFonts w:cs="Times New Roman"/>
          <w:rtl/>
        </w:rPr>
        <w:t>مع اقتراح إجراءات للتخفيف منها</w:t>
      </w:r>
      <w:r>
        <w:rPr>
          <w:rtl/>
        </w:rPr>
        <w:t xml:space="preserve">. </w:t>
      </w:r>
    </w:p>
    <w:p w14:paraId="73553E45" w14:textId="77777777" w:rsidR="00A81D0E" w:rsidRDefault="000E6215" w:rsidP="00C43EE7">
      <w:pPr>
        <w:bidi/>
        <w:jc w:val="both"/>
        <w:rPr>
          <w:rFonts w:hint="default"/>
        </w:rPr>
      </w:pPr>
      <w:r>
        <w:rPr>
          <w:rtl/>
        </w:rPr>
        <w:t xml:space="preserve">1. </w:t>
      </w:r>
      <w:r>
        <w:rPr>
          <w:rFonts w:cs="Times New Roman"/>
          <w:rtl/>
        </w:rPr>
        <w:t>موثوقية الوكلاء وسلاسل الأخطاء</w:t>
      </w:r>
    </w:p>
    <w:p w14:paraId="2842DF25" w14:textId="77777777" w:rsidR="00A81D0E" w:rsidRDefault="000E6215" w:rsidP="00C43EE7">
      <w:pPr>
        <w:bidi/>
        <w:jc w:val="both"/>
        <w:rPr>
          <w:rFonts w:hint="default"/>
        </w:rPr>
      </w:pPr>
      <w:r>
        <w:rPr>
          <w:rFonts w:cs="Times New Roman"/>
          <w:rtl/>
        </w:rPr>
        <w:t>التحدي الرئيسي</w:t>
      </w:r>
    </w:p>
    <w:p w14:paraId="28774E82" w14:textId="5F76856E" w:rsidR="00A81D0E" w:rsidRDefault="00FB7B02" w:rsidP="00C43EE7">
      <w:pPr>
        <w:bidi/>
        <w:jc w:val="both"/>
        <w:rPr>
          <w:rFonts w:hint="default"/>
        </w:rPr>
      </w:pPr>
      <w:r>
        <w:rPr>
          <w:rFonts w:cs="Times New Roman"/>
          <w:rtl/>
        </w:rPr>
        <w:t>غالبًا</w:t>
      </w:r>
      <w:r w:rsidR="000E6215">
        <w:rPr>
          <w:rFonts w:cs="Times New Roman"/>
          <w:rtl/>
        </w:rPr>
        <w:t xml:space="preserve"> ما يقوم الوكلاء المستقلون بتنفيذ سلاسل طويلة من الإجراءات </w:t>
      </w:r>
      <w:r w:rsidR="000E6215">
        <w:rPr>
          <w:rtl/>
        </w:rPr>
        <w:t>(</w:t>
      </w:r>
      <w:r w:rsidR="000E6215">
        <w:rPr>
          <w:rFonts w:cs="Times New Roman"/>
          <w:rtl/>
        </w:rPr>
        <w:t>مثل</w:t>
      </w:r>
      <w:r>
        <w:rPr>
          <w:rFonts w:cs="Times New Roman"/>
          <w:rtl/>
        </w:rPr>
        <w:t>:</w:t>
      </w:r>
      <w:r w:rsidR="000E6215">
        <w:rPr>
          <w:rFonts w:cs="Times New Roman"/>
          <w:rtl/>
        </w:rPr>
        <w:t xml:space="preserve"> التخطيط، واستدعاء الأدوات، وتحديث قواعد البيانات</w:t>
      </w:r>
      <w:r w:rsidR="000E6215">
        <w:rPr>
          <w:rtl/>
        </w:rPr>
        <w:t xml:space="preserve">) </w:t>
      </w:r>
      <w:r w:rsidR="000E6215">
        <w:rPr>
          <w:rFonts w:cs="Times New Roman"/>
          <w:rtl/>
        </w:rPr>
        <w:t>ضمن سير عمل واحد</w:t>
      </w:r>
      <w:r w:rsidR="000E6215">
        <w:rPr>
          <w:rtl/>
        </w:rPr>
        <w:t xml:space="preserve">. </w:t>
      </w:r>
      <w:r w:rsidR="000E6215">
        <w:rPr>
          <w:rFonts w:cs="Times New Roman"/>
          <w:rtl/>
        </w:rPr>
        <w:t>ويمكن لخطأ بسيط في بداية هذه السلسلة أن ينتشر ويتسبب في فشل واسع النطاق</w:t>
      </w:r>
      <w:r w:rsidR="000E6215">
        <w:rPr>
          <w:rtl/>
        </w:rPr>
        <w:t xml:space="preserve">. </w:t>
      </w:r>
      <w:r w:rsidR="000E6215">
        <w:rPr>
          <w:rFonts w:cs="Times New Roman"/>
          <w:rtl/>
        </w:rPr>
        <w:t xml:space="preserve">وقد سجّلت </w:t>
      </w:r>
      <w:r w:rsidR="000E6215">
        <w:rPr>
          <w:rtl/>
        </w:rPr>
        <w:t>"</w:t>
      </w:r>
      <w:r w:rsidR="000E6215">
        <w:rPr>
          <w:rFonts w:cs="Times New Roman"/>
          <w:rtl/>
        </w:rPr>
        <w:t>قاعدة بيانات حوادث الذكاء الاصطناعي</w:t>
      </w:r>
      <w:r w:rsidR="000E6215">
        <w:rPr>
          <w:rtl/>
        </w:rPr>
        <w:t xml:space="preserve">" 233 </w:t>
      </w:r>
      <w:r w:rsidR="000E6215">
        <w:rPr>
          <w:rFonts w:cs="Times New Roman"/>
          <w:rtl/>
        </w:rPr>
        <w:t xml:space="preserve">حادثة علنية في عام </w:t>
      </w:r>
      <w:r w:rsidR="000E6215">
        <w:rPr>
          <w:rtl/>
        </w:rPr>
        <w:t>2024</w:t>
      </w:r>
      <w:r w:rsidR="000E6215">
        <w:rPr>
          <w:rFonts w:cs="Times New Roman"/>
          <w:rtl/>
        </w:rPr>
        <w:t xml:space="preserve">، بزيادة قدرها </w:t>
      </w:r>
      <w:r w:rsidR="000E6215">
        <w:rPr>
          <w:rtl/>
        </w:rPr>
        <w:t>56</w:t>
      </w:r>
      <w:r w:rsidR="000E6215">
        <w:rPr>
          <w:rFonts w:cs="Times New Roman"/>
          <w:rtl/>
        </w:rPr>
        <w:t xml:space="preserve">٪ مقارنة بعام </w:t>
      </w:r>
      <w:r w:rsidR="000E6215">
        <w:rPr>
          <w:rtl/>
        </w:rPr>
        <w:t>2023</w:t>
      </w:r>
      <w:r w:rsidR="000E6215">
        <w:rPr>
          <w:rFonts w:cs="Times New Roman"/>
          <w:rtl/>
        </w:rPr>
        <w:t xml:space="preserve">، كما أفادت </w:t>
      </w:r>
      <w:r w:rsidR="000E6215">
        <w:rPr>
          <w:rtl/>
        </w:rPr>
        <w:t>51</w:t>
      </w:r>
      <w:r w:rsidR="000E6215">
        <w:rPr>
          <w:rFonts w:cs="Times New Roman"/>
          <w:rtl/>
        </w:rPr>
        <w:t xml:space="preserve">٪ من المؤسسات التي شملها الاستطلاع بأنها واجهت </w:t>
      </w:r>
      <w:r w:rsidR="000E6215">
        <w:rPr>
          <w:rtl/>
        </w:rPr>
        <w:t>"</w:t>
      </w:r>
      <w:r w:rsidR="000E6215">
        <w:rPr>
          <w:rFonts w:cs="Times New Roman"/>
          <w:rtl/>
        </w:rPr>
        <w:t>نتائج غير مقصودة للقرارات</w:t>
      </w:r>
      <w:r w:rsidR="000E6215">
        <w:rPr>
          <w:rtl/>
        </w:rPr>
        <w:t xml:space="preserve">" </w:t>
      </w:r>
      <w:r w:rsidR="000E6215">
        <w:rPr>
          <w:rFonts w:cs="Times New Roman"/>
          <w:rtl/>
        </w:rPr>
        <w:t>عند تفعيل أنظمة الذكاء الاصطناعي</w:t>
      </w:r>
      <w:r w:rsidR="000E6215">
        <w:rPr>
          <w:rtl/>
        </w:rPr>
        <w:t xml:space="preserve">. </w:t>
      </w:r>
      <w:r w:rsidR="000E6215">
        <w:rPr>
          <w:rFonts w:cs="Times New Roman"/>
          <w:rtl/>
        </w:rPr>
        <w:t>تؤدي هذه السيناريوه</w:t>
      </w:r>
      <w:r>
        <w:rPr>
          <w:rFonts w:cs="Times New Roman"/>
          <w:rtl/>
        </w:rPr>
        <w:t>ات إلى تلاشي الثقة، وتفرض جهودًا</w:t>
      </w:r>
      <w:r w:rsidR="000E6215">
        <w:rPr>
          <w:rFonts w:cs="Times New Roman"/>
          <w:rtl/>
        </w:rPr>
        <w:t xml:space="preserve"> مكلفة لتصحيح الأخطاء</w:t>
      </w:r>
      <w:r w:rsidR="000E6215">
        <w:rPr>
          <w:rtl/>
        </w:rPr>
        <w:t xml:space="preserve">. </w:t>
      </w:r>
    </w:p>
    <w:p w14:paraId="040B9052" w14:textId="77777777" w:rsidR="00A81D0E" w:rsidRDefault="000E6215">
      <w:pPr>
        <w:bidi/>
        <w:jc w:val="both"/>
        <w:rPr>
          <w:rFonts w:hint="default"/>
        </w:rPr>
      </w:pPr>
      <w:r>
        <w:rPr>
          <w:rFonts w:cs="Times New Roman"/>
          <w:rtl/>
        </w:rPr>
        <w:t xml:space="preserve">الحد من الأثر </w:t>
      </w:r>
    </w:p>
    <w:p w14:paraId="4AAC4B04" w14:textId="4351CF54" w:rsidR="00A81D0E" w:rsidRDefault="000E6215" w:rsidP="001B4838">
      <w:pPr>
        <w:bidi/>
        <w:jc w:val="both"/>
        <w:rPr>
          <w:rFonts w:hint="default"/>
        </w:rPr>
      </w:pPr>
      <w:r>
        <w:rPr>
          <w:rFonts w:cs="Times New Roman"/>
          <w:rtl/>
        </w:rPr>
        <w:t xml:space="preserve">للحد من مخاطر هذا النوع من الإخفاقات المتسلسلة، ينبغي على الجهات الحكومية أن تطبّق مبدأ التحقق من كل خطوة بشكل مستقل، مع إمكانية التراجع التلقائي </w:t>
      </w:r>
      <w:r>
        <w:rPr>
          <w:rtl/>
        </w:rPr>
        <w:t>"</w:t>
      </w:r>
      <w:r w:rsidRPr="0053248C">
        <w:rPr>
          <w:highlight w:val="yellow"/>
          <w:rtl/>
        </w:rPr>
        <w:t>Rollback</w:t>
      </w:r>
      <w:r>
        <w:rPr>
          <w:rtl/>
        </w:rPr>
        <w:t xml:space="preserve">" </w:t>
      </w:r>
      <w:r>
        <w:rPr>
          <w:rFonts w:cs="Times New Roman"/>
          <w:rtl/>
        </w:rPr>
        <w:t>عند الحاجة</w:t>
      </w:r>
      <w:r>
        <w:rPr>
          <w:rtl/>
        </w:rPr>
        <w:t xml:space="preserve">. </w:t>
      </w:r>
      <w:r>
        <w:rPr>
          <w:rFonts w:cs="Times New Roman"/>
          <w:rtl/>
        </w:rPr>
        <w:t>ك</w:t>
      </w:r>
      <w:r w:rsidR="001B4838">
        <w:rPr>
          <w:rFonts w:cs="Times New Roman"/>
          <w:rtl/>
        </w:rPr>
        <w:t xml:space="preserve">ما ينبغي </w:t>
      </w:r>
      <w:r w:rsidR="001B4838" w:rsidRPr="001B4838">
        <w:rPr>
          <w:rFonts w:cs="Times New Roman"/>
          <w:color w:val="FF0000"/>
          <w:rtl/>
        </w:rPr>
        <w:t>الاهتمام بالرصد الدقيق</w:t>
      </w:r>
      <w:r>
        <w:rPr>
          <w:rFonts w:cs="Times New Roman"/>
          <w:rtl/>
        </w:rPr>
        <w:t xml:space="preserve">، إذ يجب تسجيل السجلات المنظمة </w:t>
      </w:r>
      <w:r>
        <w:rPr>
          <w:rtl/>
        </w:rPr>
        <w:t>"</w:t>
      </w:r>
      <w:r w:rsidRPr="001B4838">
        <w:rPr>
          <w:highlight w:val="yellow"/>
          <w:rtl/>
        </w:rPr>
        <w:t>Structured Logs</w:t>
      </w:r>
      <w:r>
        <w:rPr>
          <w:rtl/>
        </w:rPr>
        <w:t>"</w:t>
      </w:r>
      <w:r>
        <w:rPr>
          <w:rFonts w:cs="Times New Roman"/>
          <w:rtl/>
        </w:rPr>
        <w:t>، ودرجات الثقة، وأكواد الخطأ، لتمكين المهندسين والمدققين من إعادة بناء كل قرار</w:t>
      </w:r>
      <w:r>
        <w:rPr>
          <w:rtl/>
        </w:rPr>
        <w:t xml:space="preserve">. </w:t>
      </w:r>
      <w:r>
        <w:rPr>
          <w:rFonts w:cs="Times New Roman"/>
          <w:rtl/>
        </w:rPr>
        <w:t xml:space="preserve">ويساعد مواءمة هذه الممارسات مع إرشادات إدارة الذكاء الاصطناعي وفق معيار </w:t>
      </w:r>
      <w:r>
        <w:rPr>
          <w:rtl/>
        </w:rPr>
        <w:t>(</w:t>
      </w:r>
      <w:r w:rsidRPr="001B4838">
        <w:rPr>
          <w:highlight w:val="yellow"/>
          <w:rtl/>
        </w:rPr>
        <w:t>ISO/IEC 42001</w:t>
      </w:r>
      <w:r>
        <w:rPr>
          <w:rtl/>
        </w:rPr>
        <w:t>)</w:t>
      </w:r>
      <w:r>
        <w:rPr>
          <w:rFonts w:cs="Times New Roman"/>
          <w:rtl/>
        </w:rPr>
        <w:t xml:space="preserve">، ومبادئ أخلاقيات الذكاء الاصطناعي الصادرة عن الهيئة السعودية للبيانات والذكاء الاصطناعي </w:t>
      </w:r>
      <w:r>
        <w:rPr>
          <w:rtl/>
        </w:rPr>
        <w:t>"</w:t>
      </w:r>
      <w:r>
        <w:rPr>
          <w:rFonts w:cs="Times New Roman"/>
          <w:rtl/>
        </w:rPr>
        <w:t>سدايا</w:t>
      </w:r>
      <w:r>
        <w:rPr>
          <w:rtl/>
        </w:rPr>
        <w:t>"</w:t>
      </w:r>
      <w:r>
        <w:rPr>
          <w:rFonts w:cs="Times New Roman"/>
          <w:rtl/>
        </w:rPr>
        <w:t>، في ضمان استمرار الموثوقية وإمكانية التدقيق ضمن العمليات اليومية</w:t>
      </w:r>
      <w:r>
        <w:rPr>
          <w:rtl/>
        </w:rPr>
        <w:t>.</w:t>
      </w:r>
    </w:p>
    <w:p w14:paraId="39A4028C" w14:textId="77777777" w:rsidR="00A81D0E" w:rsidRDefault="000E6215" w:rsidP="00FB7B02">
      <w:pPr>
        <w:bidi/>
        <w:jc w:val="both"/>
        <w:rPr>
          <w:rFonts w:hint="default"/>
        </w:rPr>
      </w:pPr>
      <w:r>
        <w:rPr>
          <w:rtl/>
        </w:rPr>
        <w:t xml:space="preserve">2. </w:t>
      </w:r>
      <w:r>
        <w:rPr>
          <w:rFonts w:cs="Times New Roman"/>
          <w:rtl/>
        </w:rPr>
        <w:t>حدود الاستقلالية والإشراف البشري</w:t>
      </w:r>
    </w:p>
    <w:p w14:paraId="640277D8" w14:textId="77777777" w:rsidR="00A81D0E" w:rsidRDefault="000E6215" w:rsidP="00FB7B02">
      <w:pPr>
        <w:bidi/>
        <w:jc w:val="both"/>
        <w:rPr>
          <w:rFonts w:hint="default"/>
        </w:rPr>
      </w:pPr>
      <w:r>
        <w:rPr>
          <w:rFonts w:cs="Times New Roman"/>
          <w:rtl/>
        </w:rPr>
        <w:t>التحدي الرئيسي</w:t>
      </w:r>
    </w:p>
    <w:p w14:paraId="4DBC8225" w14:textId="21A083CE" w:rsidR="00A81D0E" w:rsidRDefault="000E6215" w:rsidP="00FB7B02">
      <w:pPr>
        <w:bidi/>
        <w:jc w:val="both"/>
        <w:rPr>
          <w:rFonts w:hint="default"/>
        </w:rPr>
      </w:pPr>
      <w:r>
        <w:rPr>
          <w:rFonts w:cs="Times New Roman"/>
          <w:rtl/>
        </w:rPr>
        <w:t>مع ازدياد مستوى الاستقلالية، تزداد احتمالية اتخاذ الوكلاء لإجراءات غير خاضعة للإشراف في مجالات حساسة</w:t>
      </w:r>
      <w:r w:rsidR="001B4838">
        <w:rPr>
          <w:rFonts w:cs="Times New Roman"/>
          <w:rtl/>
        </w:rPr>
        <w:t>،</w:t>
      </w:r>
      <w:r>
        <w:rPr>
          <w:rFonts w:cs="Times New Roman"/>
          <w:rtl/>
        </w:rPr>
        <w:t xml:space="preserve"> مثل</w:t>
      </w:r>
      <w:r w:rsidR="001B4838">
        <w:rPr>
          <w:rFonts w:cs="Times New Roman"/>
          <w:rtl/>
        </w:rPr>
        <w:t>:</w:t>
      </w:r>
      <w:r>
        <w:rPr>
          <w:rFonts w:cs="Times New Roman"/>
          <w:rtl/>
        </w:rPr>
        <w:t xml:space="preserve"> الموافقة على الاستحقاقات أو صرف المنافع</w:t>
      </w:r>
      <w:r>
        <w:rPr>
          <w:rtl/>
        </w:rPr>
        <w:t xml:space="preserve">. </w:t>
      </w:r>
      <w:r>
        <w:rPr>
          <w:rFonts w:cs="Times New Roman"/>
          <w:rtl/>
        </w:rPr>
        <w:t>وقد بدأ المنظمون بالتحرك</w:t>
      </w:r>
      <w:r>
        <w:rPr>
          <w:rtl/>
        </w:rPr>
        <w:t xml:space="preserve">: </w:t>
      </w:r>
      <w:r>
        <w:rPr>
          <w:rFonts w:cs="Times New Roman"/>
          <w:rtl/>
        </w:rPr>
        <w:t xml:space="preserve">أصدرت الولايات المتحدة </w:t>
      </w:r>
      <w:r>
        <w:rPr>
          <w:rtl/>
        </w:rPr>
        <w:t xml:space="preserve">59 </w:t>
      </w:r>
      <w:r>
        <w:rPr>
          <w:rFonts w:cs="Times New Roman"/>
          <w:rtl/>
        </w:rPr>
        <w:t xml:space="preserve">لائحة تنظيمية فيدرالية مرتبطة بالذكاء الاصطناعي في عام </w:t>
      </w:r>
      <w:r>
        <w:rPr>
          <w:rtl/>
        </w:rPr>
        <w:t>2024</w:t>
      </w:r>
      <w:r>
        <w:rPr>
          <w:rFonts w:cs="Times New Roman"/>
          <w:rtl/>
        </w:rPr>
        <w:t>، أي ضعف عدد اللوائح في العام السابق</w:t>
      </w:r>
      <w:r>
        <w:rPr>
          <w:rtl/>
        </w:rPr>
        <w:t xml:space="preserve">. </w:t>
      </w:r>
      <w:r>
        <w:rPr>
          <w:rFonts w:cs="Times New Roman"/>
          <w:rtl/>
        </w:rPr>
        <w:t xml:space="preserve">ومع ذلك، أفاد </w:t>
      </w:r>
      <w:r>
        <w:rPr>
          <w:rtl/>
        </w:rPr>
        <w:t>63</w:t>
      </w:r>
      <w:r>
        <w:rPr>
          <w:rFonts w:cs="Times New Roman"/>
          <w:rtl/>
        </w:rPr>
        <w:t>٪ فقط من التنفيذيين بوجود عمليات إشراف رسمية</w:t>
      </w:r>
      <w:r>
        <w:rPr>
          <w:rtl/>
        </w:rPr>
        <w:t xml:space="preserve">. </w:t>
      </w:r>
      <w:r>
        <w:rPr>
          <w:rFonts w:cs="Times New Roman"/>
          <w:rtl/>
        </w:rPr>
        <w:t>وعند غياب نقاط تسليم واضحة بين الوكيل والإنسان، تواجه الجهات الحكومي</w:t>
      </w:r>
      <w:r w:rsidR="001B4838">
        <w:rPr>
          <w:rFonts w:cs="Times New Roman"/>
          <w:rtl/>
        </w:rPr>
        <w:t>ة مخاطر انحراف السياسات، ومخاطر</w:t>
      </w:r>
      <w:r>
        <w:rPr>
          <w:rFonts w:cs="Times New Roman"/>
          <w:rtl/>
        </w:rPr>
        <w:t xml:space="preserve"> الإضرارِ بالسمعة، وتراجع ثقة الجمهور</w:t>
      </w:r>
      <w:r>
        <w:rPr>
          <w:rtl/>
        </w:rPr>
        <w:t>.</w:t>
      </w:r>
    </w:p>
    <w:p w14:paraId="53D995C3" w14:textId="77777777" w:rsidR="00A81D0E" w:rsidRDefault="000E6215" w:rsidP="00FB7B02">
      <w:pPr>
        <w:bidi/>
        <w:jc w:val="both"/>
        <w:rPr>
          <w:rFonts w:hint="default"/>
        </w:rPr>
      </w:pPr>
      <w:r>
        <w:rPr>
          <w:rFonts w:cs="Times New Roman"/>
          <w:rtl/>
        </w:rPr>
        <w:t xml:space="preserve">الحد من الأثر </w:t>
      </w:r>
    </w:p>
    <w:p w14:paraId="5D534F40" w14:textId="426F58EB" w:rsidR="00A81D0E" w:rsidRDefault="000E6215" w:rsidP="00FB7B02">
      <w:pPr>
        <w:bidi/>
        <w:jc w:val="both"/>
        <w:rPr>
          <w:rFonts w:hint="default"/>
        </w:rPr>
      </w:pPr>
      <w:r>
        <w:rPr>
          <w:rFonts w:cs="Times New Roman"/>
          <w:rtl/>
        </w:rPr>
        <w:t xml:space="preserve">تبدأ السيطرة الفعالة بتحديد نقاط إشراف بشري واضحة داخل كل تدفق عمل حرج، بدعم من مصفوفات المسؤولية </w:t>
      </w:r>
      <w:r>
        <w:rPr>
          <w:rtl/>
        </w:rPr>
        <w:t>(</w:t>
      </w:r>
      <w:r w:rsidRPr="001B4838">
        <w:rPr>
          <w:highlight w:val="yellow"/>
          <w:rtl/>
        </w:rPr>
        <w:t>RACI</w:t>
      </w:r>
      <w:r>
        <w:rPr>
          <w:rtl/>
        </w:rPr>
        <w:t xml:space="preserve">) </w:t>
      </w:r>
      <w:r>
        <w:rPr>
          <w:rFonts w:cs="Times New Roman"/>
          <w:rtl/>
        </w:rPr>
        <w:t>التي توضح من هو المسؤول، ومن يُحاسب، ومن يتم استشارته، ومن يتم إعلامه بكل قرار يتخذه الوكيل</w:t>
      </w:r>
      <w:r>
        <w:rPr>
          <w:rtl/>
        </w:rPr>
        <w:t xml:space="preserve">. </w:t>
      </w:r>
      <w:r>
        <w:rPr>
          <w:rFonts w:cs="Times New Roman"/>
          <w:rtl/>
        </w:rPr>
        <w:t xml:space="preserve">ويساعد دمج هذه الممارسات ضمن إطار إدارة مخاطر الذكاء الاصطناعي الصادر عن المعهد الوطني للمعايير والتقنية </w:t>
      </w:r>
      <w:r>
        <w:rPr>
          <w:rtl/>
        </w:rPr>
        <w:t>(</w:t>
      </w:r>
      <w:r w:rsidRPr="001B4838">
        <w:rPr>
          <w:highlight w:val="yellow"/>
          <w:rtl/>
        </w:rPr>
        <w:t>NIST</w:t>
      </w:r>
      <w:r>
        <w:rPr>
          <w:rtl/>
        </w:rPr>
        <w:t>)</w:t>
      </w:r>
      <w:r>
        <w:rPr>
          <w:rFonts w:cs="Times New Roman"/>
          <w:rtl/>
        </w:rPr>
        <w:t xml:space="preserve">، ومبادئ الشفافية الصادرة عن منظمة التعاون الاقتصادي والتنمية </w:t>
      </w:r>
      <w:r>
        <w:rPr>
          <w:rtl/>
        </w:rPr>
        <w:t>(</w:t>
      </w:r>
      <w:r w:rsidRPr="001B4838">
        <w:rPr>
          <w:highlight w:val="yellow"/>
          <w:rtl/>
        </w:rPr>
        <w:t>OECD</w:t>
      </w:r>
      <w:r>
        <w:rPr>
          <w:rtl/>
        </w:rPr>
        <w:t>)</w:t>
      </w:r>
      <w:r>
        <w:rPr>
          <w:rFonts w:cs="Times New Roman"/>
          <w:rtl/>
        </w:rPr>
        <w:t>،</w:t>
      </w:r>
      <w:r w:rsidR="001B4838">
        <w:rPr>
          <w:rFonts w:cs="Times New Roman"/>
          <w:rtl/>
        </w:rPr>
        <w:t xml:space="preserve"> في ضمان أن يكون الإشراف منهجيًّا، قابلاً للتدقيق، ومتوائمًا</w:t>
      </w:r>
      <w:r>
        <w:rPr>
          <w:rFonts w:cs="Times New Roman"/>
          <w:rtl/>
        </w:rPr>
        <w:t xml:space="preserve"> مع أهداف الحوكمة الرقمية الخاضعة للمساءلة</w:t>
      </w:r>
      <w:r>
        <w:rPr>
          <w:rtl/>
        </w:rPr>
        <w:t xml:space="preserve">. </w:t>
      </w:r>
    </w:p>
    <w:p w14:paraId="60143C4A" w14:textId="77777777" w:rsidR="00A81D0E" w:rsidRDefault="000E6215" w:rsidP="00FB7B02">
      <w:pPr>
        <w:bidi/>
        <w:jc w:val="both"/>
        <w:rPr>
          <w:rFonts w:hint="default"/>
        </w:rPr>
      </w:pPr>
      <w:r>
        <w:rPr>
          <w:rtl/>
        </w:rPr>
        <w:lastRenderedPageBreak/>
        <w:t xml:space="preserve">3. </w:t>
      </w:r>
      <w:r>
        <w:rPr>
          <w:rFonts w:cs="Times New Roman"/>
          <w:rtl/>
        </w:rPr>
        <w:t>التشغيل البيني ومخاطر الاعتماد</w:t>
      </w:r>
    </w:p>
    <w:p w14:paraId="0359CE42" w14:textId="77777777" w:rsidR="00A81D0E" w:rsidRDefault="000E6215" w:rsidP="00FB7B02">
      <w:pPr>
        <w:bidi/>
        <w:jc w:val="both"/>
        <w:rPr>
          <w:rFonts w:hint="default"/>
        </w:rPr>
      </w:pPr>
      <w:r>
        <w:rPr>
          <w:rFonts w:cs="Times New Roman"/>
          <w:rtl/>
        </w:rPr>
        <w:t>التحدي الرئيسي</w:t>
      </w:r>
    </w:p>
    <w:p w14:paraId="274A789E" w14:textId="3945D0C8" w:rsidR="00A81D0E" w:rsidRDefault="000E6215" w:rsidP="00FB7B02">
      <w:pPr>
        <w:bidi/>
        <w:jc w:val="both"/>
        <w:rPr>
          <w:rFonts w:hint="default"/>
        </w:rPr>
      </w:pPr>
      <w:r>
        <w:rPr>
          <w:rFonts w:cs="Times New Roman"/>
          <w:rtl/>
        </w:rPr>
        <w:t xml:space="preserve">يجب على وكلاء الحكومة التعامل مع أكثر من </w:t>
      </w:r>
      <w:r>
        <w:rPr>
          <w:rtl/>
        </w:rPr>
        <w:t xml:space="preserve">320 </w:t>
      </w:r>
      <w:r w:rsidR="001B4838">
        <w:rPr>
          <w:rFonts w:cs="Times New Roman"/>
          <w:rtl/>
        </w:rPr>
        <w:t>نظامًا مترابطًا و</w:t>
      </w:r>
      <w:r>
        <w:rPr>
          <w:rtl/>
        </w:rPr>
        <w:t xml:space="preserve">8,700 </w:t>
      </w:r>
      <w:r>
        <w:rPr>
          <w:rFonts w:cs="Times New Roman"/>
          <w:rtl/>
        </w:rPr>
        <w:t>مجموعة بيانات منشورة عبر بنك البيانات الوطني ومنصة البيانات السعودية، إضافة إلى عدد لا يُحصى من التطبيقات القديمة وواجهات البرمجة الخارجية</w:t>
      </w:r>
      <w:r>
        <w:rPr>
          <w:rtl/>
        </w:rPr>
        <w:t xml:space="preserve">. </w:t>
      </w:r>
      <w:r>
        <w:rPr>
          <w:rFonts w:cs="Times New Roman"/>
          <w:rtl/>
        </w:rPr>
        <w:t>ويمكن أن تؤدي تغييرات في بنية البيانات أو توقف نقاط الاتصال عن العمل</w:t>
      </w:r>
      <w:r w:rsidR="001B4838">
        <w:rPr>
          <w:rFonts w:cs="Times New Roman"/>
          <w:rtl/>
        </w:rPr>
        <w:t>،</w:t>
      </w:r>
      <w:r>
        <w:rPr>
          <w:rFonts w:cs="Times New Roman"/>
          <w:rtl/>
        </w:rPr>
        <w:t xml:space="preserve"> إلى تعطيل الوكلاء أو إفساد السجلات، مما يُقوّض أهداف الاستراتيجية الوطنية للحكومة الرقمية في تقديم خدمات سلسة تتمحور حول المواطن</w:t>
      </w:r>
      <w:r>
        <w:rPr>
          <w:rtl/>
        </w:rPr>
        <w:t xml:space="preserve">. </w:t>
      </w:r>
    </w:p>
    <w:p w14:paraId="6F02198A" w14:textId="77777777" w:rsidR="00A81D0E" w:rsidRDefault="000E6215" w:rsidP="00FB7B02">
      <w:pPr>
        <w:bidi/>
        <w:jc w:val="both"/>
        <w:rPr>
          <w:rFonts w:hint="default"/>
        </w:rPr>
      </w:pPr>
      <w:r>
        <w:rPr>
          <w:rFonts w:cs="Times New Roman"/>
          <w:rtl/>
        </w:rPr>
        <w:t xml:space="preserve">الحد من الأثر </w:t>
      </w:r>
    </w:p>
    <w:p w14:paraId="3E9AC2A9" w14:textId="2FDCD682" w:rsidR="00A81D0E" w:rsidRDefault="000E6215" w:rsidP="00FB7B02">
      <w:pPr>
        <w:bidi/>
        <w:jc w:val="both"/>
        <w:rPr>
          <w:rFonts w:hint="default"/>
        </w:rPr>
      </w:pPr>
      <w:r>
        <w:rPr>
          <w:rFonts w:cs="Times New Roman"/>
          <w:rtl/>
        </w:rPr>
        <w:t xml:space="preserve">تتطلب قابلية التشغيل البيني المستمرة وجود معايير مفتوحة لواجهات التطبيقات مثل واجهات </w:t>
      </w:r>
      <w:r>
        <w:rPr>
          <w:rtl/>
        </w:rPr>
        <w:t>"</w:t>
      </w:r>
      <w:r w:rsidRPr="001B4838">
        <w:rPr>
          <w:highlight w:val="yellow"/>
          <w:rtl/>
        </w:rPr>
        <w:t>OpenAI</w:t>
      </w:r>
      <w:r>
        <w:rPr>
          <w:rtl/>
        </w:rPr>
        <w:t>"</w:t>
      </w:r>
      <w:r>
        <w:rPr>
          <w:rFonts w:cs="Times New Roman"/>
          <w:rtl/>
        </w:rPr>
        <w:t xml:space="preserve">، إلى جانب اتفاقيات إصدارات </w:t>
      </w:r>
      <w:r>
        <w:rPr>
          <w:rtl/>
        </w:rPr>
        <w:t>"</w:t>
      </w:r>
      <w:r w:rsidRPr="001B4838">
        <w:rPr>
          <w:highlight w:val="yellow"/>
          <w:rtl/>
        </w:rPr>
        <w:t>Version Contracts</w:t>
      </w:r>
      <w:r>
        <w:rPr>
          <w:rtl/>
        </w:rPr>
        <w:t xml:space="preserve">" </w:t>
      </w:r>
      <w:r>
        <w:rPr>
          <w:rFonts w:cs="Times New Roman"/>
          <w:rtl/>
        </w:rPr>
        <w:t>تنبّه المهندسين إلى التغييرات المؤثرة</w:t>
      </w:r>
      <w:r>
        <w:rPr>
          <w:rtl/>
        </w:rPr>
        <w:t xml:space="preserve">. </w:t>
      </w:r>
      <w:r>
        <w:rPr>
          <w:rFonts w:cs="Times New Roman"/>
          <w:rtl/>
        </w:rPr>
        <w:t xml:space="preserve">ويجب تشغيل مجموعات اختبار التراجع </w:t>
      </w:r>
      <w:r>
        <w:rPr>
          <w:rtl/>
        </w:rPr>
        <w:t>"</w:t>
      </w:r>
      <w:r w:rsidRPr="001B4838">
        <w:rPr>
          <w:highlight w:val="yellow"/>
          <w:rtl/>
        </w:rPr>
        <w:t>Regression Tests</w:t>
      </w:r>
      <w:r>
        <w:rPr>
          <w:rtl/>
        </w:rPr>
        <w:t xml:space="preserve">" </w:t>
      </w:r>
      <w:r w:rsidR="001B4838">
        <w:rPr>
          <w:rFonts w:cs="Times New Roman"/>
          <w:rtl/>
        </w:rPr>
        <w:t>تلقائيًّا</w:t>
      </w:r>
      <w:r>
        <w:rPr>
          <w:rFonts w:cs="Times New Roman"/>
          <w:rtl/>
        </w:rPr>
        <w:t xml:space="preserve"> عند حدوث أي تغيير في واجهة التطبيقات المصدرية، للكشف عن الأعطال الصامتة</w:t>
      </w:r>
      <w:r>
        <w:rPr>
          <w:rtl/>
        </w:rPr>
        <w:t xml:space="preserve">. </w:t>
      </w:r>
      <w:r>
        <w:rPr>
          <w:rFonts w:cs="Times New Roman"/>
          <w:rtl/>
        </w:rPr>
        <w:t xml:space="preserve">كما يُسهم الاعتماد على البنية التحتية المشتركة مثل </w:t>
      </w:r>
      <w:r>
        <w:rPr>
          <w:rtl/>
        </w:rPr>
        <w:t>"</w:t>
      </w:r>
      <w:r>
        <w:rPr>
          <w:rFonts w:cs="Times New Roman"/>
          <w:rtl/>
        </w:rPr>
        <w:t xml:space="preserve">سحابة ديم </w:t>
      </w:r>
      <w:r w:rsidRPr="001B4838">
        <w:rPr>
          <w:highlight w:val="yellow"/>
          <w:rtl/>
        </w:rPr>
        <w:t>Deem Cloud</w:t>
      </w:r>
      <w:r>
        <w:rPr>
          <w:rtl/>
        </w:rPr>
        <w:t xml:space="preserve">" </w:t>
      </w:r>
      <w:r>
        <w:rPr>
          <w:rFonts w:cs="Times New Roman"/>
          <w:rtl/>
        </w:rPr>
        <w:t xml:space="preserve">التابعة لـ </w:t>
      </w:r>
      <w:r>
        <w:rPr>
          <w:rtl/>
        </w:rPr>
        <w:t>"</w:t>
      </w:r>
      <w:r>
        <w:rPr>
          <w:rFonts w:cs="Times New Roman"/>
          <w:rtl/>
        </w:rPr>
        <w:t>سدايا</w:t>
      </w:r>
      <w:r>
        <w:rPr>
          <w:rtl/>
        </w:rPr>
        <w:t xml:space="preserve">" </w:t>
      </w:r>
      <w:r>
        <w:rPr>
          <w:rFonts w:cs="Times New Roman"/>
          <w:rtl/>
        </w:rPr>
        <w:t>في الرصد المركزي، وضمان بقاء الوكلاء متوافقين مع تطور المنصات</w:t>
      </w:r>
      <w:r>
        <w:rPr>
          <w:rtl/>
        </w:rPr>
        <w:t>.</w:t>
      </w:r>
    </w:p>
    <w:p w14:paraId="4A44701F" w14:textId="77777777" w:rsidR="00A81D0E" w:rsidRDefault="000E6215" w:rsidP="00FB7B02">
      <w:pPr>
        <w:bidi/>
        <w:jc w:val="both"/>
        <w:rPr>
          <w:rFonts w:hint="default"/>
        </w:rPr>
      </w:pPr>
      <w:r>
        <w:rPr>
          <w:rtl/>
        </w:rPr>
        <w:t xml:space="preserve">4. </w:t>
      </w:r>
      <w:r>
        <w:rPr>
          <w:rFonts w:cs="Times New Roman"/>
          <w:rtl/>
        </w:rPr>
        <w:t>خصوصية البيانات ونظام حماية البيانات الشخصية</w:t>
      </w:r>
    </w:p>
    <w:p w14:paraId="3E8E3E3D" w14:textId="77777777" w:rsidR="00A81D0E" w:rsidRDefault="000E6215" w:rsidP="00FB7B02">
      <w:pPr>
        <w:bidi/>
        <w:jc w:val="both"/>
        <w:rPr>
          <w:rFonts w:hint="default"/>
        </w:rPr>
      </w:pPr>
      <w:r>
        <w:rPr>
          <w:rFonts w:cs="Times New Roman"/>
          <w:rtl/>
        </w:rPr>
        <w:t>التحدي الرئيسي</w:t>
      </w:r>
    </w:p>
    <w:p w14:paraId="71F66FFE" w14:textId="2B32D2E6" w:rsidR="00A81D0E" w:rsidRDefault="000E6215" w:rsidP="001B4838">
      <w:pPr>
        <w:bidi/>
        <w:jc w:val="both"/>
        <w:rPr>
          <w:rFonts w:hint="default"/>
        </w:rPr>
      </w:pPr>
      <w:r>
        <w:rPr>
          <w:rFonts w:cs="Times New Roman"/>
          <w:rtl/>
        </w:rPr>
        <w:t>يقوم الوكلاء بجمع</w:t>
      </w:r>
      <w:r>
        <w:rPr>
          <w:rtl/>
        </w:rPr>
        <w:t>/</w:t>
      </w:r>
      <w:r>
        <w:rPr>
          <w:rFonts w:cs="Times New Roman"/>
          <w:rtl/>
        </w:rPr>
        <w:t>استخدام بيانات شخصية عبر جهات متعددة</w:t>
      </w:r>
      <w:r>
        <w:rPr>
          <w:rtl/>
        </w:rPr>
        <w:t xml:space="preserve">. </w:t>
      </w:r>
      <w:r>
        <w:rPr>
          <w:rFonts w:cs="Times New Roman"/>
          <w:rtl/>
        </w:rPr>
        <w:t>من دون ضوابط صارمة قد تتجاوز المعالجة الغرض الأصلي أو يحدث إفصاح عبر السجلات والتنقيحات وأوامر الأدوات أو عبر خدمات عابرة للحدود</w:t>
      </w:r>
      <w:r>
        <w:rPr>
          <w:rtl/>
        </w:rPr>
        <w:t xml:space="preserve">. </w:t>
      </w:r>
      <w:r>
        <w:rPr>
          <w:rFonts w:cs="Times New Roman"/>
          <w:rtl/>
        </w:rPr>
        <w:t xml:space="preserve">بموجب نظام حماية البيانات الشخصية </w:t>
      </w:r>
      <w:r>
        <w:rPr>
          <w:rtl/>
        </w:rPr>
        <w:t>(</w:t>
      </w:r>
      <w:r w:rsidRPr="001B4838">
        <w:rPr>
          <w:highlight w:val="yellow"/>
          <w:rtl/>
        </w:rPr>
        <w:t>PDPL</w:t>
      </w:r>
      <w:r>
        <w:rPr>
          <w:rtl/>
        </w:rPr>
        <w:t xml:space="preserve">) </w:t>
      </w:r>
      <w:r>
        <w:rPr>
          <w:rFonts w:cs="Times New Roman"/>
          <w:rtl/>
        </w:rPr>
        <w:t xml:space="preserve">يجب وجود أساس نظامي للمعالجة، وتحديد الغرض وفترة الاحتفاظ، واحترام حقوق الأفراد، والإبلاغ عن الحوادث وفق إرشادات </w:t>
      </w:r>
      <w:r>
        <w:rPr>
          <w:rtl/>
        </w:rPr>
        <w:t>"</w:t>
      </w:r>
      <w:r>
        <w:rPr>
          <w:rFonts w:cs="Times New Roman"/>
          <w:rtl/>
        </w:rPr>
        <w:t>سدايا</w:t>
      </w:r>
      <w:r>
        <w:rPr>
          <w:rtl/>
        </w:rPr>
        <w:t>"</w:t>
      </w:r>
      <w:r>
        <w:rPr>
          <w:rFonts w:cs="Times New Roman"/>
          <w:rtl/>
        </w:rPr>
        <w:t>، والالتزام بشروط نقل البيانات خارج المملكة</w:t>
      </w:r>
      <w:r>
        <w:rPr>
          <w:rtl/>
        </w:rPr>
        <w:t xml:space="preserve">. </w:t>
      </w:r>
      <w:r w:rsidR="001B4838" w:rsidRPr="001B4838">
        <w:rPr>
          <w:rFonts w:cs="Times New Roman"/>
          <w:color w:val="FF0000"/>
          <w:rtl/>
        </w:rPr>
        <w:t>و</w:t>
      </w:r>
      <w:r w:rsidRPr="001B4838">
        <w:rPr>
          <w:rFonts w:cs="Times New Roman"/>
          <w:color w:val="FF0000"/>
          <w:rtl/>
        </w:rPr>
        <w:t xml:space="preserve">يعرّض </w:t>
      </w:r>
      <w:r w:rsidR="001B4838" w:rsidRPr="001B4838">
        <w:rPr>
          <w:rFonts w:cs="Times New Roman"/>
          <w:color w:val="FF0000"/>
          <w:rtl/>
        </w:rPr>
        <w:t>عدم الامتثال لذلك</w:t>
      </w:r>
      <w:r w:rsidR="001B4838">
        <w:rPr>
          <w:rFonts w:cs="Times New Roman"/>
          <w:rtl/>
        </w:rPr>
        <w:t xml:space="preserve"> </w:t>
      </w:r>
      <w:r>
        <w:rPr>
          <w:rFonts w:cs="Times New Roman"/>
          <w:rtl/>
        </w:rPr>
        <w:t>الجهات للمخاطر النظامية وفقدان الثقة</w:t>
      </w:r>
      <w:r>
        <w:rPr>
          <w:rtl/>
        </w:rPr>
        <w:t xml:space="preserve">. </w:t>
      </w:r>
    </w:p>
    <w:p w14:paraId="16334834" w14:textId="77777777" w:rsidR="00A81D0E" w:rsidRDefault="000E6215" w:rsidP="001B4838">
      <w:pPr>
        <w:bidi/>
        <w:jc w:val="both"/>
        <w:rPr>
          <w:rFonts w:hint="default"/>
        </w:rPr>
      </w:pPr>
      <w:r>
        <w:rPr>
          <w:rFonts w:cs="Times New Roman"/>
          <w:rtl/>
        </w:rPr>
        <w:t xml:space="preserve">الحد من الأثر </w:t>
      </w:r>
    </w:p>
    <w:p w14:paraId="4865C024" w14:textId="77777777" w:rsidR="00A81D0E" w:rsidRDefault="000E6215" w:rsidP="001B4838">
      <w:pPr>
        <w:bidi/>
        <w:jc w:val="both"/>
        <w:rPr>
          <w:rFonts w:hint="default"/>
        </w:rPr>
      </w:pPr>
      <w:r>
        <w:rPr>
          <w:rFonts w:cs="Times New Roman"/>
          <w:rtl/>
        </w:rPr>
        <w:t>تطبيق الخصوصية منذ التصميم</w:t>
      </w:r>
      <w:r>
        <w:rPr>
          <w:rtl/>
        </w:rPr>
        <w:t xml:space="preserve">: </w:t>
      </w:r>
      <w:r>
        <w:rPr>
          <w:rFonts w:cs="Times New Roman"/>
          <w:rtl/>
        </w:rPr>
        <w:t>تقليل البيانات إلى الحد الأدنى، وضبط الصلاحيات حسب الدور، وإخفاء</w:t>
      </w:r>
      <w:r>
        <w:rPr>
          <w:rtl/>
        </w:rPr>
        <w:t>/</w:t>
      </w:r>
      <w:r>
        <w:rPr>
          <w:rFonts w:cs="Times New Roman"/>
          <w:rtl/>
        </w:rPr>
        <w:t>تحييد الهوية في الموجهات والسجلات، ومعالجة محلية قدر الإمكان، وتحديد سياسات الاحتفاظ والحذف، وعزل سياقات الوكلاء حسب المعاملة</w:t>
      </w:r>
      <w:r>
        <w:rPr>
          <w:rtl/>
        </w:rPr>
        <w:t xml:space="preserve">. </w:t>
      </w:r>
      <w:r>
        <w:rPr>
          <w:rFonts w:cs="Times New Roman"/>
          <w:rtl/>
        </w:rPr>
        <w:t xml:space="preserve">قبل الإطلاق، إجراء تقييم أثر على حماية البيانات </w:t>
      </w:r>
      <w:r>
        <w:rPr>
          <w:rtl/>
        </w:rPr>
        <w:t>(</w:t>
      </w:r>
      <w:r w:rsidRPr="001B4838">
        <w:rPr>
          <w:highlight w:val="yellow"/>
          <w:rtl/>
        </w:rPr>
        <w:t>DPIA</w:t>
      </w:r>
      <w:r>
        <w:rPr>
          <w:rtl/>
        </w:rPr>
        <w:t xml:space="preserve">) </w:t>
      </w:r>
      <w:r>
        <w:rPr>
          <w:rFonts w:cs="Times New Roman"/>
          <w:rtl/>
        </w:rPr>
        <w:t>وحفظ سجل أنشطة المعالجة</w:t>
      </w:r>
      <w:r>
        <w:rPr>
          <w:rtl/>
        </w:rPr>
        <w:t xml:space="preserve">. </w:t>
      </w:r>
      <w:r>
        <w:rPr>
          <w:rFonts w:cs="Times New Roman"/>
          <w:rtl/>
        </w:rPr>
        <w:t xml:space="preserve">وللنقل عبر الحدود، استخدام النصوص التعاقدية القياسية المعتمدة من </w:t>
      </w:r>
      <w:r>
        <w:rPr>
          <w:rtl/>
        </w:rPr>
        <w:t>"</w:t>
      </w:r>
      <w:r>
        <w:rPr>
          <w:rFonts w:cs="Times New Roman"/>
          <w:rtl/>
        </w:rPr>
        <w:t>سدايا</w:t>
      </w:r>
      <w:r>
        <w:rPr>
          <w:rtl/>
        </w:rPr>
        <w:t xml:space="preserve">" </w:t>
      </w:r>
      <w:r>
        <w:rPr>
          <w:rFonts w:cs="Times New Roman"/>
          <w:rtl/>
        </w:rPr>
        <w:t>أو ضمانات مكافئة والتحقق من الملاءمة، وعدم إرسال بيانات شخصية إلى أدوات غير متوافقة</w:t>
      </w:r>
      <w:r>
        <w:rPr>
          <w:rtl/>
        </w:rPr>
        <w:t xml:space="preserve">. </w:t>
      </w:r>
    </w:p>
    <w:p w14:paraId="02890956" w14:textId="77777777" w:rsidR="00A81D0E" w:rsidRDefault="000E6215" w:rsidP="001B4838">
      <w:pPr>
        <w:bidi/>
        <w:jc w:val="both"/>
        <w:rPr>
          <w:rFonts w:hint="default"/>
        </w:rPr>
      </w:pPr>
      <w:r>
        <w:rPr>
          <w:rtl/>
        </w:rPr>
        <w:t xml:space="preserve">5. </w:t>
      </w:r>
      <w:r>
        <w:rPr>
          <w:rFonts w:cs="Times New Roman"/>
          <w:rtl/>
        </w:rPr>
        <w:t>أخلاقيات الذكاء الاصطناعي وتخفيف التحيز</w:t>
      </w:r>
    </w:p>
    <w:p w14:paraId="5E37DD11" w14:textId="77777777" w:rsidR="00A81D0E" w:rsidRDefault="000E6215" w:rsidP="001B4838">
      <w:pPr>
        <w:bidi/>
        <w:jc w:val="both"/>
        <w:rPr>
          <w:rFonts w:hint="default"/>
        </w:rPr>
      </w:pPr>
      <w:r>
        <w:rPr>
          <w:rFonts w:cs="Times New Roman"/>
          <w:rtl/>
        </w:rPr>
        <w:t>التحدي الرئيسي</w:t>
      </w:r>
    </w:p>
    <w:p w14:paraId="2028B131" w14:textId="77777777" w:rsidR="00A81D0E" w:rsidRDefault="000E6215" w:rsidP="001B4838">
      <w:pPr>
        <w:bidi/>
        <w:jc w:val="both"/>
        <w:rPr>
          <w:rFonts w:hint="default"/>
        </w:rPr>
      </w:pPr>
      <w:r>
        <w:rPr>
          <w:rFonts w:cs="Times New Roman"/>
          <w:rtl/>
        </w:rPr>
        <w:t>قد يرث وكلاء الذكاء الاصطناعي تحيزات كامنة في البيانات، أو قد يفتقرون إلى الشفافية، مما يؤدي إلى مخرجات تضر بفئات معينة أو تبدو غير واضحة للمواطنين</w:t>
      </w:r>
      <w:r>
        <w:rPr>
          <w:rtl/>
        </w:rPr>
        <w:t xml:space="preserve">. </w:t>
      </w:r>
      <w:r>
        <w:rPr>
          <w:rFonts w:cs="Times New Roman"/>
          <w:rtl/>
        </w:rPr>
        <w:t>ومن دون تدقيق منهجي، يمكن أن تستمر الأخطاء أو الأنماط غير العادلة من دون كشفها، مما يضعف ثقة الجمهور في استخدام الحكومة للذكاء الاصطناعي</w:t>
      </w:r>
      <w:r>
        <w:rPr>
          <w:rtl/>
        </w:rPr>
        <w:t xml:space="preserve">. </w:t>
      </w:r>
    </w:p>
    <w:p w14:paraId="54227160" w14:textId="77777777" w:rsidR="00A81D0E" w:rsidRDefault="000E6215" w:rsidP="001B4838">
      <w:pPr>
        <w:bidi/>
        <w:jc w:val="both"/>
        <w:rPr>
          <w:rFonts w:hint="default"/>
        </w:rPr>
      </w:pPr>
      <w:r>
        <w:rPr>
          <w:rFonts w:cs="Times New Roman"/>
          <w:rtl/>
        </w:rPr>
        <w:t xml:space="preserve">الحد من الأثر </w:t>
      </w:r>
    </w:p>
    <w:p w14:paraId="48646224" w14:textId="77777777" w:rsidR="00A81D0E" w:rsidRDefault="000E6215" w:rsidP="001B4838">
      <w:pPr>
        <w:bidi/>
        <w:jc w:val="both"/>
        <w:rPr>
          <w:rFonts w:hint="default"/>
        </w:rPr>
      </w:pPr>
      <w:r>
        <w:rPr>
          <w:rFonts w:cs="Times New Roman"/>
          <w:rtl/>
        </w:rPr>
        <w:t>ينبغي على الجهات الحكومية اعتماد أطر واضحة لأخلاقيات الذكاء الاصطناعي، تتضمن عمليات تدقيق منتظمة، واختبارات للإنصاف، وآليات لاكتشاف التحيز</w:t>
      </w:r>
      <w:r>
        <w:rPr>
          <w:rtl/>
        </w:rPr>
        <w:t xml:space="preserve">. </w:t>
      </w:r>
      <w:r>
        <w:rPr>
          <w:rFonts w:cs="Times New Roman"/>
          <w:rtl/>
        </w:rPr>
        <w:t xml:space="preserve">كما يمكن لمجالس مراجعة مستقلة وأدوات التفسير وإرشادات </w:t>
      </w:r>
      <w:r>
        <w:rPr>
          <w:rtl/>
        </w:rPr>
        <w:t>"</w:t>
      </w:r>
      <w:r>
        <w:rPr>
          <w:rFonts w:cs="Times New Roman"/>
          <w:rtl/>
        </w:rPr>
        <w:t>سدايا</w:t>
      </w:r>
      <w:r>
        <w:rPr>
          <w:rtl/>
        </w:rPr>
        <w:t xml:space="preserve">" </w:t>
      </w:r>
      <w:r>
        <w:rPr>
          <w:rFonts w:cs="Times New Roman"/>
          <w:rtl/>
        </w:rPr>
        <w:t>لأخلاقيات الذكاء الاصطناعي أن تضمن بقاء القرارات شفافة وخاضعة للمساءلة ومتوافقة مع القيم المجتمعية</w:t>
      </w:r>
      <w:r>
        <w:rPr>
          <w:rtl/>
        </w:rPr>
        <w:t xml:space="preserve">. </w:t>
      </w:r>
    </w:p>
    <w:p w14:paraId="373260EA" w14:textId="77777777" w:rsidR="00A81D0E" w:rsidRDefault="000E6215" w:rsidP="001B4838">
      <w:pPr>
        <w:pStyle w:val="Heading2"/>
        <w:bidi/>
        <w:jc w:val="both"/>
        <w:rPr>
          <w:rFonts w:hint="default"/>
        </w:rPr>
      </w:pPr>
      <w:bookmarkStart w:id="21" w:name="h12"/>
      <w:bookmarkStart w:id="22" w:name="_Toc217565564"/>
      <w:bookmarkEnd w:id="21"/>
      <w:r>
        <w:rPr>
          <w:rFonts w:ascii="DIODRUM ARABIC" w:hAnsi="DIODRUM ARABIC" w:cs="DIODRUM ARABIC"/>
          <w:b w:val="0"/>
          <w:rtl/>
        </w:rPr>
        <w:lastRenderedPageBreak/>
        <w:t xml:space="preserve">7. </w:t>
      </w:r>
      <w:r>
        <w:rPr>
          <w:rFonts w:ascii="DIODRUM ARABIC" w:hAnsi="DIODRUM ARABIC" w:cs="Times New Roman"/>
          <w:b w:val="0"/>
          <w:rtl/>
        </w:rPr>
        <w:t>توصيات تفعيل وكلاء الذكاء الاصطناعي في القطاع الحكومي</w:t>
      </w:r>
      <w:bookmarkEnd w:id="22"/>
      <w:r>
        <w:rPr>
          <w:rFonts w:ascii="DIODRUM ARABIC" w:hAnsi="DIODRUM ARABIC" w:cs="Times New Roman"/>
          <w:b w:val="0"/>
          <w:rtl/>
        </w:rPr>
        <w:t xml:space="preserve"> </w:t>
      </w:r>
    </w:p>
    <w:p w14:paraId="22BCC647" w14:textId="624969D6" w:rsidR="00A81D0E" w:rsidRDefault="000E6215" w:rsidP="001B4838">
      <w:pPr>
        <w:bidi/>
        <w:jc w:val="both"/>
        <w:rPr>
          <w:rFonts w:hint="default"/>
        </w:rPr>
      </w:pPr>
      <w:r>
        <w:rPr>
          <w:rFonts w:cs="Times New Roman"/>
          <w:rtl/>
        </w:rPr>
        <w:t>يتطلب توسيع نطاق وكلاء الذكاء الاصطناعي من مشاريع تجريبية معزولة إلى خدمات حكومية محورية أكثر من مجرد كتابة الشفرة البرمجية</w:t>
      </w:r>
      <w:r w:rsidR="00197ACD">
        <w:rPr>
          <w:rFonts w:cs="Times New Roman"/>
          <w:rtl/>
        </w:rPr>
        <w:t>؛</w:t>
      </w:r>
      <w:r>
        <w:rPr>
          <w:rtl/>
        </w:rPr>
        <w:t xml:space="preserve"> </w:t>
      </w:r>
      <w:r>
        <w:rPr>
          <w:rFonts w:cs="Times New Roman"/>
          <w:rtl/>
        </w:rPr>
        <w:t>إذ تحتاج الجهات إلى بنية تحتية مشتركة، وضوابط حوكمة موحدة، ورؤية فورية حول كيفية تصرف الأنظمة المستقلة عند تشغيلها</w:t>
      </w:r>
      <w:r>
        <w:rPr>
          <w:rtl/>
        </w:rPr>
        <w:t xml:space="preserve">. </w:t>
      </w:r>
      <w:r>
        <w:rPr>
          <w:rFonts w:cs="Times New Roman"/>
          <w:rtl/>
        </w:rPr>
        <w:t>وتُقدّم التوصيات التالية خارطة طريق مبدئية تمكّن الجهات الحكومية من تفعيل وكلاء موثوقين، ومتوائمين، وخاضعين للمساءلة ضمن برامجها، مع دعم مستهدفات الاستراتيجية الوطنية للحكومة الرقمية</w:t>
      </w:r>
      <w:r>
        <w:rPr>
          <w:rtl/>
        </w:rPr>
        <w:t xml:space="preserve">. </w:t>
      </w:r>
    </w:p>
    <w:p w14:paraId="3F0F6065" w14:textId="77777777" w:rsidR="00A81D0E" w:rsidRDefault="000E6215" w:rsidP="001B4838">
      <w:pPr>
        <w:bidi/>
        <w:jc w:val="both"/>
        <w:rPr>
          <w:rFonts w:hint="default"/>
        </w:rPr>
      </w:pPr>
      <w:r>
        <w:rPr>
          <w:rFonts w:cs="Times New Roman"/>
          <w:sz w:val="24"/>
          <w:szCs w:val="24"/>
          <w:rtl/>
        </w:rPr>
        <w:t>إنشاء منصة اختبار ومحاكاة وطنية للوكلاء</w:t>
      </w:r>
    </w:p>
    <w:p w14:paraId="4BF1CAEC" w14:textId="77777777" w:rsidR="00A81D0E" w:rsidRDefault="000E6215" w:rsidP="001B4838">
      <w:pPr>
        <w:bidi/>
        <w:jc w:val="both"/>
        <w:rPr>
          <w:rFonts w:hint="default"/>
        </w:rPr>
      </w:pPr>
      <w:r>
        <w:rPr>
          <w:rFonts w:cs="Times New Roman"/>
          <w:sz w:val="20"/>
          <w:szCs w:val="20"/>
          <w:rtl/>
        </w:rPr>
        <w:t>الإجراء</w:t>
      </w:r>
      <w:r>
        <w:rPr>
          <w:sz w:val="20"/>
          <w:szCs w:val="20"/>
          <w:rtl/>
        </w:rPr>
        <w:t xml:space="preserve">: </w:t>
      </w:r>
      <w:r>
        <w:rPr>
          <w:rFonts w:cs="Times New Roman"/>
          <w:sz w:val="20"/>
          <w:szCs w:val="20"/>
          <w:rtl/>
        </w:rPr>
        <w:t xml:space="preserve">تطوير بيئة اختبار افتراضية على </w:t>
      </w:r>
      <w:r>
        <w:rPr>
          <w:sz w:val="20"/>
          <w:szCs w:val="20"/>
          <w:rtl/>
        </w:rPr>
        <w:t>"</w:t>
      </w:r>
      <w:r>
        <w:rPr>
          <w:rFonts w:cs="Times New Roman"/>
          <w:sz w:val="20"/>
          <w:szCs w:val="20"/>
          <w:rtl/>
        </w:rPr>
        <w:t>سحابة ديم</w:t>
      </w:r>
      <w:r>
        <w:rPr>
          <w:sz w:val="20"/>
          <w:szCs w:val="20"/>
          <w:rtl/>
        </w:rPr>
        <w:t xml:space="preserve">" </w:t>
      </w:r>
      <w:r>
        <w:rPr>
          <w:rFonts w:cs="Times New Roman"/>
          <w:sz w:val="20"/>
          <w:szCs w:val="20"/>
          <w:rtl/>
        </w:rPr>
        <w:t xml:space="preserve">التابعة للهيئة السعودية للبيانات والذكاء الاصطناعي </w:t>
      </w:r>
      <w:r>
        <w:rPr>
          <w:sz w:val="20"/>
          <w:szCs w:val="20"/>
          <w:rtl/>
        </w:rPr>
        <w:t>"</w:t>
      </w:r>
      <w:r>
        <w:rPr>
          <w:rFonts w:cs="Times New Roman"/>
          <w:sz w:val="20"/>
          <w:szCs w:val="20"/>
          <w:rtl/>
        </w:rPr>
        <w:t>سدايا</w:t>
      </w:r>
      <w:r>
        <w:rPr>
          <w:sz w:val="20"/>
          <w:szCs w:val="20"/>
          <w:rtl/>
        </w:rPr>
        <w:t>"</w:t>
      </w:r>
      <w:r>
        <w:rPr>
          <w:rFonts w:cs="Times New Roman"/>
          <w:sz w:val="20"/>
          <w:szCs w:val="20"/>
          <w:rtl/>
        </w:rPr>
        <w:t>، لتمكّن الجهات من تحميل بيانات تركيبية أو منزوعة الهوية، وتوصيل وكلاء مرشحين، وتشغيل اختبارات ضغط تحاكي حركة المستخدمين الفعلية، والحالات الطرفية، والهجمات الخبيثة</w:t>
      </w:r>
      <w:r>
        <w:rPr>
          <w:sz w:val="20"/>
          <w:szCs w:val="20"/>
          <w:rtl/>
        </w:rPr>
        <w:t xml:space="preserve">. </w:t>
      </w:r>
      <w:r>
        <w:rPr>
          <w:rFonts w:cs="Times New Roman"/>
          <w:sz w:val="20"/>
          <w:szCs w:val="20"/>
          <w:rtl/>
        </w:rPr>
        <w:t xml:space="preserve">ويشمل ذلك سيناريوهات مثل معالجة التصاريح، والاستجابة للكوارث، إلى جانب أدوات </w:t>
      </w:r>
      <w:r>
        <w:rPr>
          <w:sz w:val="20"/>
          <w:szCs w:val="20"/>
          <w:rtl/>
        </w:rPr>
        <w:t>"</w:t>
      </w:r>
      <w:r>
        <w:rPr>
          <w:rFonts w:cs="Times New Roman"/>
          <w:sz w:val="20"/>
          <w:szCs w:val="20"/>
          <w:rtl/>
        </w:rPr>
        <w:t>الفريق الأحمر</w:t>
      </w:r>
      <w:r>
        <w:rPr>
          <w:sz w:val="20"/>
          <w:szCs w:val="20"/>
          <w:rtl/>
        </w:rPr>
        <w:t xml:space="preserve">" </w:t>
      </w:r>
      <w:r>
        <w:rPr>
          <w:rFonts w:cs="Times New Roman"/>
          <w:sz w:val="20"/>
          <w:szCs w:val="20"/>
          <w:rtl/>
        </w:rPr>
        <w:t>لاختبار التحيز أو مخالفة السياسات</w:t>
      </w:r>
      <w:r>
        <w:rPr>
          <w:sz w:val="20"/>
          <w:szCs w:val="20"/>
          <w:rtl/>
        </w:rPr>
        <w:t xml:space="preserve">. </w:t>
      </w:r>
    </w:p>
    <w:p w14:paraId="16029D79" w14:textId="50F4DD1F" w:rsidR="00A81D0E" w:rsidRDefault="000E6215" w:rsidP="001B4838">
      <w:pPr>
        <w:bidi/>
        <w:jc w:val="both"/>
        <w:rPr>
          <w:rFonts w:hint="default"/>
        </w:rPr>
      </w:pPr>
      <w:r>
        <w:rPr>
          <w:rFonts w:cs="Times New Roman"/>
          <w:sz w:val="20"/>
          <w:szCs w:val="20"/>
          <w:rtl/>
        </w:rPr>
        <w:t>الأثــــر</w:t>
      </w:r>
      <w:r>
        <w:rPr>
          <w:sz w:val="20"/>
          <w:szCs w:val="20"/>
          <w:rtl/>
        </w:rPr>
        <w:t xml:space="preserve">: </w:t>
      </w:r>
      <w:r>
        <w:rPr>
          <w:rFonts w:cs="Times New Roman"/>
          <w:sz w:val="20"/>
          <w:szCs w:val="20"/>
          <w:rtl/>
        </w:rPr>
        <w:t xml:space="preserve">توفّر بيئة آمنة تكشف فجوات الموثوقية قبل الإطلاق، وتُسرّع اعتماد </w:t>
      </w:r>
      <w:r w:rsidR="00197ACD">
        <w:rPr>
          <w:rFonts w:cs="Times New Roman"/>
          <w:sz w:val="20"/>
          <w:szCs w:val="20"/>
          <w:rtl/>
        </w:rPr>
        <w:t>الأمن السيبراني، وتُنتج مستودعًا مشتركًا</w:t>
      </w:r>
      <w:r>
        <w:rPr>
          <w:rFonts w:cs="Times New Roman"/>
          <w:sz w:val="20"/>
          <w:szCs w:val="20"/>
          <w:rtl/>
        </w:rPr>
        <w:t xml:space="preserve"> لبرمجيات التقييم المعيارية</w:t>
      </w:r>
      <w:r>
        <w:rPr>
          <w:sz w:val="20"/>
          <w:szCs w:val="20"/>
          <w:rtl/>
        </w:rPr>
        <w:t xml:space="preserve">. </w:t>
      </w:r>
    </w:p>
    <w:p w14:paraId="7D5FE759" w14:textId="77777777" w:rsidR="00A81D0E" w:rsidRDefault="000E6215" w:rsidP="001B4838">
      <w:pPr>
        <w:bidi/>
        <w:jc w:val="both"/>
        <w:rPr>
          <w:rFonts w:hint="default"/>
        </w:rPr>
      </w:pPr>
      <w:r>
        <w:rPr>
          <w:rFonts w:cs="Times New Roman"/>
          <w:sz w:val="24"/>
          <w:szCs w:val="24"/>
          <w:rtl/>
        </w:rPr>
        <w:t>إطلاق سجل مركزي للتشغيل البيني والأدوات</w:t>
      </w:r>
    </w:p>
    <w:p w14:paraId="633B2A9B" w14:textId="477C0A68" w:rsidR="00A81D0E" w:rsidRDefault="000E6215" w:rsidP="00197ACD">
      <w:pPr>
        <w:bidi/>
        <w:jc w:val="both"/>
        <w:rPr>
          <w:rFonts w:hint="default"/>
        </w:rPr>
      </w:pPr>
      <w:r>
        <w:rPr>
          <w:rFonts w:cs="Times New Roman"/>
          <w:sz w:val="20"/>
          <w:szCs w:val="20"/>
          <w:rtl/>
        </w:rPr>
        <w:t>الإجـراء</w:t>
      </w:r>
      <w:r>
        <w:rPr>
          <w:sz w:val="20"/>
          <w:szCs w:val="20"/>
          <w:rtl/>
        </w:rPr>
        <w:t xml:space="preserve">: </w:t>
      </w:r>
      <w:r>
        <w:rPr>
          <w:rFonts w:cs="Times New Roman"/>
          <w:sz w:val="20"/>
          <w:szCs w:val="20"/>
          <w:rtl/>
        </w:rPr>
        <w:t xml:space="preserve">إصدار سجل مركزي، تديره هيئة الحكومة الرقمية أو </w:t>
      </w:r>
      <w:r w:rsidR="00197ACD" w:rsidRPr="00197ACD">
        <w:rPr>
          <w:rFonts w:cs="Times New Roman"/>
          <w:color w:val="FF0000"/>
          <w:sz w:val="20"/>
          <w:szCs w:val="20"/>
          <w:rtl/>
        </w:rPr>
        <w:t>الهيئة</w:t>
      </w:r>
      <w:r w:rsidR="00197ACD">
        <w:rPr>
          <w:rFonts w:cs="Times New Roman"/>
          <w:sz w:val="20"/>
          <w:szCs w:val="20"/>
          <w:rtl/>
        </w:rPr>
        <w:t xml:space="preserve"> </w:t>
      </w:r>
      <w:r>
        <w:rPr>
          <w:rFonts w:cs="Times New Roman"/>
          <w:sz w:val="20"/>
          <w:szCs w:val="20"/>
          <w:rtl/>
        </w:rPr>
        <w:t xml:space="preserve">السعودية للبيانات والذكاء الاصطناعي </w:t>
      </w:r>
      <w:r>
        <w:rPr>
          <w:sz w:val="20"/>
          <w:szCs w:val="20"/>
          <w:rtl/>
        </w:rPr>
        <w:t>"</w:t>
      </w:r>
      <w:r>
        <w:rPr>
          <w:rFonts w:cs="Times New Roman"/>
          <w:sz w:val="20"/>
          <w:szCs w:val="20"/>
          <w:rtl/>
        </w:rPr>
        <w:t>سدايا</w:t>
      </w:r>
      <w:r>
        <w:rPr>
          <w:sz w:val="20"/>
          <w:szCs w:val="20"/>
          <w:rtl/>
        </w:rPr>
        <w:t>"</w:t>
      </w:r>
      <w:r>
        <w:rPr>
          <w:rFonts w:cs="Times New Roman"/>
          <w:sz w:val="20"/>
          <w:szCs w:val="20"/>
          <w:rtl/>
        </w:rPr>
        <w:t xml:space="preserve">، ليدرج واجهات البرمجة </w:t>
      </w:r>
      <w:r>
        <w:rPr>
          <w:sz w:val="20"/>
          <w:szCs w:val="20"/>
          <w:rtl/>
        </w:rPr>
        <w:t>(</w:t>
      </w:r>
      <w:r w:rsidRPr="00197ACD">
        <w:rPr>
          <w:sz w:val="20"/>
          <w:szCs w:val="20"/>
          <w:highlight w:val="yellow"/>
          <w:rtl/>
        </w:rPr>
        <w:t>APIs</w:t>
      </w:r>
      <w:r>
        <w:rPr>
          <w:sz w:val="20"/>
          <w:szCs w:val="20"/>
          <w:rtl/>
        </w:rPr>
        <w:t>)</w:t>
      </w:r>
      <w:r>
        <w:rPr>
          <w:rFonts w:cs="Times New Roman"/>
          <w:sz w:val="20"/>
          <w:szCs w:val="20"/>
          <w:rtl/>
        </w:rPr>
        <w:t>، ومجموعات البيانات، والنماذج، والبرمجيات المعتمدة</w:t>
      </w:r>
      <w:r>
        <w:rPr>
          <w:sz w:val="20"/>
          <w:szCs w:val="20"/>
          <w:rtl/>
        </w:rPr>
        <w:t xml:space="preserve">. </w:t>
      </w:r>
      <w:r>
        <w:rPr>
          <w:rFonts w:cs="Times New Roman"/>
          <w:sz w:val="20"/>
          <w:szCs w:val="20"/>
          <w:rtl/>
        </w:rPr>
        <w:t>ويتضمّن كل إدخال سجلاً للإصدارات، وقياسات الأداء، واعتمادات الأمان</w:t>
      </w:r>
      <w:r>
        <w:rPr>
          <w:sz w:val="20"/>
          <w:szCs w:val="20"/>
          <w:rtl/>
        </w:rPr>
        <w:t xml:space="preserve">. </w:t>
      </w:r>
      <w:r>
        <w:rPr>
          <w:rFonts w:cs="Times New Roman"/>
          <w:sz w:val="20"/>
          <w:szCs w:val="20"/>
          <w:rtl/>
        </w:rPr>
        <w:t>ويُشترط على الوكلاء استدعاء الأدوات من خلال هذا السجل لضمان تلقّي التحديثات وتنبيهات الإيقاف</w:t>
      </w:r>
      <w:r>
        <w:rPr>
          <w:sz w:val="20"/>
          <w:szCs w:val="20"/>
          <w:rtl/>
        </w:rPr>
        <w:t>.</w:t>
      </w:r>
    </w:p>
    <w:p w14:paraId="6FDE5E16" w14:textId="40F0AD3E" w:rsidR="00A81D0E" w:rsidRDefault="000E6215" w:rsidP="00197ACD">
      <w:pPr>
        <w:bidi/>
        <w:jc w:val="both"/>
        <w:rPr>
          <w:rFonts w:hint="default"/>
        </w:rPr>
      </w:pPr>
      <w:r>
        <w:rPr>
          <w:rFonts w:cs="Times New Roman"/>
          <w:sz w:val="20"/>
          <w:szCs w:val="20"/>
          <w:rtl/>
        </w:rPr>
        <w:t>الأثــــر</w:t>
      </w:r>
      <w:r>
        <w:rPr>
          <w:sz w:val="20"/>
          <w:szCs w:val="20"/>
          <w:rtl/>
        </w:rPr>
        <w:t xml:space="preserve">: </w:t>
      </w:r>
      <w:r>
        <w:rPr>
          <w:rFonts w:cs="Times New Roman"/>
          <w:sz w:val="20"/>
          <w:szCs w:val="20"/>
          <w:rtl/>
        </w:rPr>
        <w:t xml:space="preserve">يُلغي تكرار عمليات التكامل، ويقلل من الأعطال الناتجة عن تغيّرات الواجهات، ويضمن قدرة الوكلاء عبر </w:t>
      </w:r>
      <w:r>
        <w:rPr>
          <w:sz w:val="20"/>
          <w:szCs w:val="20"/>
          <w:rtl/>
        </w:rPr>
        <w:t xml:space="preserve">320 </w:t>
      </w:r>
      <w:r w:rsidR="00197ACD">
        <w:rPr>
          <w:rFonts w:cs="Times New Roman"/>
          <w:sz w:val="20"/>
          <w:szCs w:val="20"/>
          <w:rtl/>
        </w:rPr>
        <w:t>نظامًا</w:t>
      </w:r>
      <w:r>
        <w:rPr>
          <w:rFonts w:cs="Times New Roman"/>
          <w:sz w:val="20"/>
          <w:szCs w:val="20"/>
          <w:rtl/>
        </w:rPr>
        <w:t xml:space="preserve"> متصلاً و</w:t>
      </w:r>
      <w:r>
        <w:rPr>
          <w:sz w:val="20"/>
          <w:szCs w:val="20"/>
          <w:rtl/>
        </w:rPr>
        <w:t xml:space="preserve">8,700 </w:t>
      </w:r>
      <w:r>
        <w:rPr>
          <w:rFonts w:cs="Times New Roman"/>
          <w:sz w:val="20"/>
          <w:szCs w:val="20"/>
          <w:rtl/>
        </w:rPr>
        <w:t>مجموعة بيانات على تبادل المعلومات بطريقة موحدة وآمنة</w:t>
      </w:r>
      <w:r>
        <w:rPr>
          <w:sz w:val="20"/>
          <w:szCs w:val="20"/>
          <w:rtl/>
        </w:rPr>
        <w:t>.</w:t>
      </w:r>
    </w:p>
    <w:p w14:paraId="40CC73C5" w14:textId="77777777" w:rsidR="00A81D0E" w:rsidRDefault="000E6215" w:rsidP="00197ACD">
      <w:pPr>
        <w:bidi/>
        <w:jc w:val="both"/>
        <w:rPr>
          <w:rFonts w:hint="default"/>
        </w:rPr>
      </w:pPr>
      <w:r>
        <w:rPr>
          <w:rFonts w:cs="Times New Roman"/>
          <w:sz w:val="24"/>
          <w:szCs w:val="24"/>
          <w:rtl/>
        </w:rPr>
        <w:t>تفعيل منصة للرصد والإبلاغ عن الحوادث</w:t>
      </w:r>
    </w:p>
    <w:p w14:paraId="7E82171E" w14:textId="2D30C775" w:rsidR="00A81D0E" w:rsidRDefault="000E6215" w:rsidP="00197ACD">
      <w:pPr>
        <w:bidi/>
        <w:jc w:val="both"/>
        <w:rPr>
          <w:rFonts w:hint="default"/>
        </w:rPr>
      </w:pPr>
      <w:r>
        <w:rPr>
          <w:rFonts w:cs="Times New Roman"/>
          <w:sz w:val="20"/>
          <w:szCs w:val="20"/>
          <w:rtl/>
        </w:rPr>
        <w:t>الإجـراء</w:t>
      </w:r>
      <w:r>
        <w:rPr>
          <w:sz w:val="20"/>
          <w:szCs w:val="20"/>
          <w:rtl/>
        </w:rPr>
        <w:t xml:space="preserve">: </w:t>
      </w:r>
      <w:r>
        <w:rPr>
          <w:rFonts w:cs="Times New Roman"/>
          <w:sz w:val="20"/>
          <w:szCs w:val="20"/>
          <w:rtl/>
        </w:rPr>
        <w:t>نشر منصة حكومية موحدة تجمع السجلات المنظمة، ودرجات الثقة، ومسارات اتخاذ القرار من كل وكيل فعّال</w:t>
      </w:r>
      <w:r>
        <w:rPr>
          <w:sz w:val="20"/>
          <w:szCs w:val="20"/>
          <w:rtl/>
        </w:rPr>
        <w:t xml:space="preserve">. </w:t>
      </w:r>
      <w:r>
        <w:rPr>
          <w:rFonts w:cs="Times New Roman"/>
          <w:sz w:val="20"/>
          <w:szCs w:val="20"/>
          <w:rtl/>
        </w:rPr>
        <w:t>يجب أن تكون المنصة قادرة</w:t>
      </w:r>
      <w:r w:rsidR="00197ACD">
        <w:rPr>
          <w:rFonts w:cs="Times New Roman"/>
          <w:sz w:val="20"/>
          <w:szCs w:val="20"/>
          <w:rtl/>
        </w:rPr>
        <w:t xml:space="preserve"> على تحديد الحالات الشاذة </w:t>
      </w:r>
      <w:r w:rsidR="00197ACD" w:rsidRPr="00197ACD">
        <w:rPr>
          <w:rFonts w:cs="Times New Roman"/>
          <w:color w:val="FF0000"/>
          <w:sz w:val="20"/>
          <w:szCs w:val="20"/>
          <w:rtl/>
        </w:rPr>
        <w:t xml:space="preserve">تحديدًا </w:t>
      </w:r>
      <w:r w:rsidR="00197ACD">
        <w:rPr>
          <w:rFonts w:cs="Times New Roman"/>
          <w:sz w:val="20"/>
          <w:szCs w:val="20"/>
          <w:rtl/>
        </w:rPr>
        <w:t>فوريًّا</w:t>
      </w:r>
      <w:r>
        <w:rPr>
          <w:rFonts w:cs="Times New Roman"/>
          <w:sz w:val="20"/>
          <w:szCs w:val="20"/>
          <w:rtl/>
        </w:rPr>
        <w:t>، وتوجيه البلاغات إلى فرق الاستجابة المعنية، ونشر تقارير ربع سنوية حول مدة التشغيل، والدقة، والانحياز</w:t>
      </w:r>
      <w:r>
        <w:rPr>
          <w:sz w:val="20"/>
          <w:szCs w:val="20"/>
          <w:rtl/>
        </w:rPr>
        <w:t xml:space="preserve">. </w:t>
      </w:r>
    </w:p>
    <w:p w14:paraId="5FBDCFD5" w14:textId="48A78B9D" w:rsidR="00A81D0E" w:rsidRDefault="000E6215" w:rsidP="00197ACD">
      <w:pPr>
        <w:bidi/>
        <w:jc w:val="both"/>
        <w:rPr>
          <w:rFonts w:hint="default"/>
        </w:rPr>
      </w:pPr>
      <w:r>
        <w:rPr>
          <w:rFonts w:cs="Times New Roman"/>
          <w:sz w:val="20"/>
          <w:szCs w:val="20"/>
          <w:rtl/>
        </w:rPr>
        <w:t>الأثــــر</w:t>
      </w:r>
      <w:r>
        <w:rPr>
          <w:sz w:val="20"/>
          <w:szCs w:val="20"/>
          <w:rtl/>
        </w:rPr>
        <w:t xml:space="preserve">: </w:t>
      </w:r>
      <w:r w:rsidR="00197ACD">
        <w:rPr>
          <w:rFonts w:cs="Times New Roman"/>
          <w:sz w:val="20"/>
          <w:szCs w:val="20"/>
          <w:rtl/>
        </w:rPr>
        <w:t>تُقدّم ضمانًا مستمرًّا</w:t>
      </w:r>
      <w:r>
        <w:rPr>
          <w:rFonts w:cs="Times New Roman"/>
          <w:sz w:val="20"/>
          <w:szCs w:val="20"/>
          <w:rtl/>
        </w:rPr>
        <w:t xml:space="preserve"> بأن أداء الوكلاء يتماشى مع التوقعات، وتمكّن من المعالجة السريعة للمشكلات، وتعزّز ثقة الجمهور</w:t>
      </w:r>
      <w:r>
        <w:rPr>
          <w:sz w:val="20"/>
          <w:szCs w:val="20"/>
          <w:rtl/>
        </w:rPr>
        <w:t>.</w:t>
      </w:r>
    </w:p>
    <w:p w14:paraId="63A71202" w14:textId="77777777" w:rsidR="00A81D0E" w:rsidRDefault="000E6215" w:rsidP="00197ACD">
      <w:pPr>
        <w:pStyle w:val="Heading2"/>
        <w:bidi/>
        <w:jc w:val="both"/>
        <w:rPr>
          <w:rFonts w:hint="default"/>
        </w:rPr>
      </w:pPr>
      <w:bookmarkStart w:id="23" w:name="h13"/>
      <w:bookmarkStart w:id="24" w:name="_Toc217565565"/>
      <w:bookmarkEnd w:id="23"/>
      <w:r>
        <w:rPr>
          <w:rFonts w:ascii="DIODRUM ARABIC" w:hAnsi="DIODRUM ARABIC" w:cs="DIODRUM ARABIC"/>
          <w:b w:val="0"/>
          <w:rtl/>
        </w:rPr>
        <w:t xml:space="preserve">8. </w:t>
      </w:r>
      <w:r>
        <w:rPr>
          <w:rFonts w:ascii="DIODRUM ARABIC" w:hAnsi="DIODRUM ARABIC" w:cs="Times New Roman"/>
          <w:b w:val="0"/>
          <w:rtl/>
        </w:rPr>
        <w:t>الخاتمة</w:t>
      </w:r>
      <w:bookmarkEnd w:id="24"/>
    </w:p>
    <w:p w14:paraId="1B6AB61D" w14:textId="77777777" w:rsidR="00A81D0E" w:rsidRDefault="000E6215" w:rsidP="00197ACD">
      <w:pPr>
        <w:bidi/>
        <w:jc w:val="both"/>
        <w:rPr>
          <w:rFonts w:hint="default"/>
        </w:rPr>
      </w:pPr>
      <w:r>
        <w:rPr>
          <w:rFonts w:cs="Times New Roman"/>
          <w:rtl/>
        </w:rPr>
        <w:t>يُعيد وكلاءُ الذكاء الاصطناعي تشكيل آلية عمل الحكومة الرقمية</w:t>
      </w:r>
      <w:r>
        <w:rPr>
          <w:rtl/>
        </w:rPr>
        <w:t xml:space="preserve">. </w:t>
      </w:r>
      <w:r>
        <w:rPr>
          <w:rFonts w:cs="Times New Roman"/>
          <w:rtl/>
        </w:rPr>
        <w:t>فهي تُوجه طلبات المواطنين إلى الجهة المناسبة خلال ثوانٍ، وتُسرّع القرارات المشتركة بين الجهات من أسابيع إلى ساعات، وتبقي مراكز الاتصال مفتوحة من خلال مساعدين نشطين على مدار الساعة يتحدثون بالعربية والإنجليزية</w:t>
      </w:r>
      <w:r>
        <w:rPr>
          <w:rtl/>
        </w:rPr>
        <w:t xml:space="preserve">. </w:t>
      </w:r>
      <w:r>
        <w:rPr>
          <w:rFonts w:cs="Times New Roman"/>
          <w:rtl/>
        </w:rPr>
        <w:t>ومن خلال الاستدلال عبر البيانات الموزعة دون الحاجة إلى نقلها، يُحدِث هؤلاء الوكلاء نقلة نوعيّة في سرعة الخدمة ودقتها وشمولها</w:t>
      </w:r>
      <w:r>
        <w:rPr>
          <w:rtl/>
        </w:rPr>
        <w:t xml:space="preserve">. </w:t>
      </w:r>
    </w:p>
    <w:p w14:paraId="67D932C7" w14:textId="43EF2CC9" w:rsidR="00A81D0E" w:rsidRDefault="000E6215" w:rsidP="00197ACD">
      <w:pPr>
        <w:bidi/>
        <w:jc w:val="both"/>
        <w:rPr>
          <w:rFonts w:hint="default"/>
        </w:rPr>
      </w:pPr>
      <w:r>
        <w:rPr>
          <w:rFonts w:cs="Times New Roman"/>
          <w:rtl/>
        </w:rPr>
        <w:t>قدّمت هذه ال</w:t>
      </w:r>
      <w:r w:rsidR="00197ACD">
        <w:rPr>
          <w:rFonts w:cs="Times New Roman"/>
          <w:rtl/>
        </w:rPr>
        <w:t>دراسة شرحًا</w:t>
      </w:r>
      <w:r>
        <w:rPr>
          <w:rFonts w:cs="Times New Roman"/>
          <w:rtl/>
        </w:rPr>
        <w:t xml:space="preserve"> للفرق بين وكلاء الذكاء الاصطناعي وجهود الأتمتة التقليدية، وعرّفت </w:t>
      </w:r>
      <w:r w:rsidRPr="00197ACD">
        <w:rPr>
          <w:rFonts w:cs="Times New Roman"/>
          <w:color w:val="FF0000"/>
          <w:rtl/>
        </w:rPr>
        <w:t xml:space="preserve">بدورة </w:t>
      </w:r>
      <w:r w:rsidRPr="00197ACD">
        <w:rPr>
          <w:color w:val="FF0000"/>
          <w:rtl/>
        </w:rPr>
        <w:t>"</w:t>
      </w:r>
      <w:r w:rsidRPr="00197ACD">
        <w:rPr>
          <w:rFonts w:cs="Times New Roman"/>
          <w:color w:val="FF0000"/>
          <w:rtl/>
        </w:rPr>
        <w:t xml:space="preserve">الإدراك </w:t>
      </w:r>
      <w:r>
        <w:rPr>
          <w:rtl/>
        </w:rPr>
        <w:t xml:space="preserve">– </w:t>
      </w:r>
      <w:r>
        <w:rPr>
          <w:rFonts w:cs="Times New Roman"/>
          <w:rtl/>
        </w:rPr>
        <w:t xml:space="preserve">اتخاذ القرار </w:t>
      </w:r>
      <w:r>
        <w:rPr>
          <w:rtl/>
        </w:rPr>
        <w:t xml:space="preserve">– </w:t>
      </w:r>
      <w:r>
        <w:rPr>
          <w:rFonts w:cs="Times New Roman"/>
          <w:rtl/>
        </w:rPr>
        <w:t xml:space="preserve">التنفيذ </w:t>
      </w:r>
      <w:r>
        <w:rPr>
          <w:rtl/>
        </w:rPr>
        <w:t xml:space="preserve">– </w:t>
      </w:r>
      <w:r>
        <w:rPr>
          <w:rFonts w:cs="Times New Roman"/>
          <w:rtl/>
        </w:rPr>
        <w:t>التعلم</w:t>
      </w:r>
      <w:r>
        <w:rPr>
          <w:rtl/>
        </w:rPr>
        <w:t xml:space="preserve">" </w:t>
      </w:r>
      <w:r>
        <w:rPr>
          <w:rFonts w:cs="Times New Roman"/>
          <w:rtl/>
        </w:rPr>
        <w:t xml:space="preserve">وفق تصنيف </w:t>
      </w:r>
      <w:r>
        <w:rPr>
          <w:rtl/>
        </w:rPr>
        <w:t>"</w:t>
      </w:r>
      <w:r w:rsidRPr="00197ACD">
        <w:rPr>
          <w:highlight w:val="yellow"/>
          <w:rtl/>
        </w:rPr>
        <w:t>Gartner</w:t>
      </w:r>
      <w:r>
        <w:rPr>
          <w:rtl/>
        </w:rPr>
        <w:t>"</w:t>
      </w:r>
      <w:r>
        <w:rPr>
          <w:rFonts w:cs="Times New Roman"/>
          <w:rtl/>
        </w:rPr>
        <w:t xml:space="preserve">، وطرحت ثلاثة مستويات لقدرات الوكلاء </w:t>
      </w:r>
      <w:r>
        <w:rPr>
          <w:rtl/>
        </w:rPr>
        <w:t>(</w:t>
      </w:r>
      <w:r>
        <w:rPr>
          <w:rFonts w:cs="Times New Roman"/>
          <w:rtl/>
        </w:rPr>
        <w:t>الأساسي والمتوسط والمتقدم</w:t>
      </w:r>
      <w:r>
        <w:rPr>
          <w:rtl/>
        </w:rPr>
        <w:t>)</w:t>
      </w:r>
      <w:r>
        <w:rPr>
          <w:rFonts w:cs="Times New Roman"/>
          <w:rtl/>
        </w:rPr>
        <w:t>، وبيّنت كيفية مواءمة كل مستوى مع مدى ملاءمة السياسات، وملف المخاطر، ومستوى الاستثمار</w:t>
      </w:r>
      <w:r>
        <w:rPr>
          <w:rtl/>
        </w:rPr>
        <w:t xml:space="preserve">. </w:t>
      </w:r>
      <w:r w:rsidR="001C718A">
        <w:rPr>
          <w:rFonts w:cs="Times New Roman"/>
          <w:rtl/>
        </w:rPr>
        <w:t>كما عرضت إطارًا</w:t>
      </w:r>
      <w:r>
        <w:rPr>
          <w:rFonts w:cs="Times New Roman"/>
          <w:rtl/>
        </w:rPr>
        <w:t xml:space="preserve"> للتفعيل يربط هذه المستويات بفوائد ملموسة من تسريع الموافقات إلى تعزيز تحليل السياسات</w:t>
      </w:r>
      <w:r>
        <w:rPr>
          <w:rtl/>
        </w:rPr>
        <w:t xml:space="preserve">. </w:t>
      </w:r>
    </w:p>
    <w:p w14:paraId="127DD7A2" w14:textId="79357036" w:rsidR="00A81D0E" w:rsidRDefault="000E6215" w:rsidP="001C718A">
      <w:pPr>
        <w:bidi/>
        <w:jc w:val="both"/>
        <w:rPr>
          <w:rFonts w:hint="default"/>
        </w:rPr>
      </w:pPr>
      <w:r>
        <w:rPr>
          <w:rFonts w:cs="Times New Roman"/>
          <w:rtl/>
        </w:rPr>
        <w:lastRenderedPageBreak/>
        <w:t xml:space="preserve">تشمل خارطة الطريق المقترحة توصيات عملية، مثل إنشاء </w:t>
      </w:r>
      <w:r>
        <w:rPr>
          <w:rtl/>
        </w:rPr>
        <w:t>"</w:t>
      </w:r>
      <w:r>
        <w:rPr>
          <w:rFonts w:cs="Times New Roman"/>
          <w:rtl/>
        </w:rPr>
        <w:t>منصة اختبار ومحاكاة وطنية للوكلاء</w:t>
      </w:r>
      <w:r>
        <w:rPr>
          <w:rtl/>
        </w:rPr>
        <w:t>"</w:t>
      </w:r>
      <w:r w:rsidR="001C718A">
        <w:rPr>
          <w:rFonts w:cs="Times New Roman"/>
          <w:rtl/>
        </w:rPr>
        <w:t>؛</w:t>
      </w:r>
      <w:r>
        <w:rPr>
          <w:rtl/>
        </w:rPr>
        <w:t xml:space="preserve"> </w:t>
      </w:r>
      <w:r>
        <w:rPr>
          <w:rFonts w:cs="Times New Roman"/>
          <w:rtl/>
        </w:rPr>
        <w:t xml:space="preserve">لرصد فجوات الموثوقية في بيئة آمنة، وتأسيس </w:t>
      </w:r>
      <w:r>
        <w:rPr>
          <w:rtl/>
        </w:rPr>
        <w:t>"</w:t>
      </w:r>
      <w:r>
        <w:rPr>
          <w:rFonts w:cs="Times New Roman"/>
          <w:rtl/>
        </w:rPr>
        <w:t>سجل مركزي للتشغيل البيني والأدوات</w:t>
      </w:r>
      <w:r>
        <w:rPr>
          <w:rtl/>
        </w:rPr>
        <w:t xml:space="preserve">" </w:t>
      </w:r>
      <w:r>
        <w:rPr>
          <w:rFonts w:cs="Times New Roman"/>
          <w:rtl/>
        </w:rPr>
        <w:t xml:space="preserve">يتيح للوكلاء الوصول الموثوق إلى </w:t>
      </w:r>
      <w:r>
        <w:rPr>
          <w:rtl/>
        </w:rPr>
        <w:t xml:space="preserve">320 </w:t>
      </w:r>
      <w:r w:rsidR="001C718A">
        <w:rPr>
          <w:rFonts w:cs="Times New Roman"/>
          <w:rtl/>
        </w:rPr>
        <w:t>نظامًا مترابطًا</w:t>
      </w:r>
      <w:r>
        <w:rPr>
          <w:rFonts w:cs="Times New Roman"/>
          <w:rtl/>
        </w:rPr>
        <w:t xml:space="preserve"> و</w:t>
      </w:r>
      <w:r>
        <w:rPr>
          <w:rtl/>
        </w:rPr>
        <w:t xml:space="preserve">8,700 </w:t>
      </w:r>
      <w:r>
        <w:rPr>
          <w:rFonts w:cs="Times New Roman"/>
          <w:rtl/>
        </w:rPr>
        <w:t xml:space="preserve">مجموعة بيانات عبر </w:t>
      </w:r>
      <w:r>
        <w:rPr>
          <w:rtl/>
        </w:rPr>
        <w:t>"</w:t>
      </w:r>
      <w:r>
        <w:rPr>
          <w:rFonts w:cs="Times New Roman"/>
          <w:rtl/>
        </w:rPr>
        <w:t>بنك البيانات الوطني</w:t>
      </w:r>
      <w:r>
        <w:rPr>
          <w:rtl/>
        </w:rPr>
        <w:t xml:space="preserve">" </w:t>
      </w:r>
      <w:r w:rsidR="001C718A">
        <w:rPr>
          <w:rFonts w:cs="Times New Roman"/>
          <w:rtl/>
        </w:rPr>
        <w:t>و</w:t>
      </w:r>
      <w:r>
        <w:rPr>
          <w:rtl/>
        </w:rPr>
        <w:t>"</w:t>
      </w:r>
      <w:r>
        <w:rPr>
          <w:rFonts w:cs="Times New Roman"/>
          <w:rtl/>
        </w:rPr>
        <w:t>منصة البيانات السعودية</w:t>
      </w:r>
      <w:r>
        <w:rPr>
          <w:rtl/>
        </w:rPr>
        <w:t>"</w:t>
      </w:r>
      <w:r>
        <w:rPr>
          <w:rFonts w:cs="Times New Roman"/>
          <w:rtl/>
        </w:rPr>
        <w:t xml:space="preserve">، إلى جانب </w:t>
      </w:r>
      <w:r>
        <w:rPr>
          <w:rtl/>
        </w:rPr>
        <w:t>"</w:t>
      </w:r>
      <w:r>
        <w:rPr>
          <w:rFonts w:cs="Times New Roman"/>
          <w:rtl/>
        </w:rPr>
        <w:t>لوحة رصد وإبلاغ عن الحوادث</w:t>
      </w:r>
      <w:r>
        <w:rPr>
          <w:rtl/>
        </w:rPr>
        <w:t xml:space="preserve">" </w:t>
      </w:r>
      <w:r>
        <w:rPr>
          <w:rFonts w:cs="Times New Roman"/>
          <w:rtl/>
        </w:rPr>
        <w:t>على مستوى الحكومة توفر تقارير لحظية حول مدة التشغيل والدقة والانحياز، مما يُعزز ثقة الجمهور</w:t>
      </w:r>
      <w:r>
        <w:rPr>
          <w:rtl/>
        </w:rPr>
        <w:t xml:space="preserve">. </w:t>
      </w:r>
    </w:p>
    <w:p w14:paraId="00C62571" w14:textId="7CA6A121" w:rsidR="00A81D0E" w:rsidRDefault="000E6215" w:rsidP="001C718A">
      <w:pPr>
        <w:bidi/>
        <w:jc w:val="both"/>
        <w:rPr>
          <w:rFonts w:hint="default"/>
        </w:rPr>
      </w:pPr>
      <w:r>
        <w:rPr>
          <w:rFonts w:cs="Times New Roman"/>
          <w:rtl/>
        </w:rPr>
        <w:t>وتؤكد المؤشرات العالمية ضرورة التحرك السريع</w:t>
      </w:r>
      <w:r w:rsidR="001C718A">
        <w:rPr>
          <w:rFonts w:cs="Times New Roman"/>
          <w:rtl/>
        </w:rPr>
        <w:t>،</w:t>
      </w:r>
      <w:r>
        <w:rPr>
          <w:rtl/>
        </w:rPr>
        <w:t xml:space="preserve"> </w:t>
      </w:r>
      <w:r>
        <w:rPr>
          <w:rFonts w:cs="Times New Roman"/>
          <w:rtl/>
        </w:rPr>
        <w:t xml:space="preserve">إذ تُظهر معايير مثل </w:t>
      </w:r>
      <w:r>
        <w:rPr>
          <w:rtl/>
        </w:rPr>
        <w:t>"</w:t>
      </w:r>
      <w:r w:rsidRPr="001C718A">
        <w:rPr>
          <w:highlight w:val="yellow"/>
          <w:rtl/>
        </w:rPr>
        <w:t>VisualAgentBench</w:t>
      </w:r>
      <w:r>
        <w:rPr>
          <w:rtl/>
        </w:rPr>
        <w:t xml:space="preserve">" </w:t>
      </w:r>
      <w:r>
        <w:rPr>
          <w:rFonts w:cs="Times New Roman"/>
          <w:rtl/>
        </w:rPr>
        <w:t xml:space="preserve">أن نموذج </w:t>
      </w:r>
      <w:r>
        <w:rPr>
          <w:rtl/>
        </w:rPr>
        <w:t>(</w:t>
      </w:r>
      <w:r w:rsidRPr="001C718A">
        <w:rPr>
          <w:highlight w:val="yellow"/>
          <w:rtl/>
        </w:rPr>
        <w:t>GPT-4o</w:t>
      </w:r>
      <w:r>
        <w:rPr>
          <w:rtl/>
        </w:rPr>
        <w:t xml:space="preserve">) </w:t>
      </w:r>
      <w:r>
        <w:rPr>
          <w:rFonts w:cs="Times New Roman"/>
          <w:rtl/>
        </w:rPr>
        <w:t xml:space="preserve">ينجز </w:t>
      </w:r>
      <w:r>
        <w:rPr>
          <w:rtl/>
        </w:rPr>
        <w:t>36</w:t>
      </w:r>
      <w:r>
        <w:rPr>
          <w:rFonts w:cs="Times New Roman"/>
          <w:rtl/>
        </w:rPr>
        <w:t xml:space="preserve">٪ من المهام المعقدة، بينما تتراوح أداءات معظم النماذج الأخرى حول </w:t>
      </w:r>
      <w:r>
        <w:rPr>
          <w:rtl/>
        </w:rPr>
        <w:t>20</w:t>
      </w:r>
      <w:r>
        <w:rPr>
          <w:rFonts w:cs="Times New Roman"/>
          <w:rtl/>
        </w:rPr>
        <w:t xml:space="preserve">٪، كما يُظهر معيار </w:t>
      </w:r>
      <w:r>
        <w:rPr>
          <w:rtl/>
        </w:rPr>
        <w:t>"</w:t>
      </w:r>
      <w:r w:rsidRPr="001C718A">
        <w:rPr>
          <w:highlight w:val="yellow"/>
          <w:rtl/>
        </w:rPr>
        <w:t>RE-Bench</w:t>
      </w:r>
      <w:r>
        <w:rPr>
          <w:rtl/>
        </w:rPr>
        <w:t xml:space="preserve">" </w:t>
      </w:r>
      <w:r>
        <w:rPr>
          <w:rFonts w:cs="Times New Roman"/>
          <w:rtl/>
        </w:rPr>
        <w:t>تفوق الوكلاء على الخبراء ضمن أطر زمنية قصيرة، مع بقائهم دون المستوى البشري في الأفق الطويل</w:t>
      </w:r>
      <w:r>
        <w:rPr>
          <w:rtl/>
        </w:rPr>
        <w:t xml:space="preserve">. </w:t>
      </w:r>
      <w:r>
        <w:rPr>
          <w:rFonts w:cs="Times New Roman"/>
          <w:rtl/>
        </w:rPr>
        <w:t xml:space="preserve">وارتفعت الإشارات إلى الذكاء الاصطناعي في السجلات التشريعية بنسبة </w:t>
      </w:r>
      <w:r>
        <w:rPr>
          <w:rtl/>
        </w:rPr>
        <w:t>21</w:t>
      </w:r>
      <w:r>
        <w:rPr>
          <w:rFonts w:cs="Times New Roman"/>
          <w:rtl/>
        </w:rPr>
        <w:t xml:space="preserve">٪ خلال عام واحد، وأصدرت الولايات المتحدة </w:t>
      </w:r>
      <w:r>
        <w:rPr>
          <w:rtl/>
        </w:rPr>
        <w:t xml:space="preserve">59 </w:t>
      </w:r>
      <w:r>
        <w:rPr>
          <w:rFonts w:cs="Times New Roman"/>
          <w:rtl/>
        </w:rPr>
        <w:t xml:space="preserve">لائحة تنظيمية فيدرالية جديدة، فيما انخفضت تكلفة تنفيذ الاستدلال لنماذج بمستوى </w:t>
      </w:r>
      <w:r>
        <w:rPr>
          <w:rtl/>
        </w:rPr>
        <w:t>(</w:t>
      </w:r>
      <w:r w:rsidRPr="001C718A">
        <w:rPr>
          <w:highlight w:val="yellow"/>
          <w:rtl/>
        </w:rPr>
        <w:t>GPT-3.5</w:t>
      </w:r>
      <w:r>
        <w:rPr>
          <w:rtl/>
        </w:rPr>
        <w:t xml:space="preserve">) </w:t>
      </w:r>
      <w:r>
        <w:rPr>
          <w:rFonts w:cs="Times New Roman"/>
          <w:rtl/>
        </w:rPr>
        <w:t xml:space="preserve">من </w:t>
      </w:r>
      <w:r>
        <w:rPr>
          <w:rtl/>
        </w:rPr>
        <w:t xml:space="preserve">20 </w:t>
      </w:r>
      <w:r w:rsidR="001C718A">
        <w:rPr>
          <w:rFonts w:cs="Times New Roman"/>
          <w:rtl/>
        </w:rPr>
        <w:t>دولارًا</w:t>
      </w:r>
      <w:r>
        <w:rPr>
          <w:rFonts w:cs="Times New Roman"/>
          <w:rtl/>
        </w:rPr>
        <w:t xml:space="preserve"> إلى </w:t>
      </w:r>
      <w:r>
        <w:rPr>
          <w:rtl/>
        </w:rPr>
        <w:t xml:space="preserve">7 </w:t>
      </w:r>
      <w:r>
        <w:rPr>
          <w:rFonts w:cs="Times New Roman"/>
          <w:rtl/>
        </w:rPr>
        <w:t xml:space="preserve">سنتات لكل مليون رمز خلال </w:t>
      </w:r>
      <w:r>
        <w:rPr>
          <w:rtl/>
        </w:rPr>
        <w:t xml:space="preserve">18 </w:t>
      </w:r>
      <w:r w:rsidR="001C718A">
        <w:rPr>
          <w:rFonts w:cs="Times New Roman"/>
          <w:rtl/>
        </w:rPr>
        <w:t>شهرًا</w:t>
      </w:r>
      <w:r>
        <w:rPr>
          <w:rFonts w:cs="Times New Roman"/>
          <w:rtl/>
        </w:rPr>
        <w:t xml:space="preserve"> فقط</w:t>
      </w:r>
      <w:r>
        <w:rPr>
          <w:rtl/>
        </w:rPr>
        <w:t xml:space="preserve">. </w:t>
      </w:r>
      <w:r>
        <w:rPr>
          <w:rFonts w:cs="Times New Roman"/>
          <w:rtl/>
        </w:rPr>
        <w:t xml:space="preserve">أما داخل المملكة، فإن مشروع </w:t>
      </w:r>
      <w:r>
        <w:rPr>
          <w:rtl/>
        </w:rPr>
        <w:t>"</w:t>
      </w:r>
      <w:r w:rsidRPr="001C718A">
        <w:rPr>
          <w:highlight w:val="yellow"/>
          <w:rtl/>
        </w:rPr>
        <w:t>Transcendence</w:t>
      </w:r>
      <w:r>
        <w:rPr>
          <w:rtl/>
        </w:rPr>
        <w:t xml:space="preserve">" </w:t>
      </w:r>
      <w:r>
        <w:rPr>
          <w:rFonts w:cs="Times New Roman"/>
          <w:rtl/>
        </w:rPr>
        <w:t xml:space="preserve">بقيمة </w:t>
      </w:r>
      <w:r>
        <w:rPr>
          <w:rtl/>
        </w:rPr>
        <w:t xml:space="preserve">100 </w:t>
      </w:r>
      <w:r>
        <w:rPr>
          <w:rFonts w:cs="Times New Roman"/>
          <w:rtl/>
        </w:rPr>
        <w:t>مليار دولار، وتقدم ال</w:t>
      </w:r>
      <w:r w:rsidR="001C718A">
        <w:rPr>
          <w:rFonts w:cs="Times New Roman"/>
          <w:rtl/>
        </w:rPr>
        <w:t>سعودية إلى المركز السابع عالميًّا</w:t>
      </w:r>
      <w:r>
        <w:rPr>
          <w:rFonts w:cs="Times New Roman"/>
          <w:rtl/>
        </w:rPr>
        <w:t xml:space="preserve"> في مؤشر المشاركة الرقمية للأمم المتحدة، يعكسان جاهزية المملكة للقيادة</w:t>
      </w:r>
      <w:r>
        <w:rPr>
          <w:rtl/>
        </w:rPr>
        <w:t>.</w:t>
      </w:r>
    </w:p>
    <w:p w14:paraId="4C970D62" w14:textId="17F49A47" w:rsidR="00A81D0E" w:rsidRDefault="001C718A" w:rsidP="00197ACD">
      <w:pPr>
        <w:bidi/>
        <w:jc w:val="both"/>
        <w:rPr>
          <w:rFonts w:hint="default"/>
        </w:rPr>
      </w:pPr>
      <w:r>
        <w:rPr>
          <w:rFonts w:cs="Times New Roman"/>
          <w:rtl/>
        </w:rPr>
        <w:t xml:space="preserve">تمتلك </w:t>
      </w:r>
      <w:r w:rsidRPr="001C718A">
        <w:rPr>
          <w:rFonts w:cs="Times New Roman"/>
          <w:color w:val="FF0000"/>
          <w:rtl/>
        </w:rPr>
        <w:t>كلٌّ</w:t>
      </w:r>
      <w:r w:rsidR="000E6215">
        <w:rPr>
          <w:rFonts w:cs="Times New Roman"/>
          <w:rtl/>
        </w:rPr>
        <w:t xml:space="preserve"> من هيئة الحكومة الرقمية والهيئة السعودية للبيانات والذكاء الاصطناعي </w:t>
      </w:r>
      <w:r w:rsidR="000E6215">
        <w:rPr>
          <w:rtl/>
        </w:rPr>
        <w:t>"</w:t>
      </w:r>
      <w:r w:rsidR="000E6215">
        <w:rPr>
          <w:rFonts w:cs="Times New Roman"/>
          <w:rtl/>
        </w:rPr>
        <w:t>سدايا</w:t>
      </w:r>
      <w:r w:rsidR="000E6215">
        <w:rPr>
          <w:rtl/>
        </w:rPr>
        <w:t xml:space="preserve">" </w:t>
      </w:r>
      <w:r w:rsidR="000E6215">
        <w:rPr>
          <w:rFonts w:cs="Times New Roman"/>
          <w:rtl/>
        </w:rPr>
        <w:t xml:space="preserve">الكفاءات اللازمة لتحويل منصة الاختبار والسجل ولوحة الرصد إلى معايير وطنية، بالاستفادة من معيار </w:t>
      </w:r>
      <w:r w:rsidR="000E6215">
        <w:rPr>
          <w:rtl/>
        </w:rPr>
        <w:t>(</w:t>
      </w:r>
      <w:r w:rsidR="000E6215" w:rsidRPr="001C718A">
        <w:rPr>
          <w:highlight w:val="yellow"/>
          <w:rtl/>
        </w:rPr>
        <w:t>ISO/IEC42001</w:t>
      </w:r>
      <w:r w:rsidR="000E6215">
        <w:rPr>
          <w:rtl/>
        </w:rPr>
        <w:t>)</w:t>
      </w:r>
      <w:r w:rsidR="000E6215">
        <w:rPr>
          <w:rFonts w:cs="Times New Roman"/>
          <w:rtl/>
        </w:rPr>
        <w:t xml:space="preserve">، وإطار إدارة مخاطر الذكاء الاصطناعي من المعهد الوطني للمعايير والتقنية </w:t>
      </w:r>
      <w:r w:rsidR="000E6215">
        <w:rPr>
          <w:rtl/>
        </w:rPr>
        <w:t>(</w:t>
      </w:r>
      <w:r w:rsidR="000E6215" w:rsidRPr="001C718A">
        <w:rPr>
          <w:highlight w:val="yellow"/>
          <w:rtl/>
        </w:rPr>
        <w:t>NIST</w:t>
      </w:r>
      <w:r w:rsidR="000E6215">
        <w:rPr>
          <w:rtl/>
        </w:rPr>
        <w:t>)</w:t>
      </w:r>
      <w:r w:rsidR="000E6215">
        <w:rPr>
          <w:rFonts w:cs="Times New Roman"/>
          <w:rtl/>
        </w:rPr>
        <w:t>، والمبادئ الأخلاقية الوطنية</w:t>
      </w:r>
      <w:r w:rsidR="000E6215">
        <w:rPr>
          <w:rtl/>
        </w:rPr>
        <w:t xml:space="preserve">. </w:t>
      </w:r>
      <w:r w:rsidR="000E6215">
        <w:rPr>
          <w:rFonts w:cs="Times New Roman"/>
          <w:rtl/>
        </w:rPr>
        <w:t xml:space="preserve">وتُشكل النجاحات السابقة في </w:t>
      </w:r>
      <w:r w:rsidR="000E6215">
        <w:rPr>
          <w:rtl/>
        </w:rPr>
        <w:t>"</w:t>
      </w:r>
      <w:r w:rsidR="000E6215">
        <w:rPr>
          <w:rFonts w:cs="Times New Roman"/>
          <w:rtl/>
        </w:rPr>
        <w:t>أبشر</w:t>
      </w:r>
      <w:r w:rsidR="000E6215">
        <w:rPr>
          <w:rtl/>
        </w:rPr>
        <w:t xml:space="preserve">" </w:t>
      </w:r>
      <w:r>
        <w:rPr>
          <w:rFonts w:cs="Times New Roman"/>
          <w:rtl/>
        </w:rPr>
        <w:t>و</w:t>
      </w:r>
      <w:r w:rsidR="000E6215">
        <w:rPr>
          <w:rtl/>
        </w:rPr>
        <w:t>"</w:t>
      </w:r>
      <w:r w:rsidR="000E6215">
        <w:rPr>
          <w:rFonts w:cs="Times New Roman"/>
          <w:rtl/>
        </w:rPr>
        <w:t>توكلنا</w:t>
      </w:r>
      <w:r w:rsidR="000E6215">
        <w:rPr>
          <w:rtl/>
        </w:rPr>
        <w:t xml:space="preserve">" </w:t>
      </w:r>
      <w:r>
        <w:rPr>
          <w:rFonts w:cs="Times New Roman"/>
          <w:rtl/>
        </w:rPr>
        <w:t>و</w:t>
      </w:r>
      <w:r w:rsidR="000E6215">
        <w:rPr>
          <w:rtl/>
        </w:rPr>
        <w:t>"</w:t>
      </w:r>
      <w:r w:rsidR="000E6215">
        <w:rPr>
          <w:rFonts w:cs="Times New Roman"/>
          <w:rtl/>
        </w:rPr>
        <w:t>ناجز</w:t>
      </w:r>
      <w:r w:rsidR="000E6215">
        <w:rPr>
          <w:rtl/>
        </w:rPr>
        <w:t xml:space="preserve">" </w:t>
      </w:r>
      <w:r>
        <w:rPr>
          <w:rFonts w:cs="Times New Roman"/>
          <w:rtl/>
        </w:rPr>
        <w:t>و</w:t>
      </w:r>
      <w:r w:rsidR="000E6215">
        <w:rPr>
          <w:rtl/>
        </w:rPr>
        <w:t>"</w:t>
      </w:r>
      <w:r w:rsidR="000E6215">
        <w:rPr>
          <w:rFonts w:cs="Times New Roman"/>
          <w:rtl/>
        </w:rPr>
        <w:t>سحابة ديم</w:t>
      </w:r>
      <w:r w:rsidR="000E6215">
        <w:rPr>
          <w:rtl/>
        </w:rPr>
        <w:t xml:space="preserve">" </w:t>
      </w:r>
      <w:r w:rsidR="000E6215">
        <w:rPr>
          <w:rFonts w:cs="Times New Roman"/>
          <w:rtl/>
        </w:rPr>
        <w:t>نقطة انطلاق لتفعيل الوكلاء على نطاق واسع، مما يرسخ مكانة المملكة كمرجع إقليمي في الحوكمة الرقمية الكفؤة والمسؤولة</w:t>
      </w:r>
      <w:r w:rsidR="000E6215">
        <w:rPr>
          <w:rtl/>
        </w:rPr>
        <w:t xml:space="preserve">. </w:t>
      </w:r>
    </w:p>
    <w:p w14:paraId="59E93E52" w14:textId="77777777" w:rsidR="00A81D0E" w:rsidRDefault="000E6215" w:rsidP="001C718A">
      <w:pPr>
        <w:bidi/>
        <w:jc w:val="both"/>
        <w:rPr>
          <w:rFonts w:hint="default"/>
        </w:rPr>
      </w:pPr>
      <w:r>
        <w:rPr>
          <w:rFonts w:cs="Times New Roman"/>
          <w:rtl/>
        </w:rPr>
        <w:t>ولا تقتصر وعود وكلاء الذكاء الاصطناعي على النماذج والخوارزميات المجردة، بل تمتد لتقديم أوقات انتظار أقصر لخدمات الحكومة، وإجابات أسرع لوالد يبحث عن استشارة صحية، وقرارات أكثر شفافية لكل استفسار من المواطنين</w:t>
      </w:r>
      <w:r>
        <w:rPr>
          <w:rtl/>
        </w:rPr>
        <w:t xml:space="preserve">. </w:t>
      </w:r>
      <w:r>
        <w:rPr>
          <w:rFonts w:cs="Times New Roman"/>
          <w:rtl/>
        </w:rPr>
        <w:t xml:space="preserve">وبالاعتماد على بيانات وطنية موثوقة وإشراف حوكمي صارم، يمكن لوكلاء الذكاء الاصطناعي أن يساعدوا المملكة في تقديم خدمات دقيقة، وموثوقة، وفي الوقت المناسب، مما يعزّز ثقة الجمهور، ويدعم بناء مستقبل رقمي يتمحور حول المواطن، بما ينسجم مع رؤية السعودية </w:t>
      </w:r>
      <w:r>
        <w:rPr>
          <w:rtl/>
        </w:rPr>
        <w:t xml:space="preserve">2030. </w:t>
      </w:r>
    </w:p>
    <w:p w14:paraId="3BED30D3" w14:textId="77777777" w:rsidR="00A81D0E" w:rsidRDefault="000E6215">
      <w:pPr>
        <w:pStyle w:val="Heading2"/>
        <w:bidi/>
        <w:jc w:val="both"/>
        <w:rPr>
          <w:rFonts w:hint="default"/>
        </w:rPr>
      </w:pPr>
      <w:bookmarkStart w:id="25" w:name="h14"/>
      <w:bookmarkStart w:id="26" w:name="_Toc217565566"/>
      <w:bookmarkEnd w:id="25"/>
      <w:r>
        <w:rPr>
          <w:rFonts w:ascii="DIODRUM ARABIC" w:hAnsi="DIODRUM ARABIC" w:cs="DIODRUM ARABIC"/>
          <w:b w:val="0"/>
          <w:rtl/>
        </w:rPr>
        <w:t xml:space="preserve">9. </w:t>
      </w:r>
      <w:r>
        <w:rPr>
          <w:rFonts w:ascii="DIODRUM ARABIC" w:hAnsi="DIODRUM ARABIC" w:cs="Times New Roman"/>
          <w:b w:val="0"/>
          <w:rtl/>
        </w:rPr>
        <w:t>التعريفات</w:t>
      </w:r>
      <w:bookmarkEnd w:id="26"/>
    </w:p>
    <w:tbl>
      <w:tblPr>
        <w:tblStyle w:val="TableGrid"/>
        <w:tblW w:w="0" w:type="auto"/>
        <w:jc w:val="center"/>
        <w:tblLook w:val="04A0" w:firstRow="1" w:lastRow="0" w:firstColumn="1" w:lastColumn="0" w:noHBand="0" w:noVBand="1"/>
      </w:tblPr>
      <w:tblGrid>
        <w:gridCol w:w="4315"/>
        <w:gridCol w:w="4315"/>
      </w:tblGrid>
      <w:tr w:rsidR="00A81D0E" w14:paraId="290FCB39" w14:textId="77777777">
        <w:trPr>
          <w:jc w:val="center"/>
        </w:trPr>
        <w:tc>
          <w:tcPr>
            <w:tcW w:w="4320" w:type="dxa"/>
          </w:tcPr>
          <w:p w14:paraId="1576DDEE" w14:textId="77777777" w:rsidR="00A81D0E" w:rsidRDefault="000E6215" w:rsidP="001C718A">
            <w:pPr>
              <w:bidi/>
              <w:jc w:val="both"/>
              <w:rPr>
                <w:rFonts w:hint="default"/>
              </w:rPr>
            </w:pPr>
            <w:r>
              <w:rPr>
                <w:rFonts w:cs="Times New Roman"/>
                <w:rtl/>
              </w:rPr>
              <w:t>المصطلح</w:t>
            </w:r>
          </w:p>
        </w:tc>
        <w:tc>
          <w:tcPr>
            <w:tcW w:w="4320" w:type="dxa"/>
          </w:tcPr>
          <w:p w14:paraId="0C2CADAF" w14:textId="77777777" w:rsidR="00A81D0E" w:rsidRDefault="000E6215" w:rsidP="001C718A">
            <w:pPr>
              <w:bidi/>
              <w:jc w:val="both"/>
              <w:rPr>
                <w:rFonts w:hint="default"/>
              </w:rPr>
            </w:pPr>
            <w:r>
              <w:rPr>
                <w:rFonts w:cs="Times New Roman"/>
                <w:rtl/>
              </w:rPr>
              <w:t>التعريف</w:t>
            </w:r>
          </w:p>
        </w:tc>
      </w:tr>
      <w:tr w:rsidR="00A81D0E" w14:paraId="327EDFD9" w14:textId="77777777">
        <w:trPr>
          <w:jc w:val="center"/>
        </w:trPr>
        <w:tc>
          <w:tcPr>
            <w:tcW w:w="4320" w:type="dxa"/>
          </w:tcPr>
          <w:p w14:paraId="5DF40978" w14:textId="77777777" w:rsidR="00A81D0E" w:rsidRDefault="000E6215" w:rsidP="001C718A">
            <w:pPr>
              <w:bidi/>
              <w:jc w:val="both"/>
              <w:rPr>
                <w:rFonts w:hint="default"/>
              </w:rPr>
            </w:pPr>
            <w:r>
              <w:rPr>
                <w:rFonts w:cs="Times New Roman"/>
                <w:rtl/>
              </w:rPr>
              <w:t>وكيل ذكاء اصطناعي</w:t>
            </w:r>
          </w:p>
        </w:tc>
        <w:tc>
          <w:tcPr>
            <w:tcW w:w="4320" w:type="dxa"/>
          </w:tcPr>
          <w:p w14:paraId="761C3089" w14:textId="7E7083E0" w:rsidR="00A81D0E" w:rsidRDefault="000E6215" w:rsidP="001C718A">
            <w:pPr>
              <w:bidi/>
              <w:jc w:val="both"/>
              <w:rPr>
                <w:rFonts w:hint="default"/>
              </w:rPr>
            </w:pPr>
            <w:r>
              <w:rPr>
                <w:rFonts w:cs="Times New Roman"/>
                <w:rtl/>
              </w:rPr>
              <w:t>نظام برمجي مستقل أو شبه مستقل يستطيع إدراك المعلومات، واتخاذ القرارات، وتنفيذ ا</w:t>
            </w:r>
            <w:r w:rsidR="001C718A">
              <w:rPr>
                <w:rFonts w:cs="Times New Roman"/>
                <w:rtl/>
              </w:rPr>
              <w:t>لأفعال لتحقيق أهداف محددة مسبقًا</w:t>
            </w:r>
            <w:r w:rsidR="001C718A">
              <w:rPr>
                <w:rtl/>
              </w:rPr>
              <w:t>.</w:t>
            </w:r>
          </w:p>
        </w:tc>
      </w:tr>
      <w:tr w:rsidR="00A81D0E" w14:paraId="5AE72410" w14:textId="77777777">
        <w:trPr>
          <w:jc w:val="center"/>
        </w:trPr>
        <w:tc>
          <w:tcPr>
            <w:tcW w:w="4320" w:type="dxa"/>
          </w:tcPr>
          <w:p w14:paraId="485E46D9" w14:textId="77777777" w:rsidR="00A81D0E" w:rsidRDefault="000E6215" w:rsidP="001C718A">
            <w:pPr>
              <w:bidi/>
              <w:jc w:val="both"/>
              <w:rPr>
                <w:rFonts w:hint="default"/>
              </w:rPr>
            </w:pPr>
            <w:r>
              <w:rPr>
                <w:rFonts w:cs="Times New Roman"/>
                <w:rtl/>
              </w:rPr>
              <w:t>وكيل تنسيقي</w:t>
            </w:r>
          </w:p>
        </w:tc>
        <w:tc>
          <w:tcPr>
            <w:tcW w:w="4320" w:type="dxa"/>
          </w:tcPr>
          <w:p w14:paraId="63D0C374" w14:textId="4F6A9EED" w:rsidR="00A81D0E" w:rsidRDefault="000E6215" w:rsidP="001C718A">
            <w:pPr>
              <w:bidi/>
              <w:jc w:val="both"/>
              <w:rPr>
                <w:rFonts w:hint="default"/>
              </w:rPr>
            </w:pPr>
            <w:r>
              <w:rPr>
                <w:rFonts w:cs="Times New Roman"/>
                <w:rtl/>
              </w:rPr>
              <w:t>فئة من وكلاء الذكاء الاصطناعي متخصّصة في الاستدلال عبر مصادر أو أنظمة بيانات متعددة من غير نقل البيانات ذاتها</w:t>
            </w:r>
            <w:r w:rsidR="001C718A">
              <w:rPr>
                <w:rtl/>
              </w:rPr>
              <w:t>.</w:t>
            </w:r>
          </w:p>
        </w:tc>
      </w:tr>
      <w:tr w:rsidR="00A81D0E" w14:paraId="7C5D20CE" w14:textId="77777777">
        <w:trPr>
          <w:jc w:val="center"/>
        </w:trPr>
        <w:tc>
          <w:tcPr>
            <w:tcW w:w="4320" w:type="dxa"/>
          </w:tcPr>
          <w:p w14:paraId="705F5B5E" w14:textId="7A0317AD" w:rsidR="00A81D0E" w:rsidRDefault="000E6215" w:rsidP="001C718A">
            <w:pPr>
              <w:bidi/>
              <w:jc w:val="both"/>
              <w:rPr>
                <w:rFonts w:hint="default"/>
              </w:rPr>
            </w:pPr>
            <w:r>
              <w:rPr>
                <w:rFonts w:cs="Times New Roman"/>
                <w:rtl/>
              </w:rPr>
              <w:t>الإشراف البشر</w:t>
            </w:r>
            <w:r w:rsidRPr="001C718A">
              <w:rPr>
                <w:rFonts w:cs="Times New Roman"/>
                <w:color w:val="FF0000"/>
                <w:rtl/>
              </w:rPr>
              <w:t>ي</w:t>
            </w:r>
            <w:r w:rsidR="001C718A" w:rsidRPr="001C718A">
              <w:rPr>
                <w:rFonts w:cs="Times New Roman"/>
                <w:color w:val="FF0000"/>
                <w:rtl/>
              </w:rPr>
              <w:t xml:space="preserve"> </w:t>
            </w:r>
            <w:r w:rsidRPr="001C718A">
              <w:rPr>
                <w:rFonts w:cs="Times New Roman"/>
                <w:color w:val="FF0000"/>
                <w:rtl/>
              </w:rPr>
              <w:t>في</w:t>
            </w:r>
            <w:r>
              <w:rPr>
                <w:rFonts w:cs="Times New Roman"/>
                <w:rtl/>
              </w:rPr>
              <w:t xml:space="preserve"> الحلقة</w:t>
            </w:r>
            <w:r w:rsidR="001C718A">
              <w:rPr>
                <w:rFonts w:cs="Times New Roman"/>
                <w:rtl/>
              </w:rPr>
              <w:t xml:space="preserve"> </w:t>
            </w:r>
            <w:r>
              <w:t>(Human-in-the-loop)</w:t>
            </w:r>
          </w:p>
        </w:tc>
        <w:tc>
          <w:tcPr>
            <w:tcW w:w="4320" w:type="dxa"/>
          </w:tcPr>
          <w:p w14:paraId="15411206" w14:textId="607945EA" w:rsidR="00A81D0E" w:rsidRDefault="001C718A" w:rsidP="001C718A">
            <w:pPr>
              <w:bidi/>
              <w:jc w:val="both"/>
              <w:rPr>
                <w:rFonts w:hint="default"/>
              </w:rPr>
            </w:pPr>
            <w:r>
              <w:rPr>
                <w:rFonts w:cs="Times New Roman"/>
                <w:rtl/>
              </w:rPr>
              <w:t>أسلوب تصميم يدمج إشرافًا بشريًّا</w:t>
            </w:r>
            <w:r w:rsidR="000E6215">
              <w:rPr>
                <w:rFonts w:cs="Times New Roman"/>
                <w:rtl/>
              </w:rPr>
              <w:t xml:space="preserve"> داخل مسار عمل الوكيل بحيث تُراجع القرارات أو تُوقف قبل التنفيذ، ولا سيما في المسائل الحساسة المرتبطة بالسياسات والحقوق وثقة الجمهور</w:t>
            </w:r>
            <w:r w:rsidR="000E6215">
              <w:t>.</w:t>
            </w:r>
          </w:p>
        </w:tc>
      </w:tr>
      <w:tr w:rsidR="00A81D0E" w14:paraId="4DFE462D" w14:textId="77777777">
        <w:trPr>
          <w:jc w:val="center"/>
        </w:trPr>
        <w:tc>
          <w:tcPr>
            <w:tcW w:w="4320" w:type="dxa"/>
          </w:tcPr>
          <w:p w14:paraId="1BC07A9F" w14:textId="77777777" w:rsidR="00A81D0E" w:rsidRDefault="000E6215" w:rsidP="001C718A">
            <w:pPr>
              <w:bidi/>
              <w:jc w:val="both"/>
              <w:rPr>
                <w:rFonts w:hint="default"/>
              </w:rPr>
            </w:pPr>
            <w:r>
              <w:rPr>
                <w:rFonts w:cs="Times New Roman"/>
                <w:rtl/>
              </w:rPr>
              <w:t>مستوى الاستقلالية</w:t>
            </w:r>
          </w:p>
        </w:tc>
        <w:tc>
          <w:tcPr>
            <w:tcW w:w="4320" w:type="dxa"/>
          </w:tcPr>
          <w:p w14:paraId="422CDBEF" w14:textId="64E7A7E7" w:rsidR="00A81D0E" w:rsidRDefault="000E6215" w:rsidP="001C718A">
            <w:pPr>
              <w:bidi/>
              <w:jc w:val="both"/>
              <w:rPr>
                <w:rFonts w:hint="default"/>
              </w:rPr>
            </w:pPr>
            <w:r>
              <w:rPr>
                <w:rFonts w:cs="Times New Roman"/>
                <w:rtl/>
              </w:rPr>
              <w:t>مفهوم يصف درجة اعتماد الوكيل على ذاته في الإدراك واتخاذ القرار والتنفيذ</w:t>
            </w:r>
            <w:r w:rsidR="001C718A">
              <w:rPr>
                <w:rtl/>
              </w:rPr>
              <w:t xml:space="preserve">. </w:t>
            </w:r>
            <w:r>
              <w:rPr>
                <w:rFonts w:cs="Times New Roman"/>
                <w:rtl/>
              </w:rPr>
              <w:t>وتحدّد الدرجة وفق قدرة الوكيل على التعامل مع المخاطر وتعقيد المهام</w:t>
            </w:r>
            <w:r w:rsidR="001C718A">
              <w:rPr>
                <w:rFonts w:cs="Times New Roman"/>
                <w:rtl/>
              </w:rPr>
              <w:t>،</w:t>
            </w:r>
            <w:r>
              <w:rPr>
                <w:rFonts w:cs="Times New Roman"/>
                <w:rtl/>
              </w:rPr>
              <w:t xml:space="preserve"> ومدى الحاجة إلى توقيع أو موافقة بشرية</w:t>
            </w:r>
            <w:r>
              <w:t>.</w:t>
            </w:r>
          </w:p>
        </w:tc>
      </w:tr>
      <w:tr w:rsidR="00A81D0E" w14:paraId="1F177DC9" w14:textId="77777777">
        <w:trPr>
          <w:jc w:val="center"/>
        </w:trPr>
        <w:tc>
          <w:tcPr>
            <w:tcW w:w="4320" w:type="dxa"/>
          </w:tcPr>
          <w:p w14:paraId="2ED70AD5" w14:textId="3BA213BD" w:rsidR="00A81D0E" w:rsidRDefault="000E6215" w:rsidP="001C718A">
            <w:pPr>
              <w:bidi/>
              <w:jc w:val="both"/>
              <w:rPr>
                <w:rFonts w:hint="default"/>
              </w:rPr>
            </w:pPr>
            <w:r>
              <w:rPr>
                <w:rFonts w:cs="Times New Roman"/>
                <w:rtl/>
              </w:rPr>
              <w:t>دورة الإدراك</w:t>
            </w:r>
            <w:r w:rsidR="001C718A">
              <w:rPr>
                <w:rtl/>
              </w:rPr>
              <w:t xml:space="preserve">- </w:t>
            </w:r>
            <w:r>
              <w:rPr>
                <w:rFonts w:cs="Times New Roman"/>
                <w:rtl/>
              </w:rPr>
              <w:t>اتخاذ القرار</w:t>
            </w:r>
            <w:r w:rsidR="001C718A">
              <w:rPr>
                <w:rtl/>
              </w:rPr>
              <w:t xml:space="preserve">- </w:t>
            </w:r>
            <w:r>
              <w:rPr>
                <w:rFonts w:cs="Times New Roman"/>
                <w:rtl/>
              </w:rPr>
              <w:t>التنفيذ</w:t>
            </w:r>
            <w:r w:rsidR="001C718A">
              <w:rPr>
                <w:rtl/>
              </w:rPr>
              <w:t xml:space="preserve">- </w:t>
            </w:r>
            <w:r>
              <w:rPr>
                <w:rFonts w:cs="Times New Roman"/>
                <w:rtl/>
              </w:rPr>
              <w:t>التعلم</w:t>
            </w:r>
          </w:p>
        </w:tc>
        <w:tc>
          <w:tcPr>
            <w:tcW w:w="4320" w:type="dxa"/>
          </w:tcPr>
          <w:p w14:paraId="0AC76918" w14:textId="77777777" w:rsidR="00A81D0E" w:rsidRDefault="000E6215" w:rsidP="001C718A">
            <w:pPr>
              <w:bidi/>
              <w:jc w:val="both"/>
              <w:rPr>
                <w:rFonts w:hint="default"/>
              </w:rPr>
            </w:pPr>
            <w:r>
              <w:rPr>
                <w:rFonts w:cs="Times New Roman"/>
                <w:rtl/>
              </w:rPr>
              <w:t>إطار يوضّح عمل الوكلاء في الزمن الحقيقي؛ إذ يجمع الوكيل البيانات من مصادر داخلية وخارجية، ويختار أفضل إجراء، وينفّذه عبر الأنظمة الرقمية، ثم يتعلّم من النتائج لتحسين أدائه المستقبلي</w:t>
            </w:r>
            <w:r>
              <w:t>.</w:t>
            </w:r>
          </w:p>
        </w:tc>
      </w:tr>
      <w:tr w:rsidR="00A81D0E" w14:paraId="105C23A5" w14:textId="77777777">
        <w:trPr>
          <w:jc w:val="center"/>
        </w:trPr>
        <w:tc>
          <w:tcPr>
            <w:tcW w:w="4320" w:type="dxa"/>
          </w:tcPr>
          <w:p w14:paraId="6341471B" w14:textId="77777777" w:rsidR="00A81D0E" w:rsidRDefault="000E6215" w:rsidP="001C718A">
            <w:pPr>
              <w:bidi/>
              <w:jc w:val="both"/>
              <w:rPr>
                <w:rFonts w:hint="default"/>
              </w:rPr>
            </w:pPr>
            <w:r>
              <w:rPr>
                <w:rFonts w:cs="Times New Roman"/>
                <w:rtl/>
              </w:rPr>
              <w:t xml:space="preserve">سحابة ديم </w:t>
            </w:r>
          </w:p>
        </w:tc>
        <w:tc>
          <w:tcPr>
            <w:tcW w:w="4320" w:type="dxa"/>
          </w:tcPr>
          <w:p w14:paraId="5A51D4C3" w14:textId="77777777" w:rsidR="00A81D0E" w:rsidRDefault="000E6215" w:rsidP="001C718A">
            <w:pPr>
              <w:bidi/>
              <w:jc w:val="both"/>
              <w:rPr>
                <w:rFonts w:hint="default"/>
              </w:rPr>
            </w:pPr>
            <w:r>
              <w:rPr>
                <w:rFonts w:cs="Times New Roman"/>
                <w:rtl/>
              </w:rPr>
              <w:t xml:space="preserve">منصة سحابية سيادية تشرف عليها الهيئة السعودية للبيانات والذكاء الاصطناعي </w:t>
            </w:r>
            <w:r>
              <w:t>"</w:t>
            </w:r>
            <w:r>
              <w:rPr>
                <w:rFonts w:cs="Times New Roman"/>
                <w:rtl/>
              </w:rPr>
              <w:t>سدايا</w:t>
            </w:r>
            <w:r>
              <w:t>"</w:t>
            </w:r>
            <w:r>
              <w:rPr>
                <w:rFonts w:cs="Times New Roman"/>
                <w:rtl/>
              </w:rPr>
              <w:t>، وتوفّر بيئة آمنة لاستضافة تطبيقات الذكاء الاصطناعي الحكومية وإدارتها</w:t>
            </w:r>
            <w:r>
              <w:t>.</w:t>
            </w:r>
          </w:p>
        </w:tc>
      </w:tr>
    </w:tbl>
    <w:p w14:paraId="02486094" w14:textId="77777777" w:rsidR="00A81D0E" w:rsidRDefault="000E6215">
      <w:pPr>
        <w:pStyle w:val="Heading2"/>
        <w:bidi/>
        <w:jc w:val="both"/>
        <w:rPr>
          <w:rFonts w:hint="default"/>
        </w:rPr>
      </w:pPr>
      <w:bookmarkStart w:id="27" w:name="h15"/>
      <w:bookmarkStart w:id="28" w:name="_Toc217565567"/>
      <w:bookmarkEnd w:id="27"/>
      <w:r>
        <w:rPr>
          <w:rFonts w:ascii="DIODRUM ARABIC" w:hAnsi="DIODRUM ARABIC" w:cs="DIODRUM ARABIC"/>
          <w:b w:val="0"/>
          <w:rtl/>
        </w:rPr>
        <w:lastRenderedPageBreak/>
        <w:t xml:space="preserve">10. </w:t>
      </w:r>
      <w:r>
        <w:rPr>
          <w:rFonts w:ascii="DIODRUM ARABIC" w:hAnsi="DIODRUM ARABIC" w:cs="Times New Roman"/>
          <w:b w:val="0"/>
          <w:rtl/>
        </w:rPr>
        <w:t>قائمة المراجع</w:t>
      </w:r>
      <w:bookmarkEnd w:id="28"/>
      <w:r>
        <w:rPr>
          <w:rFonts w:ascii="DIODRUM ARABIC" w:hAnsi="DIODRUM ARABIC" w:cs="Times New Roman"/>
          <w:b w:val="0"/>
          <w:rtl/>
        </w:rPr>
        <w:t xml:space="preserve"> </w:t>
      </w:r>
    </w:p>
    <w:p w14:paraId="2DADD014" w14:textId="77777777" w:rsidR="00A81D0E" w:rsidRDefault="000E6215">
      <w:pPr>
        <w:jc w:val="center"/>
        <w:rPr>
          <w:rFonts w:hint="default"/>
        </w:rPr>
      </w:pPr>
      <w:r>
        <w:t xml:space="preserve">Stanford Institute for Human-Centered Artificial Intelligence (HAI). (2025). Artificial Intelligence Index Report 2025. Stanford University. </w:t>
      </w:r>
      <w:hyperlink r:id="rId9">
        <w:r>
          <w:rPr>
            <w:u w:val="single"/>
          </w:rPr>
          <w:t>https://hai.stanford.edu/assets/files/hai_ai_index_report_2025.pdf</w:t>
        </w:r>
      </w:hyperlink>
      <w:r>
        <w:t>​</w:t>
      </w:r>
    </w:p>
    <w:p w14:paraId="00145F98" w14:textId="77777777" w:rsidR="00A81D0E" w:rsidRDefault="000E6215">
      <w:pPr>
        <w:jc w:val="center"/>
        <w:rPr>
          <w:rFonts w:hint="default"/>
        </w:rPr>
      </w:pPr>
      <w:r>
        <w:t>Gartner Research. (2025, June 25). When to use or not to use AI agents. Gartner.​</w:t>
      </w:r>
    </w:p>
    <w:p w14:paraId="28A409E9" w14:textId="77777777" w:rsidR="00A81D0E" w:rsidRDefault="000E6215">
      <w:pPr>
        <w:jc w:val="center"/>
        <w:rPr>
          <w:rFonts w:hint="default"/>
        </w:rPr>
      </w:pPr>
      <w:proofErr w:type="spellStart"/>
      <w:r>
        <w:t>Coshow</w:t>
      </w:r>
      <w:proofErr w:type="spellEnd"/>
      <w:r>
        <w:t>, T. (2024, October 1). “Intelligent agents in AI really can work alone. Here’s how.” Gartner.​</w:t>
      </w:r>
    </w:p>
    <w:p w14:paraId="381CF242" w14:textId="77777777" w:rsidR="00A81D0E" w:rsidRDefault="000E6215">
      <w:pPr>
        <w:jc w:val="center"/>
        <w:rPr>
          <w:rFonts w:hint="default"/>
        </w:rPr>
      </w:pPr>
      <w:proofErr w:type="spellStart"/>
      <w:r>
        <w:t>Weizenbaum</w:t>
      </w:r>
      <w:proofErr w:type="spellEnd"/>
      <w:r>
        <w:t xml:space="preserve">, J. (1966). ELIZA – A computer program for the study of natural language communication between man and machine. Stanford University. </w:t>
      </w:r>
      <w:hyperlink r:id="rId10">
        <w:r>
          <w:rPr>
            <w:u w:val="single"/>
          </w:rPr>
          <w:t>https://web.stanford.edu/class/cs124/p36-weizenabaum.pdf</w:t>
        </w:r>
      </w:hyperlink>
      <w:r>
        <w:t>​</w:t>
      </w:r>
    </w:p>
    <w:p w14:paraId="4986A172" w14:textId="77777777" w:rsidR="00A81D0E" w:rsidRDefault="000E6215">
      <w:pPr>
        <w:jc w:val="center"/>
        <w:rPr>
          <w:rFonts w:hint="default"/>
        </w:rPr>
      </w:pPr>
      <w:proofErr w:type="spellStart"/>
      <w:r>
        <w:t>AutoGPT</w:t>
      </w:r>
      <w:proofErr w:type="spellEnd"/>
      <w:r>
        <w:t xml:space="preserve">. (n.d.). </w:t>
      </w:r>
      <w:proofErr w:type="spellStart"/>
      <w:r>
        <w:t>AutoGPT</w:t>
      </w:r>
      <w:proofErr w:type="spellEnd"/>
      <w:r>
        <w:t xml:space="preserve">: Autonomous AI agent platform. Retrieved from </w:t>
      </w:r>
      <w:hyperlink r:id="rId11">
        <w:r>
          <w:rPr>
            <w:u w:val="single"/>
          </w:rPr>
          <w:t>https://agpt.co</w:t>
        </w:r>
      </w:hyperlink>
      <w:r>
        <w:t>​</w:t>
      </w:r>
    </w:p>
    <w:p w14:paraId="4CEC7997" w14:textId="77777777" w:rsidR="00A81D0E" w:rsidRDefault="000E6215">
      <w:pPr>
        <w:jc w:val="center"/>
        <w:rPr>
          <w:rFonts w:hint="default"/>
        </w:rPr>
      </w:pPr>
      <w:r>
        <w:t xml:space="preserve">Saudi Data &amp; AI Authority (SDAIA). (2024, September). State of AI in Saudi Arabia. Global AI Summit. </w:t>
      </w:r>
      <w:hyperlink r:id="rId12">
        <w:r>
          <w:rPr>
            <w:u w:val="single"/>
          </w:rPr>
          <w:t>https://globalaisummit.org/Documents/StateofAIinSaudiArabia.pdf</w:t>
        </w:r>
      </w:hyperlink>
      <w:r>
        <w:t>​</w:t>
      </w:r>
    </w:p>
    <w:p w14:paraId="27017444" w14:textId="77777777" w:rsidR="00A81D0E" w:rsidRDefault="000E6215">
      <w:pPr>
        <w:jc w:val="center"/>
        <w:rPr>
          <w:rFonts w:hint="default"/>
        </w:rPr>
      </w:pPr>
      <w:r>
        <w:t xml:space="preserve">Digital India (MyGov). (n.d.). </w:t>
      </w:r>
      <w:proofErr w:type="spellStart"/>
      <w:r>
        <w:t>Saathi</w:t>
      </w:r>
      <w:proofErr w:type="spellEnd"/>
      <w:r>
        <w:t xml:space="preserve"> chatbot: AI‑powered COVID‑19 advisory and assistance. Retrieved from </w:t>
      </w:r>
      <w:hyperlink r:id="rId13">
        <w:r>
          <w:rPr>
            <w:u w:val="single"/>
          </w:rPr>
          <w:t>https://saathi.mygov.in</w:t>
        </w:r>
      </w:hyperlink>
      <w:r>
        <w:t>​</w:t>
      </w:r>
    </w:p>
    <w:p w14:paraId="7DD62972" w14:textId="77777777" w:rsidR="00A81D0E" w:rsidRDefault="000E6215">
      <w:pPr>
        <w:jc w:val="center"/>
        <w:rPr>
          <w:rFonts w:hint="default"/>
        </w:rPr>
      </w:pPr>
      <w:r>
        <w:t xml:space="preserve">National Health Commission, People’s Republic of China. (2020, February 10). Close Contact Detector: AI‑driven mobile contact tracing service. Retrieved from </w:t>
      </w:r>
      <w:hyperlink r:id="rId14">
        <w:r>
          <w:rPr>
            <w:u w:val="single"/>
          </w:rPr>
          <w:t>https://en.nhc.gov.cn/2020-02/10/c_76428.htm</w:t>
        </w:r>
      </w:hyperlink>
      <w:r>
        <w:t>​</w:t>
      </w:r>
    </w:p>
    <w:p w14:paraId="1C00E4F7" w14:textId="77777777" w:rsidR="00A81D0E" w:rsidRDefault="000E6215">
      <w:pPr>
        <w:jc w:val="center"/>
        <w:rPr>
          <w:rFonts w:hint="default"/>
        </w:rPr>
      </w:pPr>
      <w:r>
        <w:t xml:space="preserve">Department for Science, Innovation &amp; Technology (UK). (2024). GOV.UK Chat: GPT‑4‑powered generative AI chatbot for business support. Retrieved from </w:t>
      </w:r>
      <w:hyperlink r:id="rId15">
        <w:r>
          <w:rPr>
            <w:u w:val="single"/>
          </w:rPr>
          <w:t>https://www.gov.uk/government/news/governments-experimental-ai-chatbot-to-help-people-set-up-small-businesses-and-find-support</w:t>
        </w:r>
      </w:hyperlink>
      <w:r>
        <w:t>​</w:t>
      </w:r>
    </w:p>
    <w:p w14:paraId="695C9698" w14:textId="77777777" w:rsidR="00A81D0E" w:rsidRDefault="000E6215">
      <w:pPr>
        <w:jc w:val="center"/>
        <w:rPr>
          <w:rFonts w:hint="default"/>
        </w:rPr>
      </w:pPr>
      <w:proofErr w:type="spellStart"/>
      <w:r>
        <w:t>Botler</w:t>
      </w:r>
      <w:proofErr w:type="spellEnd"/>
      <w:r>
        <w:t xml:space="preserve"> AI. (2021, March 3). </w:t>
      </w:r>
      <w:proofErr w:type="spellStart"/>
      <w:r>
        <w:t>Botler</w:t>
      </w:r>
      <w:proofErr w:type="spellEnd"/>
      <w:r>
        <w:t xml:space="preserve"> for Citizens: AI‑powered legal assistance for workplace harassment (</w:t>
      </w:r>
      <w:proofErr w:type="spellStart"/>
      <w:r>
        <w:t>DoJ</w:t>
      </w:r>
      <w:proofErr w:type="spellEnd"/>
      <w:r>
        <w:t xml:space="preserve">‑supported). Department of Justice Canada. Retrieved from </w:t>
      </w:r>
      <w:hyperlink r:id="rId16">
        <w:r>
          <w:rPr>
            <w:u w:val="single"/>
          </w:rPr>
          <w:t>https://www.canada.ca/en/department-justice/news/2021/03/government-of-canada-supports-initiative-to-address-workplace-sexual-harassment-and-improve-access-to-justice-in-canada.html</w:t>
        </w:r>
      </w:hyperlink>
      <w:r>
        <w:t>​</w:t>
      </w:r>
    </w:p>
    <w:p w14:paraId="419DD9DE" w14:textId="77777777" w:rsidR="00A81D0E" w:rsidRDefault="000E6215">
      <w:pPr>
        <w:pStyle w:val="Heading2"/>
        <w:bidi/>
        <w:jc w:val="both"/>
        <w:rPr>
          <w:rFonts w:hint="default"/>
        </w:rPr>
      </w:pPr>
      <w:bookmarkStart w:id="29" w:name="h16"/>
      <w:bookmarkStart w:id="30" w:name="_Toc217565568"/>
      <w:bookmarkEnd w:id="29"/>
      <w:r>
        <w:rPr>
          <w:rFonts w:ascii="DIODRUM ARABIC" w:hAnsi="DIODRUM ARABIC" w:cs="DIODRUM ARABIC"/>
          <w:b w:val="0"/>
          <w:rtl/>
        </w:rPr>
        <w:t xml:space="preserve">11. </w:t>
      </w:r>
      <w:r>
        <w:rPr>
          <w:rFonts w:ascii="DIODRUM ARABIC" w:hAnsi="DIODRUM ARABIC" w:cs="Times New Roman"/>
          <w:b w:val="0"/>
          <w:rtl/>
        </w:rPr>
        <w:t>استطلاع الآراء حول الدراسة</w:t>
      </w:r>
      <w:bookmarkEnd w:id="30"/>
    </w:p>
    <w:p w14:paraId="5FBBFA74" w14:textId="77777777" w:rsidR="00A81D0E" w:rsidRDefault="000E6215">
      <w:pPr>
        <w:bidi/>
        <w:jc w:val="both"/>
        <w:rPr>
          <w:rFonts w:hint="default"/>
        </w:rPr>
      </w:pPr>
      <w:r>
        <w:rPr>
          <w:rFonts w:cs="Times New Roman"/>
          <w:rtl/>
        </w:rPr>
        <w:t>لإبداء الرأي حول الدراسة، يرجى زيارة الرابط التالي</w:t>
      </w:r>
      <w:r>
        <w:rPr>
          <w:rtl/>
        </w:rPr>
        <w:t>:</w:t>
      </w:r>
    </w:p>
    <w:p w14:paraId="4984280E" w14:textId="77777777" w:rsidR="00A81D0E" w:rsidRDefault="00B46D66">
      <w:pPr>
        <w:jc w:val="both"/>
        <w:rPr>
          <w:rFonts w:hint="default"/>
        </w:rPr>
      </w:pPr>
      <w:hyperlink r:id="rId17">
        <w:r w:rsidR="000E6215">
          <w:rPr>
            <w:color w:val="0000FF"/>
          </w:rPr>
          <w:t>https://survey.dga.gov.sa/survey/ef9bd4b0-2ba7-432b-a7de-74981d3620fb/b1cd3701-41fa-4e67-b14e-9ba490fc7d17</w:t>
        </w:r>
      </w:hyperlink>
    </w:p>
    <w:p w14:paraId="6E017AD9" w14:textId="77777777" w:rsidR="00A81D0E" w:rsidRDefault="000E6215">
      <w:pPr>
        <w:bidi/>
        <w:jc w:val="both"/>
        <w:rPr>
          <w:rFonts w:hint="default"/>
        </w:rPr>
      </w:pPr>
      <w:r>
        <w:rPr>
          <w:rFonts w:cs="Times New Roman"/>
          <w:rtl/>
        </w:rPr>
        <w:t>أو مسح رمز الاستجابة السريعة</w:t>
      </w:r>
      <w:r>
        <w:rPr>
          <w:rtl/>
        </w:rPr>
        <w:t>:</w:t>
      </w:r>
    </w:p>
    <w:p w14:paraId="49D2C7E6" w14:textId="77777777" w:rsidR="00A81D0E" w:rsidRDefault="000E6215">
      <w:pPr>
        <w:rPr>
          <w:rFonts w:hint="default"/>
        </w:rPr>
      </w:pPr>
      <w:r>
        <w:rPr>
          <w:noProof/>
        </w:rPr>
        <w:lastRenderedPageBreak/>
        <w:drawing>
          <wp:inline distT="0" distB="0" distL="0" distR="0" wp14:anchorId="28B71F94" wp14:editId="144331E2">
            <wp:extent cx="740664" cy="740664"/>
            <wp:effectExtent l="0" t="0" r="0" b="0"/>
            <wp:docPr id="2" name="Picture 2" descr="امسح رمز الاستجابة السريع للوصول إلى الاستبي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descr="امسح رمز الاستجابة السريع للوصول إلى الاستبيان"/>
                    <pic:cNvPicPr/>
                  </pic:nvPicPr>
                  <pic:blipFill>
                    <a:blip r:embed="rId18"/>
                    <a:stretch>
                      <a:fillRect/>
                    </a:stretch>
                  </pic:blipFill>
                  <pic:spPr>
                    <a:xfrm>
                      <a:off x="0" y="0"/>
                      <a:ext cx="740664" cy="740664"/>
                    </a:xfrm>
                    <a:prstGeom prst="rect">
                      <a:avLst/>
                    </a:prstGeom>
                  </pic:spPr>
                </pic:pic>
              </a:graphicData>
            </a:graphic>
          </wp:inline>
        </w:drawing>
      </w:r>
    </w:p>
    <w:p w14:paraId="364BA024" w14:textId="77777777" w:rsidR="00A81D0E" w:rsidRDefault="000E6215">
      <w:pPr>
        <w:bidi/>
        <w:rPr>
          <w:rFonts w:hint="default"/>
        </w:rPr>
      </w:pPr>
      <w:r>
        <w:rPr>
          <w:rtl/>
        </w:rPr>
        <w:t xml:space="preserve">12. </w:t>
      </w:r>
      <w:r>
        <w:rPr>
          <w:rFonts w:cs="Times New Roman"/>
          <w:rtl/>
        </w:rPr>
        <w:t>للمزيد من الدراسات البحثية</w:t>
      </w:r>
    </w:p>
    <w:p w14:paraId="0E4B59E6" w14:textId="77777777" w:rsidR="00A81D0E" w:rsidRDefault="000E6215">
      <w:pPr>
        <w:bidi/>
        <w:rPr>
          <w:rFonts w:hint="default"/>
        </w:rPr>
      </w:pPr>
      <w:r>
        <w:rPr>
          <w:rFonts w:cs="Times New Roman"/>
          <w:rtl/>
        </w:rPr>
        <w:t>للاطلاع على دراسات بحثية أخرى، يرجى زيارة الرابط التالي</w:t>
      </w:r>
      <w:r>
        <w:rPr>
          <w:rtl/>
        </w:rPr>
        <w:t xml:space="preserve">: </w:t>
      </w:r>
    </w:p>
    <w:p w14:paraId="7BC497B4" w14:textId="77777777" w:rsidR="00A81D0E" w:rsidRDefault="00B46D66">
      <w:pPr>
        <w:rPr>
          <w:rFonts w:hint="default"/>
        </w:rPr>
      </w:pPr>
      <w:hyperlink r:id="rId19">
        <w:r w:rsidR="000E6215">
          <w:t>https://dga.gov.sa/ar/studies/researches</w:t>
        </w:r>
      </w:hyperlink>
      <w:r w:rsidR="000E6215">
        <w:t xml:space="preserve"> </w:t>
      </w:r>
    </w:p>
    <w:p w14:paraId="3FFCDBB6" w14:textId="77777777" w:rsidR="00A81D0E" w:rsidRDefault="000E6215">
      <w:pPr>
        <w:bidi/>
        <w:rPr>
          <w:rFonts w:hint="default"/>
        </w:rPr>
      </w:pPr>
      <w:r>
        <w:rPr>
          <w:rFonts w:cs="Times New Roman"/>
          <w:rtl/>
        </w:rPr>
        <w:t>أو مسح رمز الاستجابة السريعة</w:t>
      </w:r>
      <w:r>
        <w:rPr>
          <w:rtl/>
        </w:rPr>
        <w:t>:</w:t>
      </w:r>
    </w:p>
    <w:p w14:paraId="6285B0C1" w14:textId="77777777" w:rsidR="00A81D0E" w:rsidRDefault="000E6215">
      <w:pPr>
        <w:rPr>
          <w:rFonts w:hint="default"/>
        </w:rPr>
      </w:pPr>
      <w:r>
        <w:rPr>
          <w:noProof/>
        </w:rPr>
        <w:drawing>
          <wp:inline distT="0" distB="0" distL="0" distR="0" wp14:anchorId="70DD58A8" wp14:editId="769F0FA7">
            <wp:extent cx="700781" cy="700781"/>
            <wp:effectExtent l="0" t="0" r="0" b="0"/>
            <wp:docPr id="3" name="Picture 3" descr="امسح رمز الاستجابة السريع لعرض المزيد من الدراس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descr="امسح رمز الاستجابة السريع لعرض المزيد من الدراسات"/>
                    <pic:cNvPicPr/>
                  </pic:nvPicPr>
                  <pic:blipFill>
                    <a:blip r:embed="rId20"/>
                    <a:stretch>
                      <a:fillRect/>
                    </a:stretch>
                  </pic:blipFill>
                  <pic:spPr>
                    <a:xfrm>
                      <a:off x="0" y="0"/>
                      <a:ext cx="700781" cy="700781"/>
                    </a:xfrm>
                    <a:prstGeom prst="rect">
                      <a:avLst/>
                    </a:prstGeom>
                  </pic:spPr>
                </pic:pic>
              </a:graphicData>
            </a:graphic>
          </wp:inline>
        </w:drawing>
      </w:r>
    </w:p>
    <w:p w14:paraId="4A2E5704" w14:textId="77777777" w:rsidR="008A7C2D" w:rsidRPr="00D157FD" w:rsidRDefault="008A7C2D" w:rsidP="008A7C2D">
      <w:pPr>
        <w:pStyle w:val="Heading2"/>
        <w:bidi/>
        <w:rPr>
          <w:rFonts w:ascii="DiodrumArabic-Regular" w:hAnsi="DiodrumArabic-Regular" w:cs="DiodrumArabic-Regular" w:hint="default"/>
          <w:rtl/>
        </w:rPr>
      </w:pPr>
      <w:proofErr w:type="spellStart"/>
      <w:r>
        <w:rPr>
          <w:rFonts w:ascii="DiodrumArabic-Regular" w:hAnsi="DiodrumArabic-Regular" w:cs="DiodrumArabic-Regular"/>
          <w:rtl/>
        </w:rPr>
        <w:t>تنوية</w:t>
      </w:r>
      <w:proofErr w:type="spellEnd"/>
    </w:p>
    <w:p w14:paraId="6ECD0A18" w14:textId="7A8585B1" w:rsidR="008A7C2D" w:rsidRPr="00D157FD" w:rsidRDefault="008A7C2D" w:rsidP="008A7C2D">
      <w:pPr>
        <w:bidi/>
        <w:rPr>
          <w:rFonts w:ascii="DiodrumArabic-Regular" w:hAnsi="DiodrumArabic-Regular" w:cs="DiodrumArabic-Regular" w:hint="default"/>
        </w:rPr>
      </w:pPr>
      <w:r w:rsidRPr="00933FEF">
        <w:rPr>
          <w:rFonts w:ascii="DiodrumArabic-Regular" w:hAnsi="DiodrumArabic-Regular" w:cs="DiodrumArabic-Regular" w:hint="default"/>
          <w:rtl/>
        </w:rPr>
        <w:t>تم إعداد هذه النسخة بصيغة ميسّرة لتسهيل الاطلاع والفهم. لا تُعد بديلاً عن النص الرسمي المعتمد الصادر من هيئة الحكومة الرقمية. للاطلاع على النسخة الرسمية، يرجى الضغط على الرابط الآتي:</w:t>
      </w:r>
      <w:r w:rsidRPr="00D157FD">
        <w:rPr>
          <w:rFonts w:ascii="DiodrumArabic-Regular" w:hAnsi="DiodrumArabic-Regular" w:cs="DiodrumArabic-Regular" w:hint="default"/>
        </w:rPr>
        <w:t xml:space="preserve"> </w:t>
      </w:r>
      <w:hyperlink r:id="rId21" w:history="1">
        <w:r w:rsidRPr="008A7C2D">
          <w:rPr>
            <w:rStyle w:val="Hyperlink"/>
            <w:rFonts w:ascii="DiodrumArabic-Regular" w:hAnsi="DiodrumArabic-Regular" w:cs="DiodrumArabic-Regular"/>
            <w:rtl/>
          </w:rPr>
          <w:t>وكلاء الذكاء الاصطناعي كشركاء في العمل الحكومي</w:t>
        </w:r>
      </w:hyperlink>
    </w:p>
    <w:p w14:paraId="0B5AB99E" w14:textId="43D79EA4" w:rsidR="00A81D0E" w:rsidRPr="008A7C2D" w:rsidRDefault="00A81D0E">
      <w:pPr>
        <w:bidi/>
        <w:jc w:val="right"/>
        <w:rPr>
          <w:rFonts w:hint="default"/>
        </w:rPr>
      </w:pPr>
      <w:permStart w:id="1773293742" w:edGrp="everyone"/>
      <w:permEnd w:id="1773293742"/>
    </w:p>
    <w:sectPr w:rsidR="00A81D0E" w:rsidRPr="008A7C2D" w:rsidSect="00034616">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EFF1" w14:textId="77777777" w:rsidR="00B46D66" w:rsidRDefault="00B46D66" w:rsidP="005B339B">
      <w:pPr>
        <w:spacing w:after="0" w:line="240" w:lineRule="auto"/>
        <w:rPr>
          <w:rFonts w:hint="default"/>
        </w:rPr>
      </w:pPr>
      <w:r>
        <w:separator/>
      </w:r>
    </w:p>
  </w:endnote>
  <w:endnote w:type="continuationSeparator" w:id="0">
    <w:p w14:paraId="0F7F7246" w14:textId="77777777" w:rsidR="00B46D66" w:rsidRDefault="00B46D66" w:rsidP="005B339B">
      <w:pPr>
        <w:spacing w:after="0"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IODRUM ARABIC">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iodrumArabic-Regular">
    <w:panose1 w:val="00000500000000000000"/>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8E1E" w14:textId="77777777" w:rsidR="005B339B" w:rsidRDefault="005B339B">
    <w:pPr>
      <w:pStyle w:val="Foo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D368" w14:textId="77777777" w:rsidR="005B339B" w:rsidRDefault="005B339B">
    <w:pPr>
      <w:pStyle w:val="Foo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70D0" w14:textId="77777777" w:rsidR="005B339B" w:rsidRDefault="005B339B">
    <w:pPr>
      <w:pStyle w:val="Foo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D54C" w14:textId="77777777" w:rsidR="00B46D66" w:rsidRDefault="00B46D66" w:rsidP="005B339B">
      <w:pPr>
        <w:spacing w:after="0" w:line="240" w:lineRule="auto"/>
        <w:rPr>
          <w:rFonts w:hint="default"/>
        </w:rPr>
      </w:pPr>
      <w:r>
        <w:separator/>
      </w:r>
    </w:p>
  </w:footnote>
  <w:footnote w:type="continuationSeparator" w:id="0">
    <w:p w14:paraId="70E2C54B" w14:textId="77777777" w:rsidR="00B46D66" w:rsidRDefault="00B46D66" w:rsidP="005B339B">
      <w:pPr>
        <w:spacing w:after="0"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248C" w14:textId="77777777" w:rsidR="005B339B" w:rsidRDefault="005B339B">
    <w:pPr>
      <w:pStyle w:val="Header"/>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B8EA" w14:textId="77777777" w:rsidR="005B339B" w:rsidRDefault="005B339B">
    <w:pPr>
      <w:pStyle w:val="Header"/>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DA53" w14:textId="77777777" w:rsidR="005B339B" w:rsidRDefault="005B339B">
    <w:pPr>
      <w:pStyle w:val="Head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E43E7"/>
    <w:multiLevelType w:val="hybridMultilevel"/>
    <w:tmpl w:val="47A0545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AcROp9+JlatEfNR3P04iQo33zX84Ij3Qp4UpEp0k4O+QDR3L4pDB4iRbDhPrMilV9e4jNlpsj9EXL7BmRjPgQ==" w:salt="TIOBTr89gwYL//EfQWQ23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F59"/>
    <w:rsid w:val="00034616"/>
    <w:rsid w:val="000533F7"/>
    <w:rsid w:val="0006063C"/>
    <w:rsid w:val="000E6215"/>
    <w:rsid w:val="000E7118"/>
    <w:rsid w:val="0015074B"/>
    <w:rsid w:val="00197ACD"/>
    <w:rsid w:val="001B4838"/>
    <w:rsid w:val="001C718A"/>
    <w:rsid w:val="00230DBA"/>
    <w:rsid w:val="002354B2"/>
    <w:rsid w:val="00281B1A"/>
    <w:rsid w:val="0029639D"/>
    <w:rsid w:val="002A1C3B"/>
    <w:rsid w:val="002A5A76"/>
    <w:rsid w:val="00326F90"/>
    <w:rsid w:val="003A299A"/>
    <w:rsid w:val="004275FF"/>
    <w:rsid w:val="0053248C"/>
    <w:rsid w:val="005B339B"/>
    <w:rsid w:val="00651656"/>
    <w:rsid w:val="00657A88"/>
    <w:rsid w:val="00674231"/>
    <w:rsid w:val="006E4B80"/>
    <w:rsid w:val="0072561B"/>
    <w:rsid w:val="007756DA"/>
    <w:rsid w:val="0088514F"/>
    <w:rsid w:val="008A7C2D"/>
    <w:rsid w:val="00915F69"/>
    <w:rsid w:val="009D77C9"/>
    <w:rsid w:val="00A13D98"/>
    <w:rsid w:val="00A17C90"/>
    <w:rsid w:val="00A708BE"/>
    <w:rsid w:val="00A81D0E"/>
    <w:rsid w:val="00AA1D8D"/>
    <w:rsid w:val="00AC303F"/>
    <w:rsid w:val="00AF7524"/>
    <w:rsid w:val="00B25385"/>
    <w:rsid w:val="00B46D66"/>
    <w:rsid w:val="00B47730"/>
    <w:rsid w:val="00C43EE7"/>
    <w:rsid w:val="00CB0664"/>
    <w:rsid w:val="00DB4C78"/>
    <w:rsid w:val="00E22167"/>
    <w:rsid w:val="00E55EBF"/>
    <w:rsid w:val="00FB7B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D4881"/>
  <w14:defaultImageDpi w14:val="300"/>
  <w15:docId w15:val="{E7E28FEB-7102-4D15-A6A1-43EC7EDF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IODRUM ARABIC" w:eastAsia="Times New Roman" w:hAnsi="DIODRUM ARABIC" w:cs="DIODRUM ARABIC"/>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hint="c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80"/>
      <w:szCs w:val="80"/>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48"/>
      <w:szCs w:val="4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36"/>
      <w:szCs w:val="3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80"/>
      <w:szCs w:val="80"/>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48"/>
      <w:szCs w:val="4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36"/>
      <w:szCs w:val="36"/>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0E6215"/>
    <w:pPr>
      <w:tabs>
        <w:tab w:val="right" w:leader="dot" w:pos="8630"/>
      </w:tabs>
      <w:bidi/>
      <w:spacing w:after="100"/>
      <w:jc w:val="both"/>
    </w:pPr>
  </w:style>
  <w:style w:type="paragraph" w:styleId="TOC2">
    <w:name w:val="toc 2"/>
    <w:basedOn w:val="Normal"/>
    <w:next w:val="Normal"/>
    <w:autoRedefine/>
    <w:uiPriority w:val="39"/>
    <w:unhideWhenUsed/>
    <w:rsid w:val="000533F7"/>
    <w:pPr>
      <w:spacing w:after="100"/>
      <w:ind w:left="210"/>
    </w:pPr>
  </w:style>
  <w:style w:type="character" w:styleId="Hyperlink">
    <w:name w:val="Hyperlink"/>
    <w:basedOn w:val="DefaultParagraphFont"/>
    <w:uiPriority w:val="99"/>
    <w:unhideWhenUsed/>
    <w:rsid w:val="000533F7"/>
    <w:rPr>
      <w:color w:val="0000FF" w:themeColor="hyperlink"/>
      <w:u w:val="single"/>
    </w:rPr>
  </w:style>
  <w:style w:type="character" w:styleId="UnresolvedMention">
    <w:name w:val="Unresolved Mention"/>
    <w:basedOn w:val="DefaultParagraphFont"/>
    <w:uiPriority w:val="99"/>
    <w:semiHidden/>
    <w:unhideWhenUsed/>
    <w:rsid w:val="008A7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athi.mygov.in/"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ga.gov.sa/ar/studies/researches/AI-agents-as-government-partners" TargetMode="External"/><Relationship Id="rId7" Type="http://schemas.openxmlformats.org/officeDocument/2006/relationships/endnotes" Target="endnotes.xml"/><Relationship Id="rId12" Type="http://schemas.openxmlformats.org/officeDocument/2006/relationships/hyperlink" Target="https://globalaisummit.org/Documents/StateofAIinSaudiArabia.pdf" TargetMode="External"/><Relationship Id="rId17" Type="http://schemas.openxmlformats.org/officeDocument/2006/relationships/hyperlink" Target="https://survey.dga.gov.sa/survey/ef9bd4b0-2ba7-432b-a7de-74981d3620fb/b1cd3701-41fa-4e67-b14e-9ba490fc7d1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anada.ca/en/department-justice/news/2021/03/government-of-canada-supports-initiative-to-address-workplace-sexual-harassment-and-improve-access-to-justice-in-canada.html"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pt.c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news/governments-experimental-ai-chatbot-to-help-people-set-up-small-businesses-and-find-suppor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eb.stanford.edu/class/cs124/p36-weizenabaum.pdf" TargetMode="External"/><Relationship Id="rId19" Type="http://schemas.openxmlformats.org/officeDocument/2006/relationships/hyperlink" Target="https://dga.gov.sa/ar/studies/researches" TargetMode="External"/><Relationship Id="rId4" Type="http://schemas.openxmlformats.org/officeDocument/2006/relationships/settings" Target="settings.xml"/><Relationship Id="rId9" Type="http://schemas.openxmlformats.org/officeDocument/2006/relationships/hyperlink" Target="https://hai.stanford.edu/assets/files/hai_ai_index_report_2025.pdf" TargetMode="External"/><Relationship Id="rId14" Type="http://schemas.openxmlformats.org/officeDocument/2006/relationships/hyperlink" Target="https://en.nhc.gov.cn/2020-02/10/c_76428.ht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AAAB4-677A-4496-B73C-F02F19F4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5951</Words>
  <Characters>33924</Characters>
  <Application>Microsoft Office Word</Application>
  <DocSecurity>8</DocSecurity>
  <Lines>282</Lines>
  <Paragraphs>79</Paragraphs>
  <ScaleCrop>false</ScaleCrop>
  <HeadingPairs>
    <vt:vector size="2" baseType="variant">
      <vt:variant>
        <vt:lpstr>Title</vt:lpstr>
      </vt:variant>
      <vt:variant>
        <vt:i4>1</vt:i4>
      </vt:variant>
    </vt:vector>
  </HeadingPairs>
  <TitlesOfParts>
    <vt:vector size="1" baseType="lpstr">
      <vt:lpstr>Converted from AI Agents as Government Partners - Ar - نسق ميسر.docx</vt:lpstr>
    </vt:vector>
  </TitlesOfParts>
  <Manager/>
  <Company/>
  <LinksUpToDate>false</LinksUpToDate>
  <CharactersWithSpaces>39796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from AI Agents as Government Partners - Ar - نسق ميسر.docx</dc:title>
  <dc:subject/>
  <dc:creator>python-docx</dc:creator>
  <cp:keywords/>
  <dc:description>generated by python-docx</dc:description>
  <cp:lastModifiedBy>Manal  A. Alanizi</cp:lastModifiedBy>
  <cp:revision>2</cp:revision>
  <dcterms:created xsi:type="dcterms:W3CDTF">2026-01-26T11:03:00Z</dcterms:created>
  <dcterms:modified xsi:type="dcterms:W3CDTF">2026-01-26T11:03:00Z</dcterms:modified>
  <cp:category/>
</cp:coreProperties>
</file>